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189" w:rsidRPr="00114536" w:rsidRDefault="001F1189" w:rsidP="001F1189">
      <w:pPr>
        <w:spacing w:line="360" w:lineRule="auto"/>
        <w:rPr>
          <w:b/>
          <w:sz w:val="24"/>
        </w:rPr>
      </w:pPr>
      <w:r w:rsidRPr="00114536">
        <w:rPr>
          <w:b/>
          <w:sz w:val="24"/>
        </w:rPr>
        <w:t>Druk nr</w:t>
      </w:r>
      <w:r w:rsidR="00232C4B">
        <w:rPr>
          <w:b/>
          <w:sz w:val="24"/>
        </w:rPr>
        <w:t xml:space="preserve"> 242</w:t>
      </w:r>
      <w:r w:rsidRPr="00114536">
        <w:rPr>
          <w:b/>
          <w:sz w:val="24"/>
        </w:rPr>
        <w:t xml:space="preserve"> </w:t>
      </w:r>
      <w:r w:rsidRPr="00114536">
        <w:rPr>
          <w:b/>
          <w:sz w:val="24"/>
        </w:rPr>
        <w:tab/>
      </w:r>
      <w:r w:rsidRPr="00114536">
        <w:rPr>
          <w:b/>
          <w:sz w:val="24"/>
        </w:rPr>
        <w:tab/>
      </w:r>
      <w:r w:rsidRPr="00114536">
        <w:rPr>
          <w:b/>
          <w:sz w:val="24"/>
        </w:rPr>
        <w:tab/>
      </w:r>
      <w:r w:rsidRPr="00114536">
        <w:rPr>
          <w:b/>
          <w:sz w:val="24"/>
        </w:rPr>
        <w:tab/>
      </w:r>
      <w:r w:rsidRPr="00114536">
        <w:rPr>
          <w:b/>
          <w:sz w:val="24"/>
        </w:rPr>
        <w:tab/>
      </w:r>
      <w:r w:rsidRPr="00114536">
        <w:rPr>
          <w:b/>
          <w:sz w:val="24"/>
        </w:rPr>
        <w:tab/>
      </w:r>
      <w:r w:rsidRPr="00114536">
        <w:rPr>
          <w:b/>
          <w:sz w:val="24"/>
        </w:rPr>
        <w:tab/>
      </w:r>
      <w:r w:rsidRPr="00114536">
        <w:rPr>
          <w:b/>
          <w:sz w:val="24"/>
        </w:rPr>
        <w:tab/>
      </w:r>
      <w:r w:rsidRPr="00114536">
        <w:rPr>
          <w:b/>
          <w:sz w:val="24"/>
        </w:rPr>
        <w:tab/>
        <w:t>- PROJEKT –</w:t>
      </w:r>
    </w:p>
    <w:p w:rsidR="001F1189" w:rsidRPr="00114536" w:rsidRDefault="001F1189" w:rsidP="001F1189">
      <w:pPr>
        <w:spacing w:line="360" w:lineRule="auto"/>
        <w:jc w:val="center"/>
        <w:rPr>
          <w:b/>
          <w:sz w:val="24"/>
        </w:rPr>
      </w:pPr>
    </w:p>
    <w:p w:rsidR="001F1189" w:rsidRPr="00114536" w:rsidRDefault="001F1189" w:rsidP="001F1189">
      <w:pPr>
        <w:spacing w:line="360" w:lineRule="auto"/>
        <w:jc w:val="center"/>
        <w:rPr>
          <w:b/>
          <w:sz w:val="24"/>
        </w:rPr>
      </w:pPr>
      <w:r w:rsidRPr="00114536">
        <w:rPr>
          <w:b/>
          <w:sz w:val="24"/>
        </w:rPr>
        <w:t>UCHWAŁA NR XXII/      /2017</w:t>
      </w:r>
    </w:p>
    <w:p w:rsidR="001F1189" w:rsidRPr="00114536" w:rsidRDefault="001F1189" w:rsidP="001F1189">
      <w:pPr>
        <w:spacing w:line="360" w:lineRule="auto"/>
        <w:jc w:val="center"/>
        <w:rPr>
          <w:b/>
          <w:sz w:val="24"/>
        </w:rPr>
      </w:pPr>
      <w:r w:rsidRPr="00114536">
        <w:rPr>
          <w:b/>
          <w:sz w:val="24"/>
        </w:rPr>
        <w:t>RADY GMINY BANIE</w:t>
      </w:r>
    </w:p>
    <w:p w:rsidR="001F1189" w:rsidRPr="00114536" w:rsidRDefault="001F1189" w:rsidP="001F1189">
      <w:pPr>
        <w:spacing w:line="360" w:lineRule="auto"/>
        <w:jc w:val="center"/>
        <w:rPr>
          <w:b/>
          <w:sz w:val="24"/>
        </w:rPr>
      </w:pPr>
      <w:r w:rsidRPr="00114536">
        <w:rPr>
          <w:b/>
          <w:sz w:val="24"/>
        </w:rPr>
        <w:t>z dnia 8 września 2017 r.</w:t>
      </w:r>
    </w:p>
    <w:p w:rsidR="001F1189" w:rsidRPr="00114536" w:rsidRDefault="001F1189" w:rsidP="001F1189">
      <w:pPr>
        <w:spacing w:line="360" w:lineRule="auto"/>
        <w:jc w:val="center"/>
        <w:rPr>
          <w:b/>
          <w:sz w:val="24"/>
        </w:rPr>
      </w:pPr>
    </w:p>
    <w:p w:rsidR="00A77B3E" w:rsidRPr="00114536" w:rsidRDefault="00606831">
      <w:pPr>
        <w:keepNext/>
        <w:spacing w:after="480"/>
        <w:jc w:val="center"/>
        <w:rPr>
          <w:sz w:val="24"/>
        </w:rPr>
      </w:pPr>
      <w:r w:rsidRPr="00114536">
        <w:rPr>
          <w:b/>
          <w:sz w:val="24"/>
        </w:rPr>
        <w:t>w sprawie regulaminu utrzymania czystości i porządku na terenie Gminy Banie</w:t>
      </w:r>
    </w:p>
    <w:p w:rsidR="00A77B3E" w:rsidRPr="00114536" w:rsidRDefault="00606831">
      <w:pPr>
        <w:keepLines/>
        <w:spacing w:before="120" w:after="120"/>
        <w:ind w:firstLine="227"/>
        <w:rPr>
          <w:sz w:val="24"/>
        </w:rPr>
      </w:pPr>
      <w:r w:rsidRPr="00114536">
        <w:rPr>
          <w:sz w:val="24"/>
        </w:rPr>
        <w:t>Na podstawie art. 4 ust. 1 ustawy z dnia 13 września 1996 r. o utrzymaniu czystości i porządku w</w:t>
      </w:r>
      <w:r w:rsidR="00BB260E">
        <w:rPr>
          <w:sz w:val="24"/>
        </w:rPr>
        <w:t xml:space="preserve"> </w:t>
      </w:r>
      <w:r w:rsidRPr="00114536">
        <w:rPr>
          <w:sz w:val="24"/>
        </w:rPr>
        <w:t>gminach</w:t>
      </w:r>
      <w:r w:rsidR="00BB260E">
        <w:rPr>
          <w:sz w:val="24"/>
        </w:rPr>
        <w:t xml:space="preserve"> </w:t>
      </w:r>
      <w:r w:rsidRPr="00114536">
        <w:rPr>
          <w:sz w:val="24"/>
        </w:rPr>
        <w:t>(Dz.</w:t>
      </w:r>
      <w:r w:rsidR="00BB260E">
        <w:rPr>
          <w:sz w:val="24"/>
        </w:rPr>
        <w:t xml:space="preserve"> </w:t>
      </w:r>
      <w:r w:rsidRPr="00114536">
        <w:rPr>
          <w:sz w:val="24"/>
        </w:rPr>
        <w:t>U. z</w:t>
      </w:r>
      <w:r w:rsidR="00BB260E">
        <w:rPr>
          <w:sz w:val="24"/>
        </w:rPr>
        <w:t xml:space="preserve"> </w:t>
      </w:r>
      <w:r w:rsidRPr="00114536">
        <w:rPr>
          <w:sz w:val="24"/>
        </w:rPr>
        <w:t>2016</w:t>
      </w:r>
      <w:r w:rsidR="00BB260E">
        <w:rPr>
          <w:sz w:val="24"/>
        </w:rPr>
        <w:t xml:space="preserve"> </w:t>
      </w:r>
      <w:r w:rsidRPr="00114536">
        <w:rPr>
          <w:sz w:val="24"/>
        </w:rPr>
        <w:t>r.</w:t>
      </w:r>
      <w:r w:rsidR="00BB260E">
        <w:rPr>
          <w:sz w:val="24"/>
        </w:rPr>
        <w:t xml:space="preserve"> </w:t>
      </w:r>
      <w:r w:rsidRPr="00114536">
        <w:rPr>
          <w:sz w:val="24"/>
        </w:rPr>
        <w:t>poz.</w:t>
      </w:r>
      <w:r w:rsidR="00BB260E">
        <w:rPr>
          <w:sz w:val="24"/>
        </w:rPr>
        <w:t xml:space="preserve"> </w:t>
      </w:r>
      <w:r w:rsidRPr="00114536">
        <w:rPr>
          <w:sz w:val="24"/>
        </w:rPr>
        <w:t>250, 1250, 1920</w:t>
      </w:r>
      <w:r w:rsidR="00BB260E">
        <w:rPr>
          <w:sz w:val="24"/>
        </w:rPr>
        <w:t xml:space="preserve"> </w:t>
      </w:r>
      <w:r w:rsidRPr="00114536">
        <w:rPr>
          <w:sz w:val="24"/>
        </w:rPr>
        <w:t>i</w:t>
      </w:r>
      <w:r w:rsidR="00BB260E">
        <w:rPr>
          <w:sz w:val="24"/>
        </w:rPr>
        <w:t xml:space="preserve"> </w:t>
      </w:r>
      <w:r w:rsidRPr="00114536">
        <w:rPr>
          <w:sz w:val="24"/>
        </w:rPr>
        <w:t>1020) oraz art.</w:t>
      </w:r>
      <w:r w:rsidR="00BB260E">
        <w:rPr>
          <w:sz w:val="24"/>
        </w:rPr>
        <w:t xml:space="preserve"> </w:t>
      </w:r>
      <w:r w:rsidRPr="00114536">
        <w:rPr>
          <w:sz w:val="24"/>
        </w:rPr>
        <w:t>18</w:t>
      </w:r>
      <w:r w:rsidR="00BB260E">
        <w:rPr>
          <w:sz w:val="24"/>
        </w:rPr>
        <w:t xml:space="preserve"> </w:t>
      </w:r>
      <w:r w:rsidRPr="00114536">
        <w:rPr>
          <w:sz w:val="24"/>
        </w:rPr>
        <w:t>ust.2</w:t>
      </w:r>
      <w:r w:rsidR="00BB260E">
        <w:rPr>
          <w:sz w:val="24"/>
        </w:rPr>
        <w:t xml:space="preserve"> pkt 15 i </w:t>
      </w:r>
      <w:r w:rsidRPr="00114536">
        <w:rPr>
          <w:sz w:val="24"/>
        </w:rPr>
        <w:t>art.</w:t>
      </w:r>
      <w:r w:rsidR="00BB260E">
        <w:rPr>
          <w:sz w:val="24"/>
        </w:rPr>
        <w:t xml:space="preserve"> 40 </w:t>
      </w:r>
      <w:r w:rsidRPr="00114536">
        <w:rPr>
          <w:sz w:val="24"/>
        </w:rPr>
        <w:t>ust.</w:t>
      </w:r>
      <w:r w:rsidR="00BB260E">
        <w:rPr>
          <w:sz w:val="24"/>
        </w:rPr>
        <w:t xml:space="preserve"> </w:t>
      </w:r>
      <w:r w:rsidRPr="00114536">
        <w:rPr>
          <w:sz w:val="24"/>
        </w:rPr>
        <w:t>1</w:t>
      </w:r>
      <w:r w:rsidR="00BB260E">
        <w:rPr>
          <w:sz w:val="24"/>
        </w:rPr>
        <w:t xml:space="preserve"> </w:t>
      </w:r>
      <w:r w:rsidRPr="00114536">
        <w:rPr>
          <w:sz w:val="24"/>
        </w:rPr>
        <w:t>ustawy z dnia 8 marca 1990 r. o samorządzie gminnym (Dz. U. z 2016 r. poz. 446, 1579 i 1948 oraz z 2017 r. poz. 730 i 935), po zasięgnięciu opinii Powiatowego Inspektora Sanitarnego w Gryfinie, uchwala się, co następuje:</w:t>
      </w:r>
    </w:p>
    <w:p w:rsidR="00A77B3E" w:rsidRPr="00114536" w:rsidRDefault="00606831">
      <w:pPr>
        <w:keepNext/>
        <w:keepLines/>
        <w:jc w:val="center"/>
        <w:rPr>
          <w:sz w:val="24"/>
        </w:rPr>
      </w:pPr>
      <w:r w:rsidRPr="00114536">
        <w:rPr>
          <w:b/>
          <w:sz w:val="24"/>
        </w:rPr>
        <w:t>Rozdział 1</w:t>
      </w:r>
      <w:r w:rsidRPr="00114536">
        <w:rPr>
          <w:sz w:val="24"/>
        </w:rPr>
        <w:br/>
      </w:r>
      <w:r w:rsidRPr="00114536">
        <w:rPr>
          <w:b/>
          <w:sz w:val="24"/>
        </w:rPr>
        <w:t>Postanowienia ogólne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1. </w:t>
      </w:r>
      <w:r w:rsidRPr="00114536">
        <w:rPr>
          <w:sz w:val="24"/>
        </w:rPr>
        <w:t>Regulamin utrzymania czystości i porządku na terenie Gminy Banie zwany dalej „regulaminem”, określa szczegółowe zasady utrzymania czystości i porządku na terenie Gminy Banie.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2. </w:t>
      </w:r>
      <w:r w:rsidRPr="00114536">
        <w:rPr>
          <w:sz w:val="24"/>
        </w:rPr>
        <w:t>Ilekroć w regulaminie jest mowa o: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1) </w:t>
      </w:r>
      <w:r w:rsidRPr="00114536">
        <w:rPr>
          <w:b/>
          <w:sz w:val="24"/>
        </w:rPr>
        <w:t xml:space="preserve"> gminie</w:t>
      </w:r>
      <w:r w:rsidRPr="00114536">
        <w:rPr>
          <w:sz w:val="24"/>
        </w:rPr>
        <w:t xml:space="preserve"> – należy przez to rozumieć Gminę Banie;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2) </w:t>
      </w:r>
      <w:r w:rsidRPr="00114536">
        <w:rPr>
          <w:b/>
          <w:sz w:val="24"/>
        </w:rPr>
        <w:t xml:space="preserve"> harmonogramie</w:t>
      </w:r>
      <w:r w:rsidRPr="00114536">
        <w:rPr>
          <w:sz w:val="24"/>
        </w:rPr>
        <w:t xml:space="preserve"> – należy przez to rozumieć harmonogram odbioru odpadów komunalnych na terenie Związku Gmin Dolnej Odry, sporządzany i ogłaszany przez zarządzającego systemem gospodarowania odpadami komunalnymi;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3) </w:t>
      </w:r>
      <w:r w:rsidRPr="00114536">
        <w:rPr>
          <w:b/>
          <w:sz w:val="24"/>
        </w:rPr>
        <w:t xml:space="preserve"> punkcie selektywnego zbierania odpadów</w:t>
      </w:r>
      <w:r w:rsidRPr="00114536">
        <w:rPr>
          <w:sz w:val="24"/>
        </w:rPr>
        <w:t xml:space="preserve"> - należy przez to rozumieć, specjalnie w tym celu przygotowane, wyposażone i dozorowane miejsce, zlokalizowany w miejscu dostępnym dla mieszkańców, w którym mieszkańcy mogą przekazywać nieodpłatnie odpady komunalne pochodzące z nieruchomości zamieszkałych zbierane selektywnie wymienione w § 3 pkt 2 oraz czysty gruz budowlany;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4) </w:t>
      </w:r>
      <w:r w:rsidRPr="00114536">
        <w:rPr>
          <w:b/>
          <w:sz w:val="24"/>
        </w:rPr>
        <w:t xml:space="preserve"> przedsiębiorcy odbierającym odpady komunalne</w:t>
      </w:r>
      <w:r w:rsidRPr="00114536">
        <w:rPr>
          <w:sz w:val="24"/>
        </w:rPr>
        <w:t xml:space="preserve"> - rozumie się przez to podmiot lub podmioty prowadzące działalność w zakresie odbierania odpadów komunalnych od właścicieli nieruchomości oraz przetwarzania tych odpadów, który został wybrany w drodze przetargu, o którym mowa w art.  6d ustawy o utrzymaniu czystości i porządku w gminach (Dz. U. z 2016 r. poz. 250 ze zm.) i z którym zarządzający podpisał umowę;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5) </w:t>
      </w:r>
      <w:r w:rsidRPr="00114536">
        <w:rPr>
          <w:b/>
          <w:sz w:val="24"/>
        </w:rPr>
        <w:t xml:space="preserve">ustawie </w:t>
      </w:r>
      <w:r w:rsidRPr="00114536">
        <w:rPr>
          <w:sz w:val="24"/>
        </w:rPr>
        <w:t>– należy przez to rozumieć ustawę z dnia 13 września 1996 r. o utrzymaniu czystości i porządku w gminach (Dz. U. z 2016 r. poz. 250 ze zm.);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6) </w:t>
      </w:r>
      <w:r w:rsidRPr="00114536">
        <w:rPr>
          <w:b/>
          <w:sz w:val="24"/>
        </w:rPr>
        <w:t xml:space="preserve"> zarządzającym systemem gospodarki odpadami komunalnymi</w:t>
      </w:r>
      <w:r w:rsidRPr="00114536">
        <w:rPr>
          <w:sz w:val="24"/>
        </w:rPr>
        <w:t xml:space="preserve"> (dalej – zarządzający) – rozumie się przez to Zarząd Związku Gmin Dolnej Odry, wykonujący zadania Związku Gmin Dolnej Odry w zakresie gospodarki odpadami komunalnymi na obszarach gmin należących do tego Związku, na podstawie Statutu Związku Gmin Dolnej Odry (Dz. Urz. Województwa Zachodniopomorskiego z 2003 r. Nr 24, poz. 326 ze zm.) oraz art. 3 ust. 2a ustawy z dnia 13 września 1996 r. o utrzymaniu czystości i porządku w gminach (Dz. U. z 2016 r. poz. 250 ze zm.).</w:t>
      </w:r>
    </w:p>
    <w:p w:rsidR="00A77B3E" w:rsidRPr="00114536" w:rsidRDefault="00606831">
      <w:pPr>
        <w:keepNext/>
        <w:jc w:val="center"/>
        <w:rPr>
          <w:sz w:val="24"/>
        </w:rPr>
      </w:pPr>
      <w:r w:rsidRPr="00114536">
        <w:rPr>
          <w:b/>
          <w:sz w:val="24"/>
        </w:rPr>
        <w:lastRenderedPageBreak/>
        <w:t>Rozdział 2</w:t>
      </w:r>
      <w:r w:rsidRPr="00114536">
        <w:rPr>
          <w:sz w:val="24"/>
        </w:rPr>
        <w:br/>
      </w:r>
      <w:r w:rsidRPr="00114536">
        <w:rPr>
          <w:b/>
          <w:sz w:val="24"/>
        </w:rPr>
        <w:t>Wymagania dotyczące utrzymania czystości i porządku na terenie nieruchomości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3. </w:t>
      </w:r>
      <w:r w:rsidRPr="00114536">
        <w:rPr>
          <w:sz w:val="24"/>
        </w:rPr>
        <w:t xml:space="preserve"> Zarówno właściciel nieruchomości na której zamieszkują mieszkańcy (zamieszkałej) jak i nieruchomości na której nie zamieszkują mieszkańcy, a powstają odpady komunalne (niezamieszkałej) jak i nieruchomości, która w części stanowi nieruchomość, na której zamieszkują mieszkańcy, a w części nieruchomość, na której nie zamieszkują mieszkańcy, a powstają odpady komunalne, zapewnia utrzymanie czystości i porządku oraz należytego stanu sanitarno-higienicznego na terenie nieruchomości poprzez: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1) wyposażenie nieruchomości w pojemniki i worki do zbierania odpadów komunalnych, o których mowa w rozdziale III niniejszego regulaminu;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1a) oznakowanie pojemników i worków, o których mowa w pkt 1 niniejszego paragrafu odpowiednią naklejką albo chipem. Właściciel nieruchomości obowiązany będzie umieścić w widocznym miejscu na pojemniku i worku otrzymane ze Związku Gmin Dolnej Odry odpowiednie oznakowanie lub udostępnić pojemnik dla osoby, która dokonywać będzie oznakowania;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1b) trwałe i widoczne (na przedniej części pojemnika, nie na klapie) oznakowanie pojemników adresem nieruchomości, do której przynależy pojemnik, przy czym właściciel nieruchomości na której nie zamieszkują mieszkańcy, a powstają odpady komunalne, oraz nieruchomości, która w części stanowi nieruchomość, na której zamieszkują mieszkańcy, a w części nieruchomość, na której nie zamieszkują mieszkańcy, a powstają odpady komunalne, obowiązany jest pojemnik, w którym gromadzone są odpady z części niezamieszkałej nieruchomości, poza oznakowaniem pojemnika adresem nieruchomości, w widocznym miejscu oznakować pojemnik symbolem „P” o wysokości minimum 15 cm. Symbol „P” oznacza, że pojemnik na odpady przynależy do nieruchomości na której nie zamieszkują mieszkańcy, a powstają odpady komunalne. Wykonanie obowiązku oznakowania pojemnika adresem nieruchomości do której przynależy pojemnik i symbolem „P” ciąży na właścicielu nieruchomości, a w przypadku gdy właściciel nieruchomości nie jest właścicielem pojemnika, w którym gromadzone są odpady z nieruchomości na której nie zamieszkują mieszkańcy, a powstają odpady komunalne lub z części nieruchomości, na której nie zamieszkują mieszkańcy, a powstają odpady komunalne, wykonanie obowiązku oznakowania pojemnika adresem nieruchomości, do której przynależy pojemnik i symbolem „P” ciąży na podmiotach odbierających odpady komunalne od właścicieli nieruchomości, na których nie zamieszkują mieszkańcy, a powstają odpady komunalne;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 xml:space="preserve">1c) bezwzględny obowiązek oznakowania pojemników, o którym mowa w punkcie 1a i 1b niniejszego paragrafu, będzie obowiązywał w terminie 3 miesięcy od dnia wejścia w życie uchwały </w:t>
      </w:r>
      <w:r w:rsidR="004363E4" w:rsidRPr="00114536">
        <w:rPr>
          <w:sz w:val="24"/>
        </w:rPr>
        <w:t xml:space="preserve">Zgromadzenia Związku Gmin Dolnej Odry </w:t>
      </w:r>
      <w:r w:rsidRPr="00114536">
        <w:rPr>
          <w:sz w:val="24"/>
        </w:rPr>
        <w:t>określającej termin wprowadzenia obowiązku oznakowania pojemników i worków, z zastrzeżeniem, że bezwzględny obowi</w:t>
      </w:r>
      <w:r w:rsidR="004363E4" w:rsidRPr="00114536">
        <w:rPr>
          <w:sz w:val="24"/>
        </w:rPr>
        <w:t>ązek oznakowania pojemników w  których</w:t>
      </w:r>
      <w:r w:rsidRPr="00114536">
        <w:rPr>
          <w:sz w:val="24"/>
        </w:rPr>
        <w:t xml:space="preserve"> gromadzone są odpady z nieruchomości niezamieszkałej lub z części niezamieszkałej nieruchomości będzie obowiązywał w terminie trzech miesięcy od dnia wejścia w życie niniejszego regulaminu;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2) prowadzenie selektywnego zbierania odpadów komunalnych, z wydzieleniem następujących frakcji odpadów: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t>a) papier i tektura, czasopisma, gazety, itp., w tym opakowania,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t>b) szkła i odpady opakowaniowe ze szkła z wyłączeniem opakowań po środkach ochrony roślin, środkach medycznych i truciznach,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t xml:space="preserve">c) metal, tworzywa sztuczne, w tym opakowania oraz opakowania wielomateriałowe i typu </w:t>
      </w:r>
      <w:proofErr w:type="spellStart"/>
      <w:r w:rsidRPr="00114536">
        <w:rPr>
          <w:sz w:val="24"/>
        </w:rPr>
        <w:t>tetrapak</w:t>
      </w:r>
      <w:proofErr w:type="spellEnd"/>
      <w:r w:rsidRPr="00114536">
        <w:rPr>
          <w:sz w:val="24"/>
        </w:rPr>
        <w:t>,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t>d) odpady ulegające biodegradacji, w tym bioodpady i odpady zielone,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t>e) zużyte opony, z wyłączeniem opon pochodzących z działalności rolniczej oraz z pojazdów większych niż pojazdy o dopuszczalnej masie całkowitej do 3,5 tony,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lastRenderedPageBreak/>
        <w:t>f) odpady wielkogabarytowe,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t>g) przeterminowane leki i opakowania po lekach,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t>h) chemikalia i opakowania po chemikaliach, w tym farby, rozpuszczalniki, oleje odpadowe, itp.,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t>i) zużyte baterie i akumulatory,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t>j) zużyty sprzęt elektryczny i elektroniczny,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t>k) wszelkiego rodzaju lampy żarowe, halogenowe, świetlówki,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t>l) odpady budowlane i rozbiórkowe;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3) przekazywanie selektywnie zebranych odpadów komunalnych o których mowa w § 3 pkt 2 lit. a-d: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t>a) przedsiębiorcy odbierającemu odpady komunalne,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t>b) do punktu selektywnego zbierania odpadów komunalnych,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t>c) do ogólnodostępnych punktów zbierania odpadów wyposażonych w minimum cztery pojemniki do gromadzenia odpadów, o których mowa w pkt 2 lit. a-d niniejszego paragrafu, dostępnych w ilościach co najmniej 250 punktów na terenie Związku Gmin Dolnej Odry;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4) postępowanie z innymi odpadami, nie wymienionymi w punkcie 2 w sposób zgodny z powszechnie obowiązującymi przepisami prawa, w szczególności z ustawą o odpadach;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5) usuwanie z chodnika położonego bezpośrednio przy granicy nieruchomości śniegu, błota oraz lodu na całej jego długości i możliwie największej jego szerokości, lecz nie mniej niż 1,5 m;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6) zapewnienie dojścia i dojazdu do obiektów budowlanych, znajdujących się na terenie nieruchomości, które winny być odśnieżane i odladzane w miarę potrzeby, jeżeli po nieruchomości poruszają się pojazdy lub osoby postronne poza właścicielem i stałą obsługą;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7) odgarnianie śniegu, lodu lub błota w miejsce nie powodujące zakłóceń w ruchu pieszych lub pojazdów.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4. </w:t>
      </w:r>
      <w:r w:rsidRPr="00114536">
        <w:rPr>
          <w:sz w:val="24"/>
        </w:rPr>
        <w:t xml:space="preserve"> Poza myjniami i warsztatami samochodowymi: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1) mycie pojazdów samochodowych zgodnie z niniejszym regulaminem oraz obowiązującymi przepisami może odbywać się jedynie pod warunkiem, że  powstające ścieki odprowadzane są do kanalizacji sanitarnej lub gromadzone w sposób umożliwiający ich usunięcie zgodnie z niniejszym regulaminem. W szczególności ścieki takie nie mogą być bezpośrednio odprowadzane do zbiorników wodnych lub do gruntu;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2) doraźne naprawy i regulacje samochodów mogą odbywać się wyłącznie w miejscach do tego przeznaczonych i pod warunkiem, że powstające odpady gromadzone będą w pojemnikach do tego przeznaczonych.</w:t>
      </w:r>
    </w:p>
    <w:p w:rsidR="00A77B3E" w:rsidRPr="00114536" w:rsidRDefault="00606831">
      <w:pPr>
        <w:keepNext/>
        <w:jc w:val="center"/>
        <w:rPr>
          <w:sz w:val="24"/>
        </w:rPr>
      </w:pPr>
      <w:r w:rsidRPr="00114536">
        <w:rPr>
          <w:b/>
          <w:sz w:val="24"/>
        </w:rPr>
        <w:t>Rozdział 3</w:t>
      </w:r>
      <w:r w:rsidRPr="00114536">
        <w:rPr>
          <w:sz w:val="24"/>
        </w:rPr>
        <w:br/>
      </w:r>
      <w:r w:rsidRPr="00114536">
        <w:rPr>
          <w:b/>
          <w:sz w:val="24"/>
        </w:rPr>
        <w:t>Rodzaje i minimalna pojemność pojemników przeznaczonych do zbierania odpadów komunalnych na terenie nieruchomości i na drogach publicznych oraz warunki rozmieszczania i utrzymania tych  pojemników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5. </w:t>
      </w:r>
      <w:r w:rsidRPr="00114536">
        <w:rPr>
          <w:sz w:val="24"/>
        </w:rPr>
        <w:t xml:space="preserve"> Odpady komunalne mogą być zbierane w zamkniętych i szczelnych pojemnikach (kontenerach) wyłącznie do tego celu przeznaczonych, spełniających polskie normy PN-EN 840 oraz przeznaczonych do tego celu workach, z zastrzeżeniem § 6.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6. </w:t>
      </w:r>
      <w:r w:rsidRPr="00114536">
        <w:rPr>
          <w:sz w:val="24"/>
        </w:rPr>
        <w:t xml:space="preserve"> Określa się następującą minimalną pojemność pojemników i worków przeznaczonych do zbierania odpadów komunalnych: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1) z nieruchomości zamieszkałych: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t>a) do zbierania odpadów komunalnych zmieszanych - pojemniki o minimalnej pojemności 80 l,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lastRenderedPageBreak/>
        <w:t>b) do selektywnego zbierania odpadów komunalnych, o których mowa w § 3 pkt 2 lit. a-d z nieruchomości z zabudową jednorodzinną i zagrodową – worki o minimalnej pojemności 60 l,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t>c) do selektywnego zbierania odpadów komunalnych o których mowa w § 3 pkt 2 lit. a-d z nieruchomości z zabudową wielorodzinną - pojemniki o minimalnej pojemności 240 l, przy czym w uzasadnionych przypadkach do zbiórki odpadów, o których mowa w § 3 pkt 2 lit. b dopuszcza się pojemniki o minimalnej pojemności 120 l, a jednocześnie pojemność pojemników na odpady komunalne musi być dostosowana do częstotliwości odbioru odpadów z nieruchomości oraz liczby osób korzystających z pojemników. Niedopuszczalne jest stawianie dla jednej nieruchomości kilku pojemników o pojemności mniejszej w zamian za jeden pojemnik o pojemności większej,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t>d) do selektywnego zbierania odpadów komunalnych o których mowa w § 3 pkt 2 lit. a-d z nieruchomości z zabudową wielorodzinną poniżej 7 lokali dopuszcza się używanie worków o minimalnej pojemności 60 l,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t>e) w zabudowie wielorodzinnej, w której liczba lokali nie jest większa niż siedem, a nieruchomość nie jest objęta wspólnym zarządem, odbiór odpadów komunalnych odbywa się na zasadach i zgodnie z częstotliwością obowiązującą dla nieruchomości w zabudowie jednorodzinnej lub zagrodowej;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2) z nieruchomości niezamieszkałych: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t>a) do zbierania odpadów komunalnych zmieszanych - pojemniki o minimalnej pojemności 120 l,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t>b) do selektywnego zbierania odpadów komunalnych – worki o minimalnej pojemności 60 l lub pojemniki o minimalnej pojemności 120 l,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t>c) do zbierania odpadów komunalnych zmieszanych na drogach i w miejscach publicznych - kosze uliczne o minimalnej pojemności 20 l;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3) do selektywnego gromadzenia odpadów komunalnych wymienionych w § 3 pkt 2, lit.: a-d, zarówno z nieruchomości zamieszkałych jak i niezamieszkałych mogą być używane ogólnodostępne punkty selektywnego gromadzenia odpadów składające się każdy z co najmniej 4 pojemników o pojemności nie mniejszej niż 1,1 m</w:t>
      </w:r>
      <w:r w:rsidRPr="00114536">
        <w:rPr>
          <w:sz w:val="24"/>
          <w:vertAlign w:val="superscript"/>
        </w:rPr>
        <w:t>3</w:t>
      </w:r>
      <w:r w:rsidRPr="00114536">
        <w:rPr>
          <w:sz w:val="24"/>
        </w:rPr>
        <w:t xml:space="preserve"> po nie mniej niż jednym na określoną w § 3 pkt 2 lit. a-d grupę odpadów, z zastrzeżeniem pkt 4;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4) w uzasadnionych przypadkach, w szczególności wobec braku możliwości przestrzennych oraz w celu dostosowania pojemności pojemników do realnych potrzeb właścicieli nieruchomości, dopuszcza się stosowanie pojemników o pojemności mniejszej niż wskazana w pkt 3 niniejszego paragrafu, jednak nie mniejszej niż 240 l, przy czym pojemność pojemników na odpady komunalne wymienione w § 3 pkt 2, lit.: a-d,  musi być dostosowana do częstotliwości odbioru odpadów z nieruchomości oraz liczby osób korzystających z pojemników. Niedopuszczalne jest stawianie w jednym punkcie kilku pojemników o pojemności mniejszej w zamian za jeden pojemnik o pojemności większej;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5) pojemniki, o których mowa w pkt od 1 do 4 niniejszego paragrafu, powinny być utrzymane w odpowiednim stanie sanitarnym, porządkowym i technicznym, w szczególności co najmniej raz w roku podlegają myciu i dezynfekcji;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6) pojemniki, o których mowa w pkt od 1 do 4 niniejszego paragrafu, w szczególności w okresie wiosennym i letnim podlegają czyszczeniu preparatami usuwającymi drobnoustroje, owady oraz nieprzyjemne zapachy;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7) właściciel pojemników odpowiada za wykonanie obowiązków określonych w pkt 5 i 6 niniejszego paragrafu.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7. </w:t>
      </w:r>
      <w:r w:rsidRPr="00114536">
        <w:rPr>
          <w:sz w:val="24"/>
        </w:rPr>
        <w:t>1. Właściciel nieruchomości zamieszkałej, przy jej wyposażaniu w pojemniki przeznaczone do zbierania odpadów komunalnych, zobowiązany jest dostosować pojemność pojemników na odpady zmieszane do częstotliwości odbioru odpadów z nieruchomości oraz liczby osób korzystających z pojemników, kierując się niżej wymienionymi normatywami: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lastRenderedPageBreak/>
        <w:t>1) w przypadku prowadzenia selektywnego zbierania, w oparciu o worki, w zabudowie jednorodzinnej i zagrodowej: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t>a) gospodarstwo jedno-, dwu-, trzyosobowe – co najmniej jeden pojemnik o minimalnej pojemności 80 l,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t>b) gospodarstwo cztero-, pięcioosobowe – co najmniej jeden pojemnik o minimalnej pojemności 120 l,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t>c) gospodarstwo sześcioosobowe i większe – co najmniej jeden pojemnik o minimalnej pojemności 240 l;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2) w przypadku prowadzenia selektywnego zbierania, w oparciu o pojemniki, w zabudowie wielorodzinnej – pojemnik o minimalnej pojemności 1100 l uwzględniającej średnią tygodniową ilość wytwarzanych odpadów komunalnych – 20 l na osobę;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3) w przypadku zbierania wyłącznie zmieszanych odpadów komunalnych w zabudowie jednorodzinnej i zagrodowej: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t>a) gospodarstwo jedno-, dwu- i trzyosobowe – co najmniej jeden pojemnik o minimalnej pojemności 120 l,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t>b) gospodarstwo cztero-, pięcioosobowe – co najmniej jeden pojemnik o minimalnej pojemności 240 l,</w:t>
      </w:r>
    </w:p>
    <w:p w:rsidR="00A77B3E" w:rsidRPr="00114536" w:rsidRDefault="00606831">
      <w:pPr>
        <w:keepLines/>
        <w:spacing w:before="120" w:after="120"/>
        <w:ind w:left="567" w:hanging="227"/>
        <w:rPr>
          <w:sz w:val="24"/>
        </w:rPr>
      </w:pPr>
      <w:r w:rsidRPr="00114536">
        <w:rPr>
          <w:sz w:val="24"/>
        </w:rPr>
        <w:t>c) gospodarstwo sześcioosobowe i większe – co najmniej dwa pojemniki o minimalnej pojemności 240 l lub jeden pojemnik o pojemności 660 l;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 xml:space="preserve">4)  w przypadku zbierania wyłącznie zmieszanych odpadów komunalnych </w:t>
      </w:r>
      <w:r w:rsidRPr="00114536">
        <w:rPr>
          <w:b/>
          <w:sz w:val="24"/>
        </w:rPr>
        <w:t xml:space="preserve">w zabudowie </w:t>
      </w:r>
      <w:r w:rsidRPr="00114536">
        <w:rPr>
          <w:sz w:val="24"/>
        </w:rPr>
        <w:t>wielorodzinnej - pojemnik o minimalnej pojemności 1100 l uwzględniającej średnią tygodniową ilość wytwarzanych odpadów komunalnych - 30 l na osobę.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sz w:val="24"/>
        </w:rPr>
        <w:t>2. Właściciel nieruchomości zamieszkałej obowiązany jest także do wyposażenia nieruchomości w odpowiednie pojemniki oraz niedopuszczania do ich przepełnienia.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8. </w:t>
      </w:r>
      <w:r w:rsidRPr="00114536">
        <w:rPr>
          <w:sz w:val="24"/>
        </w:rPr>
        <w:t xml:space="preserve"> Właściciel nieruchomości niezamieszkałej, przy jej wyposażaniu w pojemniki przeznaczone do zbierania odpadów komunalnych, zobowiązany jest dostosować pojemność pojemników do częstotliwości odbioru odpadów z nieruchomości, liczby osób korzystających z pojemników oraz uwzględniać średnią tygodniową ilość wytwarzanych odpadów komunalnych, kierując się niżej wymienionymi normatywami: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1) dla budynków przeznaczonych dla administracji publicznej, kultury i innych budynków biurowych i socjalnych, dla zakładów rzemieślniczych, usługowych i produkcyjnych w odniesieniu do pomieszczeń biurowych i socjalnych - 10 l na każdą osobę wykonującą świadczenie na rzecz ww. podmiotów oraz każdą osobę zatrudnioną na podstawie jakiegokolwiek stosunku prawnego (np. umowa o pracę, umowa zlecenie, umowa o wolontariat) jednak nie mniej niż jeden pojemnik o minimalnej pojemności 120 l;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2) dla szkół wszelkiego typu, żłobków i przedszkoli - 6 l na każdą osobę zatrudnioną, ucznia, dziecko jednak nie mniej niż jeden pojemnik o minimalnej pojemności 240 l;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3) dla lokali handlowych – co najmniej 60 l na każdą osobę zatrudnioną na podstawie jakiegokolwiek stosunku prawnego (np. umowa o pracę, umowa zlecenie) przy czym nie mniej niż jeden pojemnik 240 l na lokal;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4) dla lokali gastronomicznych – 10 l na jedno miejsce konsumpcyjne, jednak nie mniej niż jeden pojemnik o minimalnej pojemności 240 l na lokal; dotyczy to także miejsc w tzw. „ogródkach”, zlokalizowanych na zewnątrz lokalu;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5) dla ulicznych punktów szybkiej konsumpcji – nie mniej niż jeden pojemnik o minimalnej pojemności 240 l na punkt;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lastRenderedPageBreak/>
        <w:t>6) dla domów opieki, hoteli, pensjonatów, koszarów, internatów, zakładów karnych itp. – 20 l na jedno łóżko  jednak nie mniej niż jeden pojemnik o pojemności 240 l;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7) dla rodzinnych ogrodów działkowych 3 l na każdą działkę, jednak nie mniej niż jeden pojemnik o pojemności 1100 l na rodzinny ogród działkowy, z zastrzeżeniem pkt 7a do 7d;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7a) podmiot sprawujący zarząd nad nieruchomością, a w przypadku jego braku, właściciel nieruchomości na której znajduje się teren rodzinnych ogrodów działkowych, ma obowiązek zapewnić pojemniki lub worki na bioodpady, w tym odpady zielone, z zastrzeżeniem punktu 7b, 7c, 7d i 7e;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7b) w przypadku wyposażania w pojemniki, o których mowa w punkcie 7a, podmiot sprawujący zarząd nad nieruchomością, a w przypadku braku takiego podmiotu właściciel nieruchomości ma obowiązek uwzględniać średnią tygodniową ilość wytwarzanych bioodpadów w tym odpadów zielonych, kierując się normatywem 10 l na każdą działkę, jednak nie mniej niż jeden pojemnik o pojemności 1100 l na rodzinny ogród działkowy;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7c) w przypadku wyposażania w worki, o których mowa w punkcie 7a, podmiot sprawujący zarząd nad nieruchomością, a w przypadku braku takiego podmiotu właściciel nieruchomości ma obowiązek uwzględniać średnią tygodniową ilość wytwarzanych bioodpadów, w tym odpadów zielonych, kierując się normatywem 10 l na każdą działkę, jednak nie mniej niż jeden worek o pojemności 120 l na każdą działkę na miesiąc. Jednocześnie podmiot sprawujący zarząd nad nieruchomością, a w przypadku braku takiego podmiotu właściciel nieruchomości musi zapewnić na terenie ogólnym wydzielone miejsca przeznaczone do gromadzenia worków przed ich odbiorem z zachowaniem zasady określonej w pkt 7d niniejszego paragrafu;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7d) wydzielone miejsca przeznaczone do gromadzenia worków przed ich odbiorem, o którym mowa w pkt 7c powinno być łatwo dostępne dla osób z nich korzystających oraz dla pracowników firmy dokonującej odbioru odpadów, z zachowaniem estetyki miejsca oraz utrzymane w czystości i porządku;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7e) obowiązek wyposażenia nieruchomości w odpowiednie pojemniki oraz niedopuszczania do ich przepełnienia oraz zapewnienie miejsca przeznaczonego do gromadzenia worków przed ich odbiorem ciąży na podmiocie sprawującym zarząd nad nieruchomością, a w przypadku braku takiego podmiotu na właścicielu nieruchomości;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8) dla budynków rekreacji indywidualnej, domków letniskowych przeznaczonych do okresowego wypoczynku rodzinnego – nie mniej niż jeden pojemnik o pojemności 120 l na budynek rekreacji indywidualnej, domek letniskowy;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9) na drogach i w miejscach publicznych, na przystankach komunikacji publicznej, w parkach - kosze uliczne o minimalnej pojemności 20 l;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10) dla targowisk, hal targowych, giełd – 1 l na każdy m</w:t>
      </w:r>
      <w:r w:rsidRPr="00114536">
        <w:rPr>
          <w:sz w:val="24"/>
          <w:vertAlign w:val="superscript"/>
        </w:rPr>
        <w:t>2</w:t>
      </w:r>
      <w:r w:rsidRPr="00114536">
        <w:rPr>
          <w:sz w:val="24"/>
        </w:rPr>
        <w:t xml:space="preserve"> powierzchni całkowitej, jednak nie mniej niż jeden pojemnik o pojemności 1100 l;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11) dla gabinetów lekarskich, weterynaryjnych i innych – 15 l na każdą osobę zatrudnioną, jednak nie mniej niż jeden pojemnik o pojemności 120 l;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12) dla cmentarzy – co najmniej jeden pojemnik 1100 l;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13) dla kempingów, pól namiotowych, obozowisk, 2 l na każde 10 m² powierzchni całkowitej, jednak nie mniej niż jeden pojemnik o minimalnej pojemności 1100 l;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14) dla innych nieruchomości niezamieszkałych niewymienionych powyżej – nie mniej niż jeden pojemnik o pojemności 120 l.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9. </w:t>
      </w:r>
      <w:r w:rsidRPr="00114536">
        <w:rPr>
          <w:sz w:val="24"/>
        </w:rPr>
        <w:t>1. Normatywy gromadzenia odpadów, o których mowa w § 8 nie obejmują odpadów innych niż komunalne, wytwarzanych na terenie nieruchomości niezamieszkałych, lub nieruchomości w części niezamieszkałej.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sz w:val="24"/>
        </w:rPr>
        <w:lastRenderedPageBreak/>
        <w:t>2. Właściciel nieruchomości zamieszkałej i niezamieszkałej zobowiązany jest zapewnić pojemniki na odpady komunalne o pojemności nie dopuszczającej do przepełnienia pojemników przy określonej częstotliwości odbioru odpadów.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10. </w:t>
      </w:r>
      <w:r w:rsidRPr="00114536">
        <w:rPr>
          <w:sz w:val="24"/>
        </w:rPr>
        <w:t xml:space="preserve"> Właściciel nieruchomości, która w części stanowi nieruchomość zamieszkałą, a w części nieruchomość niezamieszkałą, przy jej wyposażaniu w pojemniki przeznaczone do zbierania odpadów komunalnych, zobowiązany jest do wyposażenia tej nieruchomości w co najmniej jeden dodatkowy pojemnik o minimalnej pojemności 120 l z przeznaczeniem dla części niezamieszkałej.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10a. </w:t>
      </w:r>
      <w:r w:rsidRPr="00114536">
        <w:rPr>
          <w:sz w:val="24"/>
        </w:rPr>
        <w:t xml:space="preserve"> W przypadku gdy Zgromadzenie Związku Gmin Dolnej Odry w drodze uchwały stanowiącej akt prawa miejscowego, postanowi o odbieraniu odpadów komunalnych od właścicieli nieruchomości, na których nie zamieszkują mieszkańcy, a powstają odpady komunalne, Właściciel nieruchomości, która w części stanowi nieruchomość zamieszkałą, a w części nieruchomość niezamieszkałą, przy jej wyposażaniu w pojemniki przeznaczone do zbierania odpadów komunalnych, zobowiązany jest do przestrzegania normatywów gromadzenia odpadów określonych w § 7 i § 8 łącznie, przy czym nieruchomość może być wyposażona w co najmniej jeden pojemnik o minimalnej pojemności 240 l z przeznaczeniem dla części zamieszkałej i niezamieszkałej.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11. </w:t>
      </w:r>
      <w:r w:rsidRPr="00114536">
        <w:rPr>
          <w:sz w:val="24"/>
        </w:rPr>
        <w:t>1. Właściciel nieruchomości, na której będzie organizowana impreza masowa, ma obowiązek wyposażenia tej nieruchomości w pojemniki o pojemności dostosowanej do przewidywanej średniej liczby osób uczestniczących w imprezie, uwzględniając średnią ilość wytwarzanych odpadów 1 l na 1 osobę oraz ma obowiązek zorganizowania odbioru i zagospodarowania zgromadzonych odpadów komunalnych zgodnie z obowiązującymi przepisami prawa.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sz w:val="24"/>
        </w:rPr>
        <w:t>2. Właściciele nieruchomości, na których znajdują się tereny lub obiekty służące do użytku publicznego, mają obowiązek ustawienia na tych terenach lub obiektach pojemników na odpady o objętości nie mniejszej niż 20 l oraz ich systematycznego opróżniania nie dopuszczając do ich przepełnienia. Ilość i miejsce usytuowania pojemników na odpady musi zapewniać utrzymanie czystości i porządku na tych terenach i obiektach.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sz w:val="24"/>
        </w:rPr>
        <w:t>3. Obowiązek określony w ust. 2 niniejszego paragrafu dotyczy także podmiotu, któremu zlecono zagospodarowanie i utrzymywanie miejsc przystankowych.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12. </w:t>
      </w:r>
      <w:r w:rsidRPr="00114536">
        <w:rPr>
          <w:sz w:val="24"/>
        </w:rPr>
        <w:t>1. Ustala się następującą kolorystykę pojemników i worków do selektywnego zbierania odpadów komunalnych: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1) NIEBIESKI lub inny trwale oznakowany z napisem PAPIER – na papier i tekturę, czasopisma, gazety, itp., w tym opakowania;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2) ZIELONY lub inny trwale oznakowany z napisem SZKŁO – na szkła i odpady opakowaniowe ze szkła z wyłączeniem opakowań po środkach ochrony roślin, środkach medycznych i truciznach;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 xml:space="preserve">3) ŻÓŁTY lub inny trwale oznakowany z napisem METALE I TWORZYWA SZTUCZNE – na tworzywa sztuczne, w tym opakowania oraz opakowania wielomateriałowe i typu </w:t>
      </w:r>
      <w:proofErr w:type="spellStart"/>
      <w:r w:rsidRPr="00114536">
        <w:rPr>
          <w:sz w:val="24"/>
        </w:rPr>
        <w:t>tetrapak</w:t>
      </w:r>
      <w:proofErr w:type="spellEnd"/>
      <w:r w:rsidRPr="00114536">
        <w:rPr>
          <w:sz w:val="24"/>
        </w:rPr>
        <w:t>, oraz metal;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4) BRĄZOWY lub inny trwale oznakowany z napisem BIO – na odpady ulegające biodegradacji, ze szczególnym uwzględnieniem bioodpadów, w tym odpadów zielonych.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13. </w:t>
      </w:r>
      <w:r w:rsidRPr="00114536">
        <w:rPr>
          <w:sz w:val="24"/>
        </w:rPr>
        <w:t>1. W przypadku, gdy odpady wymienione w § 3 pkt 2, lit. a-c, są zbierane w sposób selektywny powinny być gromadzone: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1) w workach – na terenie nieruchomości w zabudowie jednorodzinnej i zagrodowej, przy czym worki te mogą być umieszczone w pojemnikach, z zastrzeżeniem, że w dniu odbioru odpadów właściciel nieruchomości obowiązany jest do wyjęcia worków z pojemników i umieszczenia ich w miejscu widocznym przed posesją;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2) w pojemnikach – na terenie pozostałych nieruchomości zamieszkałych, z zastrzeżeniem § 6 pkt 1 lit. d;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3) w pojemnikach lub workach – na terenie nieruchomości niezamieszkałych.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sz w:val="24"/>
        </w:rPr>
        <w:lastRenderedPageBreak/>
        <w:t>2. W przypadku, gdy odpady wymienione w § 3 pkt 2, lit. d, są zbierane w sposób selektywny powinny być gromadzone: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1) w workach specjalnie do tego przeznaczonych, o minimalnej pojemności 60 l, lub w pojemnikach o minimalnej pojemności 240 l;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2) w przypadku rodzinnych ogrodów działkowych dopuszcza się pojemniki o minimalnej pojemności 1100 l.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14. </w:t>
      </w:r>
      <w:r w:rsidRPr="00114536">
        <w:rPr>
          <w:sz w:val="24"/>
        </w:rPr>
        <w:t xml:space="preserve"> Pojemniki, w których gromadzone są odpady powinny być utrzymane przez właściciela nieruchomości w odpowiednim stanie sanitarnym, porządkowym i technicznym, w szczególności: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1) użytkowanie nie powinno prowadzić do przeciążenia lub uszkodzenia pojemników;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2) właściciel nieruchomości ma obowiązek umieścić worki lub pojemniki w punkcie zbierania odpadów komunalnych spełniających wymagania § 22 i § 23 rozporządzenia Ministra Infrastruktury z dnia 12 kwietnia 2002 r. w sprawie warunków technicznych jakim powinny odpowiadać budynki i ich usytuowanie (Dz. U. z 2015 r. poz. 1422 ze zm.), pojemniki należy umieszczać tak, by nie powodować uciążliwości i utrudnień dla mieszkańców i innych osób trzecich;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3) właściciel nieruchomości zobowiązany jest gwarantować dostęp dla pracowników przedsiębiorcy odbierającego odpady w dniu ich odbioru, pojemniki na odpady oraz worki z wyselekcjonowanymi odpadami należy ustawić w miejscu widocznym, dostępnym dla pracowników przedsiębiorcy odbierającego odpady komunalne, bez konieczności otwierania wejścia na teren nieruchomości lub gdy takiej możliwości nie ma, należy wystawić je w dniu odbioru, przed wejściem na teren nieruchomości;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4) właściciel nieruchomości ma obowiązek okresowego dezynfekowania pojemników, tj. co najmniej raz w roku;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5) właściciel nieruchomości zobowiązany jest do wrzucania odpadów odpowiednio do pojemników zgodnie z ich przeznaczeniem;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5a) nie można wrzucać do pojemników należących do nieruchomości na których zamieszkują mieszkańcy (zamieszkałej) odpadów pochodzących z nieruchomości na której nie zamieszkują mieszkańcy, a powstają odpady komunalne (niezamieszkałej);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6) właściciel nieruchomości zobowiązany jest do domykania pojemników wyposażonych w klapy w celu zabezpieczenia przed dostępem wód opadowych;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7) właściciel nieruchomości zobowiązany jest do czyszczenia preparatami usuwającymi drobnoustroje, owady oraz nieprzyjemne zapachy;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8) do pojemników na odpady komunalne nie można wrzucać gorącego popiołu i żużlu.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15. </w:t>
      </w:r>
      <w:r w:rsidRPr="00114536">
        <w:rPr>
          <w:sz w:val="24"/>
        </w:rPr>
        <w:t xml:space="preserve"> Właścicieli nieruchomości w pojemniki i worki przeznaczone do zbierania odpadów komunalnych może wyposażyć zarządzający, za pośrednictwem przedsiębiorcy odbierającego odpady komunalne, na podstawie uchwały Zgromadzenia Związku Gmin Dolnej Odry.</w:t>
      </w:r>
    </w:p>
    <w:p w:rsidR="00A77B3E" w:rsidRPr="00114536" w:rsidRDefault="00606831">
      <w:pPr>
        <w:keepNext/>
        <w:keepLines/>
        <w:jc w:val="center"/>
        <w:rPr>
          <w:sz w:val="24"/>
        </w:rPr>
      </w:pPr>
      <w:r w:rsidRPr="00114536">
        <w:rPr>
          <w:b/>
          <w:sz w:val="24"/>
        </w:rPr>
        <w:t>Rozdział 4</w:t>
      </w:r>
      <w:r w:rsidRPr="00114536">
        <w:rPr>
          <w:sz w:val="24"/>
        </w:rPr>
        <w:br/>
      </w:r>
      <w:r w:rsidRPr="00114536">
        <w:rPr>
          <w:b/>
          <w:sz w:val="24"/>
        </w:rPr>
        <w:t>Częstotliwość i sposób odbioru odpadów komunalnych</w:t>
      </w:r>
    </w:p>
    <w:p w:rsidR="00A77B3E" w:rsidRPr="00114536" w:rsidRDefault="00606831">
      <w:pPr>
        <w:spacing w:before="120" w:after="120"/>
        <w:jc w:val="center"/>
        <w:rPr>
          <w:b/>
          <w:sz w:val="24"/>
        </w:rPr>
      </w:pPr>
      <w:r w:rsidRPr="00114536">
        <w:rPr>
          <w:b/>
          <w:sz w:val="24"/>
        </w:rPr>
        <w:t>z terenu nieruchomości oraz z terenów przeznaczonych do użytku publicznego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16. </w:t>
      </w:r>
      <w:r w:rsidRPr="00114536">
        <w:rPr>
          <w:sz w:val="24"/>
        </w:rPr>
        <w:t>1. Ustala się częstotliwość odbioru odpadów komunalnych z terenu nieruchomości zamieszkałej i niezamieszkałej na co najmniej raz na dwa tygodnie, z zastrzeżeniem ust. 2-7.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sz w:val="24"/>
        </w:rPr>
        <w:t>2. Odpady zbierane selektywnie, o których mowa w § 3 pkt 2 lit. od e) do k) regulaminu, odbierane są przez przedsiębiorcę odbierającego odpady komunalne nie rzadziej niż jeden raz w roku według ogłoszonego harmonogramu.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sz w:val="24"/>
        </w:rPr>
        <w:lastRenderedPageBreak/>
        <w:t>3. Odpady budowlane i rozbiórkowe powinny być wywożone przez przedsiębiorstwo wywozowe wpisane do Rejestru Działalności Regulowanej Związku Gmin Dolnej Odry w zakresie odbierania odpadów komunalnych od właścicieli nieruchomości na podstawie indywidualnego zgłoszenia właścicieli, na ich koszt.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sz w:val="24"/>
        </w:rPr>
        <w:t xml:space="preserve">4. Czysty gruz budowlany pochodzący z drobnych prac wykonywanych we własnym zakresie (nie dotyczy robót budowlanych i rozbiórkowych, na wykonanie których, zgodnie z ustawą Prawo budowlane, wymagane jest uzyskanie pozwolenia na budowę, lub na wykonanie których wymagane jest zgłoszenie do administracji </w:t>
      </w:r>
      <w:proofErr w:type="spellStart"/>
      <w:r w:rsidRPr="00114536">
        <w:rPr>
          <w:sz w:val="24"/>
        </w:rPr>
        <w:t>architektoniczno</w:t>
      </w:r>
      <w:proofErr w:type="spellEnd"/>
      <w:r w:rsidRPr="00114536">
        <w:rPr>
          <w:sz w:val="24"/>
        </w:rPr>
        <w:t xml:space="preserve"> – budowlanej), – można bezpłatnie oddać do punktu selektywnego zbierania odpadów komunalnych.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sz w:val="24"/>
        </w:rPr>
        <w:t>5. Dopuszcza się zbieranie i gromadzenie w przydomowych kompostownikach odpadów biodegradowalnych powstających na terenie nieruchomości.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sz w:val="24"/>
        </w:rPr>
        <w:t>6. Odpady zielone można oddać do punktu selektywnego zbierania odpadów komunalnych.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sz w:val="24"/>
        </w:rPr>
        <w:t>7. Odpady ze szkła i odpady opakowaniowe ze szkła z wyłączeniem opakowań po środkach ochrony roślin, środkach medycznych i truciznach, w zabudowie wielorodzinnej są odbierane przez przedsiębiorcę odbierającego odpady komunalne nie rzadziej niż 1 raz w miesiącu według ogłoszonego harmonogramu.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17. </w:t>
      </w:r>
      <w:r w:rsidRPr="00114536">
        <w:rPr>
          <w:sz w:val="24"/>
        </w:rPr>
        <w:t xml:space="preserve"> Odpady wielkogabarytowe powinny być gromadzone, nie wcześniej niż 24 godziny przed wyznaczonym terminem odbioru umieszczone przed posesją, w miejscu widocznym przeznaczonym na gromadzenie odpadów, w sposób umożliwiający swobodny dostęp przedsiębiorcy odbierającego odpady komunalne.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18. </w:t>
      </w:r>
      <w:r w:rsidRPr="00114536">
        <w:rPr>
          <w:sz w:val="24"/>
        </w:rPr>
        <w:t>1. Zarządcy dróg publicznych zobowiązani są do rozmieszczenia odpowiedniej ilości koszy ulicznych na drobne odpady komunalne, wykonanych z materiałów trwałych, kosze należy ustawić w odstępach dla obszarów wiejskich nie większych niż co 200 m, dla obszarów miejskich nie większych niż co 100 m.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sz w:val="24"/>
        </w:rPr>
        <w:t>2. Opróżnianie koszy ulicznych powinno być prowadzone z częstotliwością, która nie powoduje ich przepełnienia jednak nie rzadziej niż raz na dwa tygodnie.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sz w:val="24"/>
        </w:rPr>
        <w:t>3. Do koszy ulicznych nie można wrzucać odpadów pochodzących z gospodarstw domowych, rodzinnych ogrodów działkowych oraz z będących wynikiem prowadzenia działalności gospodarczej lub rolniczej w tym handlowej, produkcyjnej bądź usługowej.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19. </w:t>
      </w:r>
      <w:r w:rsidRPr="00114536">
        <w:rPr>
          <w:sz w:val="24"/>
        </w:rPr>
        <w:t xml:space="preserve"> Opróżnianie zbiorników bezodpływowych i oczyszczalni przydomowych odbywa się na podstawie zamówienia właściciela nieruchomości, złożonego do podmiotu uprawnionego.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20. </w:t>
      </w:r>
      <w:r w:rsidRPr="00114536">
        <w:rPr>
          <w:sz w:val="24"/>
        </w:rPr>
        <w:t xml:space="preserve"> Częstotliwość opróżniania z osadów ściekowych zbiorników oczyszczalni przydomowych wynika z ich instrukcji eksploatacji; instrukcja taka powinna być przedłożona po oddaniu do eksploatacji danej instalacji oraz na żądanie organu gminy.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21. </w:t>
      </w:r>
      <w:r w:rsidRPr="00114536">
        <w:rPr>
          <w:sz w:val="24"/>
        </w:rPr>
        <w:t xml:space="preserve"> Właściciele nieruchomości wyposażonych w zbiorniki bezodpływowe są zobowiązani opróżniać je z częstotliwością i w sposób gwarantujący, że nie nastąpi wypływ ze zbiorników, zwłaszcza wynikający z jego przepełnienia, a także zanieczyszczenia powierzchni ziemi i wód podziemnych, jednak nie rzadziej niż raz na pół roku.</w:t>
      </w:r>
    </w:p>
    <w:p w:rsidR="00A77B3E" w:rsidRPr="00114536" w:rsidRDefault="00606831">
      <w:pPr>
        <w:keepNext/>
        <w:keepLines/>
        <w:jc w:val="center"/>
        <w:rPr>
          <w:sz w:val="24"/>
        </w:rPr>
      </w:pPr>
      <w:r w:rsidRPr="00114536">
        <w:rPr>
          <w:b/>
          <w:sz w:val="24"/>
        </w:rPr>
        <w:t>Rozdział 5</w:t>
      </w:r>
      <w:r w:rsidRPr="00114536">
        <w:rPr>
          <w:sz w:val="24"/>
        </w:rPr>
        <w:br/>
      </w:r>
      <w:r w:rsidRPr="00114536">
        <w:rPr>
          <w:b/>
          <w:sz w:val="24"/>
        </w:rPr>
        <w:t>Obowiązki właścicieli zwierząt domowych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22. </w:t>
      </w:r>
      <w:r w:rsidRPr="00114536">
        <w:rPr>
          <w:sz w:val="24"/>
        </w:rPr>
        <w:t>1. Właściciele (opiekunowie) zwierząt domowych są zobowiązani do zachowania bezpieczeństwa i środków ostrożności, zapewniających ochronę przed zagrożeniem lub uciążliwością dla ludzi oraz przed zanieczyszczaniem terenów przeznaczonych do użytku publicznego, ponoszą też pełną odpowiedzialność za zachowanie tych zwierząt.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sz w:val="24"/>
        </w:rPr>
        <w:t>2. Zwierzęta domowe należy utrzymywać w sposób zachowujący wymagania sanitarne, gwarantujący właściwą opiekę i dozór. Właściciele (opiekunowie) zwierząt domowych biorą pełną odpowiedzialność za zachowanie swoich zwierząt.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sz w:val="24"/>
        </w:rPr>
        <w:lastRenderedPageBreak/>
        <w:t>3. Właściciele (opiekunowie) zwierząt domowych zobowiązani są zabezpieczyć miejsca ich przebywania przed samodzielnym opuszczaniem tych miejsc oraz zapewnić należyty dozór, szczególnie w sytuacji, gdy zwierzę nie jest uwiązane lub znajduje się w pomieszczeniu nie posiadającym zamknięcia albo na terenie nie posiadającym ogrodzenia.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sz w:val="24"/>
        </w:rPr>
        <w:t>4. Właściciele (opiekunowie) są zobowiązani do niezwłocznego usunięcia spowodowanych przez nie zanieczyszczeń w miejscach służących do użytku publicznego, takich jak ulice, chodniki, parki itp. oraz z klatek schodowych i innych pomieszczeń służących do wspólnego użytku.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23. </w:t>
      </w:r>
      <w:r w:rsidRPr="00114536">
        <w:rPr>
          <w:sz w:val="24"/>
        </w:rPr>
        <w:t>1. Osoba wyprowadzająca psa w miejsce publiczne jest zobowiązana prowadzić go na smyczy, a w przypadku psów rasy uznawanej za agresywną lub psów w inny sposób zagrażających otoczeniu – również w kagańcu. Zwolnienie psa ze smyczy jest dozwolone tylko w miejscach mało uczęszczanych i pod warunkiem, że pies ma założony kaganiec, a właściciel (opiekun) ma możliwość sprawowania bezpośredniej kontroli nad jego zachowaniem.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sz w:val="24"/>
        </w:rPr>
        <w:t>2. Przewożenie zwierząt środkami komunikacji publicznej jest możliwe tylko na zasadach określonych przez przewoźnika.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24. </w:t>
      </w:r>
      <w:r w:rsidRPr="00114536">
        <w:rPr>
          <w:sz w:val="24"/>
        </w:rPr>
        <w:t xml:space="preserve"> Zasady postępowania z bezdomnymi zwierzętami na terenie Gminy Banie reguluje corocznie uchwalany „Program zapobiegania bezdomności zwierząt na terenie Gminy Banie ” (ustawa z dnia 16 września 2011 r. o ochronie zwierząt – Dz. U. z 2003 r. Nr 106, poz. 1002, ze. zm.).</w:t>
      </w:r>
    </w:p>
    <w:p w:rsidR="00A77B3E" w:rsidRPr="00114536" w:rsidRDefault="00606831">
      <w:pPr>
        <w:keepNext/>
        <w:keepLines/>
        <w:jc w:val="center"/>
        <w:rPr>
          <w:sz w:val="24"/>
        </w:rPr>
      </w:pPr>
      <w:r w:rsidRPr="00114536">
        <w:rPr>
          <w:b/>
          <w:sz w:val="24"/>
        </w:rPr>
        <w:t>Rozdział 6</w:t>
      </w:r>
      <w:r w:rsidRPr="00114536">
        <w:rPr>
          <w:sz w:val="24"/>
        </w:rPr>
        <w:br/>
      </w:r>
      <w:r w:rsidRPr="00114536">
        <w:rPr>
          <w:b/>
          <w:sz w:val="24"/>
        </w:rPr>
        <w:t>Wymagania odnośnie do utrzymywania zwierząt gospodarskich na terenach wyłączonych z produkcji rolniczej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25. </w:t>
      </w:r>
      <w:r w:rsidRPr="00114536">
        <w:rPr>
          <w:sz w:val="24"/>
        </w:rPr>
        <w:t>1. Utrzymywanie zwierząt gospodarskich jest zabronione na terenach zabudowy śródmiejskiej, wielorodzinnej, jednorodzinnej, w budynkach zamieszkania zbiorowego, użyteczności publicznej, centrach handlowych, strefach przemysłowych, ogrodach działkowych i obszarach zabudowanych budynkami rekreacji indywidualnej.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sz w:val="24"/>
        </w:rPr>
        <w:t>2. Utrzymywanie zwierząt gospodarskich jest zabronione na terenach wyłączonych z produkcji rolniczej, oznaczonych w miejscowych planach zagospodarowania przestrzennego jako takie, na których rozpoczęto inwestowanie zgodne z tymi planami.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sz w:val="24"/>
        </w:rPr>
        <w:t>3. Na pozostałych terenach wyłączonych z produkcji rolnej, dopuszcza się utrzymywanie zwierząt gospodarskich pod następującymi warunkami: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1) posiadania budynków gospodarskich przeznaczonych do chowu i hodowli zwierząt spełniających wymogi ustawy z dnia 7 lipca 1994 r. Prawo budowlane (Dz. U. z 2016 r. poz. 290 ze zm.);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2) wszelka uciążliwość chowu i hodowli dla środowiska, w tym emisje będące jej skutkiem, zostaną ograniczone do obszaru nieruchomości, na której jest prowadzona.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sz w:val="24"/>
        </w:rPr>
        <w:t>4. Prowadzący chów i hodowlę zwierząt gospodarskich na terenach wymienionych w ust. 3, zobowiązani są przestrzegać zapisów § 3 niniejszego regulaminu, a ponadto: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1) przestrzegać przepisów sanitarno-epidemiologicznych;</w:t>
      </w:r>
    </w:p>
    <w:p w:rsidR="00A77B3E" w:rsidRPr="00114536" w:rsidRDefault="00606831">
      <w:pPr>
        <w:spacing w:before="120" w:after="120"/>
        <w:ind w:left="340" w:hanging="227"/>
        <w:rPr>
          <w:sz w:val="24"/>
        </w:rPr>
      </w:pPr>
      <w:r w:rsidRPr="00114536">
        <w:rPr>
          <w:sz w:val="24"/>
        </w:rPr>
        <w:t>2) pszczoły trzymać w ulach, ustawionych w odległości, co najmniej 10 m od granicy nieruchomości lub 3 m przy zastosowaniu szczelnego ogrodzenia o minimum 3 m wysokości oraz 30 m od najbliższego budynku mieszkalnego, w taki sposób, aby wylatujące i przylatujące pszczoły nie stanowiły uciążliwości dla właścicieli nieruchomości sąsiednich.</w:t>
      </w:r>
    </w:p>
    <w:p w:rsidR="00A77B3E" w:rsidRPr="00114536" w:rsidRDefault="00606831">
      <w:pPr>
        <w:keepNext/>
        <w:jc w:val="center"/>
        <w:rPr>
          <w:sz w:val="24"/>
        </w:rPr>
      </w:pPr>
      <w:r w:rsidRPr="00114536">
        <w:rPr>
          <w:b/>
          <w:sz w:val="24"/>
        </w:rPr>
        <w:t>Rozdział 7</w:t>
      </w:r>
      <w:r w:rsidRPr="00114536">
        <w:rPr>
          <w:sz w:val="24"/>
        </w:rPr>
        <w:br/>
      </w:r>
      <w:r w:rsidRPr="00114536">
        <w:rPr>
          <w:b/>
          <w:sz w:val="24"/>
        </w:rPr>
        <w:t>Obszary podlegające obowiązkowej deratyzacji oraz terminy jej przeprowadzania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26. </w:t>
      </w:r>
      <w:r w:rsidRPr="00114536">
        <w:rPr>
          <w:sz w:val="24"/>
        </w:rPr>
        <w:t>1. Właściciele nieruchomości zabudowanych budynkami wielorodzinnymi zobowiązani są do przeprowadzania, co najmniej raz w roku, deratyzacji na terenie nieruchomości. Obowiązek ten, w odniesieniu do właścicieli budynków jednorodzinnych, może być realizowany tylko w miarę potrzeby.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sz w:val="24"/>
        </w:rPr>
        <w:lastRenderedPageBreak/>
        <w:t>2. Prowadzący chów zwierząt gospodarskich mają obowiązek deratyzacji pomieszczeń, w których prowadzona jest hodowla zwierząt, dwa razy do roku- wiosną i jesienią, realizowana przez podmioty uprawnione.</w:t>
      </w:r>
    </w:p>
    <w:p w:rsidR="00A77B3E" w:rsidRPr="00114536" w:rsidRDefault="00606831">
      <w:pPr>
        <w:keepNext/>
        <w:keepLines/>
        <w:jc w:val="center"/>
        <w:rPr>
          <w:sz w:val="24"/>
        </w:rPr>
      </w:pPr>
      <w:r w:rsidRPr="00114536">
        <w:rPr>
          <w:b/>
          <w:sz w:val="24"/>
        </w:rPr>
        <w:t>Rozdział 8</w:t>
      </w:r>
      <w:r w:rsidRPr="00114536">
        <w:rPr>
          <w:sz w:val="24"/>
        </w:rPr>
        <w:br/>
      </w:r>
      <w:r w:rsidRPr="00114536">
        <w:rPr>
          <w:b/>
          <w:sz w:val="24"/>
        </w:rPr>
        <w:t>Wymagania wynikające z Wojewódzkiego Planu Gospodarki Odpadami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27. </w:t>
      </w:r>
      <w:r w:rsidRPr="00114536">
        <w:rPr>
          <w:sz w:val="24"/>
        </w:rPr>
        <w:t xml:space="preserve"> Zagospodarowanie zmieszanych odpadów komunalnych oraz odpadów zielonych odebranych przez przedsiębiorcę z nieruchomości na terenie Gminy Banie odbywa się w regionalnych instalacjach przetwarzania odpadów komunalnych lub w instalacjach do zastępczej obsługi regionu wskazanych w „Planie Gospodarki Odpadami dla Województwa Zachodniopomorskiego na lata 2016-2022 z uwzględnieniem perspektywy na lata 2023-2028” uchwalonym dnia 27 grudnia 2016 r., uchwałą Nr XVIII/321/16 Sejmiku Województwa Zachodniopomorskiego.</w:t>
      </w:r>
    </w:p>
    <w:p w:rsidR="00A77B3E" w:rsidRPr="00114536" w:rsidRDefault="00606831">
      <w:pPr>
        <w:keepNext/>
        <w:keepLines/>
        <w:jc w:val="center"/>
        <w:rPr>
          <w:sz w:val="24"/>
        </w:rPr>
      </w:pPr>
      <w:r w:rsidRPr="00114536">
        <w:rPr>
          <w:b/>
          <w:sz w:val="24"/>
        </w:rPr>
        <w:t>Rozdział 9</w:t>
      </w:r>
      <w:r w:rsidRPr="00114536">
        <w:rPr>
          <w:sz w:val="24"/>
        </w:rPr>
        <w:br/>
      </w:r>
      <w:r w:rsidRPr="00114536">
        <w:rPr>
          <w:b/>
          <w:sz w:val="24"/>
        </w:rPr>
        <w:t>Przepisy przejściowe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28. </w:t>
      </w:r>
      <w:r w:rsidRPr="00114536">
        <w:rPr>
          <w:sz w:val="24"/>
        </w:rPr>
        <w:t xml:space="preserve"> Do umów zawartych z podmiotami odbierającymi odpady przed dniem wejścia w życie niniejszej uchwały stosuje się przepisy dotychczasowe.</w:t>
      </w:r>
    </w:p>
    <w:p w:rsidR="00A77B3E" w:rsidRPr="00114536" w:rsidRDefault="00606831">
      <w:pPr>
        <w:keepNext/>
        <w:keepLines/>
        <w:jc w:val="center"/>
        <w:rPr>
          <w:sz w:val="24"/>
        </w:rPr>
      </w:pPr>
      <w:r w:rsidRPr="00114536">
        <w:rPr>
          <w:b/>
          <w:sz w:val="24"/>
        </w:rPr>
        <w:t>Rozdział 10</w:t>
      </w:r>
      <w:r w:rsidRPr="00114536">
        <w:rPr>
          <w:sz w:val="24"/>
        </w:rPr>
        <w:br/>
      </w:r>
      <w:r w:rsidRPr="00114536">
        <w:rPr>
          <w:b/>
          <w:sz w:val="24"/>
        </w:rPr>
        <w:t>Postanowienia końcowe</w:t>
      </w:r>
    </w:p>
    <w:p w:rsidR="00A77B3E" w:rsidRPr="00114536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29. </w:t>
      </w:r>
      <w:r w:rsidRPr="00114536">
        <w:rPr>
          <w:sz w:val="24"/>
        </w:rPr>
        <w:t xml:space="preserve"> Nadzór nad realizacją obowiązków wynikających z niniejszego regulaminu, sprawuje Wójt Gminy.</w:t>
      </w:r>
    </w:p>
    <w:p w:rsidR="00A77B3E" w:rsidRDefault="00606831">
      <w:pPr>
        <w:keepLines/>
        <w:spacing w:before="120" w:after="120"/>
        <w:ind w:firstLine="340"/>
        <w:rPr>
          <w:sz w:val="24"/>
        </w:rPr>
      </w:pPr>
      <w:r w:rsidRPr="00114536">
        <w:rPr>
          <w:b/>
          <w:sz w:val="24"/>
        </w:rPr>
        <w:t>§ 30. </w:t>
      </w:r>
      <w:r w:rsidRPr="00114536">
        <w:rPr>
          <w:sz w:val="24"/>
        </w:rPr>
        <w:t xml:space="preserve"> Uchwała wchodzi w życie po upływie 14 dni od dnia ogłoszenia w Dzienniku Urzędowym Województwa Zachodniopomorskiego.</w:t>
      </w:r>
    </w:p>
    <w:p w:rsidR="00F66D75" w:rsidRDefault="00F66D75" w:rsidP="00F66D75">
      <w:pPr>
        <w:rPr>
          <w:sz w:val="24"/>
        </w:rPr>
      </w:pPr>
      <w:r>
        <w:rPr>
          <w:b/>
          <w:sz w:val="24"/>
        </w:rPr>
        <w:t>§ 31</w:t>
      </w:r>
      <w:r w:rsidRPr="00195A8D">
        <w:rPr>
          <w:sz w:val="24"/>
        </w:rPr>
        <w:t>. Tracą moc uchwały Rady Gminy Banie:</w:t>
      </w:r>
    </w:p>
    <w:p w:rsidR="00F66D75" w:rsidRPr="00F66D75" w:rsidRDefault="00F66D75" w:rsidP="00F66D75">
      <w:pPr>
        <w:pStyle w:val="Akapitzlist"/>
        <w:numPr>
          <w:ilvl w:val="0"/>
          <w:numId w:val="1"/>
        </w:numPr>
        <w:rPr>
          <w:sz w:val="24"/>
        </w:rPr>
      </w:pPr>
      <w:r w:rsidRPr="00F66D75">
        <w:rPr>
          <w:sz w:val="24"/>
        </w:rPr>
        <w:t>Nr XXXII/296/2015 z dnia 18 września 2014 r. w sprawie regulaminu utrzymania czystości i porządku na terenie Gminy Banie (Dz. Urz. Woj. Zachodniopomorskiego z 2014 r. poz. 4632);</w:t>
      </w:r>
    </w:p>
    <w:p w:rsidR="00F66D75" w:rsidRPr="00F66D75" w:rsidRDefault="00F66D75" w:rsidP="00F66D75">
      <w:pPr>
        <w:pStyle w:val="Akapitzlist"/>
        <w:numPr>
          <w:ilvl w:val="0"/>
          <w:numId w:val="1"/>
        </w:numPr>
        <w:rPr>
          <w:sz w:val="24"/>
        </w:rPr>
      </w:pPr>
      <w:r w:rsidRPr="00F66D75">
        <w:rPr>
          <w:sz w:val="24"/>
        </w:rPr>
        <w:t xml:space="preserve">Nr XXXIV/306/2014 z dnia 7 listopada 2014 r. zmieniająca uchwałę </w:t>
      </w:r>
      <w:bookmarkStart w:id="0" w:name="_Hlk483905284"/>
      <w:r w:rsidRPr="00F66D75">
        <w:rPr>
          <w:sz w:val="24"/>
        </w:rPr>
        <w:t xml:space="preserve">w sprawie regulaminu utrzymania czystości i porządku na terenie Gminy Banie </w:t>
      </w:r>
      <w:bookmarkEnd w:id="0"/>
      <w:r w:rsidRPr="00F66D75">
        <w:rPr>
          <w:sz w:val="24"/>
        </w:rPr>
        <w:t>(Dz. U. Woj. Zachodniopomorskiego z 2014 r. poz. 4633 );</w:t>
      </w:r>
    </w:p>
    <w:p w:rsidR="00F66D75" w:rsidRPr="00F66D75" w:rsidRDefault="00F66D75" w:rsidP="00F66D75">
      <w:pPr>
        <w:pStyle w:val="Akapitzlist"/>
        <w:numPr>
          <w:ilvl w:val="0"/>
          <w:numId w:val="1"/>
        </w:numPr>
        <w:rPr>
          <w:sz w:val="24"/>
        </w:rPr>
      </w:pPr>
      <w:r w:rsidRPr="00F66D75">
        <w:rPr>
          <w:sz w:val="24"/>
        </w:rPr>
        <w:t>Nr VI/56/2015 z dnia 18 czerwca 2015 r w sprawie zmiany regulaminu utrzymania czystości i porządku na terenie Gminy Banie (Dz. Urz. Woj. Zachodniopomorskiego z 2015 r poz. 2891 )</w:t>
      </w:r>
      <w:r w:rsidRPr="00F66D75">
        <w:rPr>
          <w:sz w:val="24"/>
        </w:rPr>
        <w:t>;</w:t>
      </w:r>
    </w:p>
    <w:p w:rsidR="00A77B3E" w:rsidRPr="00F66D75" w:rsidRDefault="00F66D75" w:rsidP="00F66D75">
      <w:pPr>
        <w:pStyle w:val="Akapitzlist"/>
        <w:numPr>
          <w:ilvl w:val="0"/>
          <w:numId w:val="1"/>
        </w:numPr>
        <w:rPr>
          <w:sz w:val="24"/>
        </w:rPr>
      </w:pPr>
      <w:r w:rsidRPr="00F66D75">
        <w:rPr>
          <w:sz w:val="24"/>
        </w:rPr>
        <w:t>N</w:t>
      </w:r>
      <w:r w:rsidR="00501303" w:rsidRPr="00F66D75">
        <w:rPr>
          <w:sz w:val="24"/>
        </w:rPr>
        <w:t>r XXI/189/2017 z dnia 20 czerwca 2017 r. w sprawie regulaminu utrzymania czystości i porządku na terenie Gminy Banie</w:t>
      </w:r>
      <w:r w:rsidR="00BB260E" w:rsidRPr="00F66D75">
        <w:rPr>
          <w:sz w:val="24"/>
        </w:rPr>
        <w:t>.</w:t>
      </w:r>
    </w:p>
    <w:p w:rsidR="00BB260E" w:rsidRPr="00114536" w:rsidRDefault="00BB260E">
      <w:pPr>
        <w:keepLines/>
        <w:spacing w:before="120" w:after="120"/>
        <w:ind w:firstLine="340"/>
        <w:rPr>
          <w:sz w:val="24"/>
        </w:rPr>
      </w:pPr>
    </w:p>
    <w:p w:rsidR="00A77B3E" w:rsidRPr="00114536" w:rsidRDefault="000E65BD">
      <w:pPr>
        <w:keepNext/>
        <w:spacing w:before="120" w:after="120"/>
        <w:ind w:left="340" w:hanging="227"/>
        <w:rPr>
          <w:sz w:val="24"/>
        </w:rPr>
      </w:pPr>
      <w:bookmarkStart w:id="1" w:name="_GoBack"/>
      <w:bookmarkEnd w:id="1"/>
    </w:p>
    <w:p w:rsidR="00501303" w:rsidRPr="00114536" w:rsidRDefault="00501303">
      <w:pPr>
        <w:keepNext/>
        <w:spacing w:before="120" w:after="120"/>
        <w:ind w:left="340" w:hanging="227"/>
        <w:rPr>
          <w:sz w:val="24"/>
        </w:rPr>
      </w:pPr>
    </w:p>
    <w:p w:rsidR="004556A0" w:rsidRPr="00114536" w:rsidRDefault="004556A0">
      <w:pPr>
        <w:keepNext/>
        <w:spacing w:before="120" w:after="120"/>
        <w:ind w:left="340" w:hanging="227"/>
        <w:rPr>
          <w:sz w:val="24"/>
        </w:rPr>
      </w:pPr>
    </w:p>
    <w:p w:rsidR="00A77B3E" w:rsidRPr="00114536" w:rsidRDefault="00606831">
      <w:pPr>
        <w:keepNext/>
        <w:rPr>
          <w:sz w:val="24"/>
        </w:rPr>
      </w:pPr>
      <w:r w:rsidRPr="00114536">
        <w:rPr>
          <w:color w:val="000000"/>
          <w:sz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61F7B" w:rsidRPr="00114536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761F7B" w:rsidRPr="00114536" w:rsidRDefault="00761F7B">
            <w:pPr>
              <w:keepNext/>
              <w:keepLines/>
              <w:jc w:val="left"/>
              <w:rPr>
                <w:color w:val="000000"/>
                <w:sz w:val="24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761F7B" w:rsidRPr="00114536" w:rsidRDefault="00761F7B">
            <w:pPr>
              <w:keepNext/>
              <w:keepLines/>
              <w:spacing w:before="540" w:after="540"/>
              <w:ind w:left="1134" w:right="567"/>
              <w:jc w:val="center"/>
              <w:rPr>
                <w:color w:val="000000"/>
                <w:sz w:val="24"/>
              </w:rPr>
            </w:pPr>
          </w:p>
        </w:tc>
      </w:tr>
    </w:tbl>
    <w:p w:rsidR="00A77B3E" w:rsidRPr="00114536" w:rsidRDefault="000E65BD">
      <w:pPr>
        <w:keepNext/>
        <w:rPr>
          <w:sz w:val="24"/>
        </w:rPr>
        <w:sectPr w:rsidR="00A77B3E" w:rsidRPr="00114536"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:rsidR="00761F7B" w:rsidRPr="00114536" w:rsidRDefault="00606831">
      <w:pPr>
        <w:pStyle w:val="Normal0"/>
        <w:spacing w:line="360" w:lineRule="auto"/>
        <w:jc w:val="center"/>
        <w:rPr>
          <w:b/>
          <w:caps/>
          <w:sz w:val="24"/>
          <w:szCs w:val="24"/>
          <w:shd w:val="clear" w:color="auto" w:fill="FFFFFF"/>
        </w:rPr>
      </w:pPr>
      <w:r w:rsidRPr="00114536">
        <w:rPr>
          <w:b/>
          <w:caps/>
          <w:sz w:val="24"/>
          <w:szCs w:val="24"/>
          <w:shd w:val="clear" w:color="auto" w:fill="FFFFFF"/>
        </w:rPr>
        <w:lastRenderedPageBreak/>
        <w:t>uzasadnienie</w:t>
      </w:r>
    </w:p>
    <w:p w:rsidR="00761F7B" w:rsidRPr="00114536" w:rsidRDefault="00606831">
      <w:pPr>
        <w:pStyle w:val="Normal0"/>
        <w:jc w:val="both"/>
        <w:rPr>
          <w:sz w:val="24"/>
          <w:szCs w:val="24"/>
          <w:shd w:val="clear" w:color="auto" w:fill="FFFFFF"/>
        </w:rPr>
      </w:pPr>
      <w:r w:rsidRPr="00114536">
        <w:rPr>
          <w:sz w:val="24"/>
          <w:szCs w:val="24"/>
          <w:shd w:val="clear" w:color="auto" w:fill="FFFFFF"/>
        </w:rPr>
        <w:t>Regulamin utrzymania czystości i porządku na terenie Gminy Banie stanowi wykonanie ustawowego obowiązku, wynikającego z art. 4 ustawy z dnia 13 września 1996 roku o utrzymaniu czystości i porządku w gminach (</w:t>
      </w:r>
      <w:proofErr w:type="spellStart"/>
      <w:r w:rsidRPr="00114536">
        <w:rPr>
          <w:sz w:val="24"/>
          <w:szCs w:val="24"/>
          <w:shd w:val="clear" w:color="auto" w:fill="FFFFFF"/>
        </w:rPr>
        <w:t>Dz.U</w:t>
      </w:r>
      <w:proofErr w:type="spellEnd"/>
      <w:r w:rsidRPr="00114536">
        <w:rPr>
          <w:sz w:val="24"/>
          <w:szCs w:val="24"/>
          <w:shd w:val="clear" w:color="auto" w:fill="FFFFFF"/>
        </w:rPr>
        <w:t>.</w:t>
      </w:r>
      <w:r w:rsidRPr="00114536">
        <w:rPr>
          <w:sz w:val="24"/>
          <w:szCs w:val="24"/>
          <w:shd w:val="clear" w:color="auto" w:fill="FFFFFF"/>
          <w:lang w:bidi="pl-PL"/>
        </w:rPr>
        <w:t xml:space="preserve"> z </w:t>
      </w:r>
      <w:r w:rsidRPr="00114536">
        <w:rPr>
          <w:sz w:val="24"/>
          <w:szCs w:val="24"/>
          <w:shd w:val="clear" w:color="auto" w:fill="FFFFFF"/>
        </w:rPr>
        <w:t xml:space="preserve">2016 </w:t>
      </w:r>
      <w:r w:rsidRPr="00114536">
        <w:rPr>
          <w:sz w:val="24"/>
          <w:szCs w:val="24"/>
          <w:shd w:val="clear" w:color="auto" w:fill="FFFFFF"/>
          <w:lang w:bidi="pl-PL"/>
        </w:rPr>
        <w:t xml:space="preserve">r. </w:t>
      </w:r>
      <w:r w:rsidRPr="00114536">
        <w:rPr>
          <w:sz w:val="24"/>
          <w:szCs w:val="24"/>
          <w:shd w:val="clear" w:color="auto" w:fill="FFFFFF"/>
        </w:rPr>
        <w:t xml:space="preserve">poz. 250 ze </w:t>
      </w:r>
      <w:proofErr w:type="spellStart"/>
      <w:r w:rsidRPr="00114536">
        <w:rPr>
          <w:sz w:val="24"/>
          <w:szCs w:val="24"/>
          <w:shd w:val="clear" w:color="auto" w:fill="FFFFFF"/>
        </w:rPr>
        <w:t>zm</w:t>
      </w:r>
      <w:proofErr w:type="spellEnd"/>
      <w:r w:rsidRPr="00114536">
        <w:rPr>
          <w:sz w:val="24"/>
          <w:szCs w:val="24"/>
          <w:shd w:val="clear" w:color="auto" w:fill="FFFFFF"/>
        </w:rPr>
        <w:t>).</w:t>
      </w:r>
    </w:p>
    <w:p w:rsidR="00761F7B" w:rsidRPr="00114536" w:rsidRDefault="00761F7B">
      <w:pPr>
        <w:pStyle w:val="Normal0"/>
        <w:jc w:val="both"/>
        <w:rPr>
          <w:sz w:val="24"/>
          <w:szCs w:val="24"/>
          <w:shd w:val="clear" w:color="auto" w:fill="FFFFFF"/>
        </w:rPr>
      </w:pPr>
    </w:p>
    <w:p w:rsidR="00761F7B" w:rsidRPr="00114536" w:rsidRDefault="00606831">
      <w:pPr>
        <w:pStyle w:val="Normal0"/>
        <w:jc w:val="both"/>
        <w:rPr>
          <w:sz w:val="24"/>
          <w:szCs w:val="24"/>
          <w:shd w:val="clear" w:color="auto" w:fill="FFFFFF"/>
        </w:rPr>
      </w:pPr>
      <w:r w:rsidRPr="00114536">
        <w:rPr>
          <w:sz w:val="24"/>
          <w:szCs w:val="24"/>
          <w:shd w:val="clear" w:color="auto" w:fill="FFFFFF"/>
        </w:rPr>
        <w:t>W związku z brzmieniem art. 4 ust. 3 ustawy o utrzymaniu czystości i porządku w gminach, który stanowi, że "Rada gminy jest obowiązana dostosować regulamin do wojewódzkiego planu gospodarki odpadami w terminie 6 miesięcy od dnia uchwalenia tego planu."</w:t>
      </w:r>
      <w:r w:rsidRPr="00114536">
        <w:rPr>
          <w:sz w:val="24"/>
          <w:szCs w:val="24"/>
          <w:shd w:val="clear" w:color="auto" w:fill="FFFFFF"/>
          <w:lang w:bidi="pl-PL"/>
        </w:rPr>
        <w:t>.</w:t>
      </w:r>
    </w:p>
    <w:p w:rsidR="00761F7B" w:rsidRPr="00114536" w:rsidRDefault="00761F7B">
      <w:pPr>
        <w:pStyle w:val="Normal0"/>
        <w:jc w:val="both"/>
        <w:rPr>
          <w:sz w:val="24"/>
          <w:szCs w:val="24"/>
          <w:shd w:val="clear" w:color="auto" w:fill="FFFFFF"/>
        </w:rPr>
      </w:pPr>
    </w:p>
    <w:p w:rsidR="00761F7B" w:rsidRPr="00114536" w:rsidRDefault="00606831">
      <w:pPr>
        <w:pStyle w:val="Normal0"/>
        <w:jc w:val="both"/>
        <w:rPr>
          <w:sz w:val="24"/>
          <w:szCs w:val="24"/>
          <w:shd w:val="clear" w:color="auto" w:fill="FFFFFF"/>
        </w:rPr>
      </w:pPr>
      <w:r w:rsidRPr="00114536">
        <w:rPr>
          <w:sz w:val="24"/>
          <w:szCs w:val="24"/>
          <w:shd w:val="clear" w:color="auto" w:fill="FFFFFF"/>
        </w:rPr>
        <w:t>Główne zmiany dotyczą sposobu prowadzenia selektywnego zbierania odpadów komunalnych, z wydzieleniem poszczególnych frakcji odpadów oraz rodzaju i minimalnych pojemności pojemników, przeznaczonych do zbierania odpadów komunalnych na terenie nieruchomości.</w:t>
      </w:r>
    </w:p>
    <w:p w:rsidR="00761F7B" w:rsidRPr="00114536" w:rsidRDefault="00761F7B">
      <w:pPr>
        <w:pStyle w:val="Normal0"/>
        <w:jc w:val="both"/>
        <w:rPr>
          <w:sz w:val="24"/>
          <w:szCs w:val="24"/>
          <w:shd w:val="clear" w:color="auto" w:fill="FFFFFF"/>
        </w:rPr>
      </w:pPr>
    </w:p>
    <w:p w:rsidR="00761F7B" w:rsidRPr="00114536" w:rsidRDefault="00606831">
      <w:pPr>
        <w:pStyle w:val="Normal0"/>
        <w:jc w:val="both"/>
        <w:rPr>
          <w:sz w:val="24"/>
          <w:szCs w:val="24"/>
          <w:shd w:val="clear" w:color="auto" w:fill="FFFFFF"/>
        </w:rPr>
      </w:pPr>
      <w:r w:rsidRPr="00114536">
        <w:rPr>
          <w:sz w:val="24"/>
          <w:szCs w:val="24"/>
          <w:shd w:val="clear" w:color="auto" w:fill="FFFFFF"/>
        </w:rPr>
        <w:t>Regulamin precyzuje wymagania dotyczące prowadzenia selektywnego zbierania odpadów komunalnych, z wydzieleniem poszczególnych frakcji odpadów. Określone zostały w nim minimalne pojemności pojemników i worków przeznaczonych do zbierania odpadów komunalnych na terenie nieruchomości zamieszkałych i niezamieszkałych.</w:t>
      </w:r>
    </w:p>
    <w:p w:rsidR="00761F7B" w:rsidRPr="00114536" w:rsidRDefault="00761F7B">
      <w:pPr>
        <w:pStyle w:val="Normal0"/>
        <w:jc w:val="both"/>
        <w:rPr>
          <w:sz w:val="24"/>
          <w:szCs w:val="24"/>
          <w:shd w:val="clear" w:color="auto" w:fill="FFFFFF"/>
        </w:rPr>
      </w:pPr>
    </w:p>
    <w:p w:rsidR="00761F7B" w:rsidRPr="00114536" w:rsidRDefault="00606831">
      <w:pPr>
        <w:pStyle w:val="Normal0"/>
        <w:jc w:val="both"/>
        <w:rPr>
          <w:sz w:val="24"/>
          <w:szCs w:val="24"/>
          <w:shd w:val="clear" w:color="auto" w:fill="FFFFFF"/>
        </w:rPr>
      </w:pPr>
      <w:r w:rsidRPr="00114536">
        <w:rPr>
          <w:sz w:val="24"/>
          <w:szCs w:val="24"/>
          <w:shd w:val="clear" w:color="auto" w:fill="FFFFFF"/>
        </w:rPr>
        <w:t>Zmieniony regulamin utrzymania czystości i porządku na terenie Gminy określa jak uprzednio szczegółowo zasady i wymagania dotyczące utrzymania czystości i porządku na terenie Gminy, obowiązki właścicieli nieruchomości zamieszkałych jak i niezamieszkałych, zadania Gminy oraz Zarządzającego systemem gospodarowania odpadami, czyli Zarządu Związku Gmin Dolnej Odry.</w:t>
      </w:r>
    </w:p>
    <w:p w:rsidR="00761F7B" w:rsidRPr="00114536" w:rsidRDefault="00761F7B">
      <w:pPr>
        <w:pStyle w:val="Normal0"/>
        <w:jc w:val="both"/>
        <w:rPr>
          <w:sz w:val="24"/>
          <w:szCs w:val="24"/>
          <w:shd w:val="clear" w:color="auto" w:fill="FFFFFF"/>
        </w:rPr>
      </w:pPr>
    </w:p>
    <w:p w:rsidR="00761F7B" w:rsidRPr="00114536" w:rsidRDefault="00606831">
      <w:pPr>
        <w:pStyle w:val="Normal0"/>
        <w:jc w:val="both"/>
        <w:rPr>
          <w:sz w:val="24"/>
          <w:szCs w:val="24"/>
          <w:shd w:val="clear" w:color="auto" w:fill="FFFFFF"/>
        </w:rPr>
      </w:pPr>
      <w:r w:rsidRPr="00114536">
        <w:rPr>
          <w:sz w:val="24"/>
          <w:szCs w:val="24"/>
          <w:shd w:val="clear" w:color="auto" w:fill="FFFFFF"/>
        </w:rPr>
        <w:t xml:space="preserve">Właściciel nieruchomości, przy wyposażaniu nieruchomości w pojemniki do zbierania odpadów komunalnych, został zobowiązany do dostosowania ich pojemności do częstotliwości odbioru odpadów z nieruchomości, liczby osób korzystających z pojemników, przy uwzględnieniu średnich tygodniowych normatywów dotyczących ilości wytwarzanych odpadów komunalnych w różnych źródłach. </w:t>
      </w:r>
    </w:p>
    <w:p w:rsidR="00761F7B" w:rsidRPr="00114536" w:rsidRDefault="00606831">
      <w:pPr>
        <w:pStyle w:val="Normal0"/>
        <w:jc w:val="both"/>
        <w:rPr>
          <w:sz w:val="24"/>
          <w:szCs w:val="24"/>
          <w:shd w:val="clear" w:color="auto" w:fill="FFFFFF"/>
        </w:rPr>
      </w:pPr>
      <w:r w:rsidRPr="00114536">
        <w:rPr>
          <w:sz w:val="24"/>
          <w:szCs w:val="24"/>
          <w:shd w:val="clear" w:color="auto" w:fill="FFFFFF"/>
        </w:rPr>
        <w:t>W regulaminie ustalona została kolorystyka pojemników i worków do selektywnego zbierania czterech frakcji odpadów komunalnych. Zgodnie z regulaminem odbiór odpadów komunalnych z nieruchomości może być dokonywany wyłącznie przez przedsiębiorcę, z zastrzeżeniem możliwości dowozu przez właściciela nieruchomości, odpadów zbieranych selektywnie bezpośrednio do punktu selektywnego zbierania odpadów komunalnych.</w:t>
      </w:r>
    </w:p>
    <w:p w:rsidR="00761F7B" w:rsidRPr="00114536" w:rsidRDefault="00761F7B">
      <w:pPr>
        <w:pStyle w:val="Normal0"/>
        <w:spacing w:after="120"/>
        <w:jc w:val="both"/>
        <w:rPr>
          <w:sz w:val="24"/>
          <w:szCs w:val="24"/>
          <w:shd w:val="clear" w:color="auto" w:fill="FFFFFF"/>
        </w:rPr>
      </w:pPr>
    </w:p>
    <w:p w:rsidR="00761F7B" w:rsidRPr="00114536" w:rsidRDefault="00606831">
      <w:pPr>
        <w:pStyle w:val="Normal0"/>
        <w:jc w:val="both"/>
        <w:rPr>
          <w:sz w:val="24"/>
          <w:szCs w:val="24"/>
          <w:shd w:val="clear" w:color="auto" w:fill="FFFFFF"/>
        </w:rPr>
      </w:pPr>
      <w:r w:rsidRPr="00114536">
        <w:rPr>
          <w:sz w:val="24"/>
          <w:szCs w:val="24"/>
          <w:shd w:val="clear" w:color="auto" w:fill="FFFFFF"/>
        </w:rPr>
        <w:t xml:space="preserve">Mając na uwadze powyższe przedstawia </w:t>
      </w:r>
      <w:r w:rsidRPr="00114536">
        <w:rPr>
          <w:sz w:val="24"/>
          <w:szCs w:val="24"/>
          <w:shd w:val="clear" w:color="auto" w:fill="FFFFFF"/>
          <w:lang w:bidi="pl-PL"/>
        </w:rPr>
        <w:t xml:space="preserve">się </w:t>
      </w:r>
      <w:r w:rsidRPr="00114536">
        <w:rPr>
          <w:sz w:val="24"/>
          <w:szCs w:val="24"/>
          <w:shd w:val="clear" w:color="auto" w:fill="FFFFFF"/>
        </w:rPr>
        <w:t>niniejszy projekt regulaminu do uchwalenia przez Radę Gminy</w:t>
      </w:r>
      <w:r w:rsidRPr="00114536">
        <w:rPr>
          <w:sz w:val="24"/>
          <w:szCs w:val="24"/>
          <w:shd w:val="clear" w:color="auto" w:fill="FFFFFF"/>
          <w:lang w:bidi="pl-PL"/>
        </w:rPr>
        <w:t>.</w:t>
      </w:r>
    </w:p>
    <w:sectPr w:rsidR="00761F7B" w:rsidRPr="00114536">
      <w:footerReference w:type="default" r:id="rId8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5BD" w:rsidRDefault="000E65BD">
      <w:r>
        <w:separator/>
      </w:r>
    </w:p>
  </w:endnote>
  <w:endnote w:type="continuationSeparator" w:id="0">
    <w:p w:rsidR="000E65BD" w:rsidRDefault="000E6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761F7B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761F7B" w:rsidRDefault="00761F7B">
          <w:pPr>
            <w:jc w:val="left"/>
            <w:rPr>
              <w:sz w:val="18"/>
            </w:rPr>
          </w:pP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761F7B" w:rsidRDefault="00761F7B">
          <w:pPr>
            <w:jc w:val="right"/>
            <w:rPr>
              <w:sz w:val="18"/>
            </w:rPr>
          </w:pPr>
        </w:p>
      </w:tc>
    </w:tr>
  </w:tbl>
  <w:p w:rsidR="00761F7B" w:rsidRDefault="00761F7B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5BD" w:rsidRDefault="000E65BD">
      <w:r>
        <w:separator/>
      </w:r>
    </w:p>
  </w:footnote>
  <w:footnote w:type="continuationSeparator" w:id="0">
    <w:p w:rsidR="000E65BD" w:rsidRDefault="000E65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7F506A"/>
    <w:multiLevelType w:val="hybridMultilevel"/>
    <w:tmpl w:val="06205792"/>
    <w:lvl w:ilvl="0" w:tplc="E86878D6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5E9709D"/>
    <w:multiLevelType w:val="hybridMultilevel"/>
    <w:tmpl w:val="A4304C24"/>
    <w:lvl w:ilvl="0" w:tplc="8B2CC0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F7B"/>
    <w:rsid w:val="000E65BD"/>
    <w:rsid w:val="00114536"/>
    <w:rsid w:val="00147904"/>
    <w:rsid w:val="001F1189"/>
    <w:rsid w:val="002045F8"/>
    <w:rsid w:val="00232C4B"/>
    <w:rsid w:val="00347D99"/>
    <w:rsid w:val="004363E4"/>
    <w:rsid w:val="004556A0"/>
    <w:rsid w:val="00501303"/>
    <w:rsid w:val="00606831"/>
    <w:rsid w:val="00761F7B"/>
    <w:rsid w:val="007C7A95"/>
    <w:rsid w:val="00903AD1"/>
    <w:rsid w:val="009B585E"/>
    <w:rsid w:val="009F4166"/>
    <w:rsid w:val="00B33DCF"/>
    <w:rsid w:val="00BB260E"/>
    <w:rsid w:val="00BE49BA"/>
    <w:rsid w:val="00C23A1F"/>
    <w:rsid w:val="00CA4754"/>
    <w:rsid w:val="00D23F63"/>
    <w:rsid w:val="00E60093"/>
    <w:rsid w:val="00F66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  <w:style w:type="paragraph" w:styleId="Nagwek">
    <w:name w:val="header"/>
    <w:basedOn w:val="Normalny"/>
    <w:link w:val="NagwekZnak"/>
    <w:unhideWhenUsed/>
    <w:rsid w:val="00204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45F8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204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045F8"/>
    <w:rPr>
      <w:sz w:val="22"/>
      <w:szCs w:val="24"/>
    </w:rPr>
  </w:style>
  <w:style w:type="paragraph" w:styleId="Akapitzlist">
    <w:name w:val="List Paragraph"/>
    <w:basedOn w:val="Normalny"/>
    <w:uiPriority w:val="34"/>
    <w:qFormat/>
    <w:rsid w:val="00F66D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  <w:style w:type="paragraph" w:styleId="Nagwek">
    <w:name w:val="header"/>
    <w:basedOn w:val="Normalny"/>
    <w:link w:val="NagwekZnak"/>
    <w:unhideWhenUsed/>
    <w:rsid w:val="00204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45F8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204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045F8"/>
    <w:rPr>
      <w:sz w:val="22"/>
      <w:szCs w:val="24"/>
    </w:rPr>
  </w:style>
  <w:style w:type="paragraph" w:styleId="Akapitzlist">
    <w:name w:val="List Paragraph"/>
    <w:basedOn w:val="Normalny"/>
    <w:uiPriority w:val="34"/>
    <w:qFormat/>
    <w:rsid w:val="00F66D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8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5349</Words>
  <Characters>32096</Characters>
  <Application>Microsoft Office Word</Application>
  <DocSecurity>0</DocSecurity>
  <Lines>267</Lines>
  <Paragraphs>74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XXI/189/2017 z dnia 20 czerwca 2017 r.</vt:lpstr>
      <vt:lpstr/>
    </vt:vector>
  </TitlesOfParts>
  <Company>Rada Gminy Banie</Company>
  <LinksUpToDate>false</LinksUpToDate>
  <CharactersWithSpaces>37371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XXI/189/2017 z dnia 20 czerwca 2017 r.</dc:title>
  <dc:subject>w sprawie regulaminu utrzymania czystości i^porządku na terenie Gminy Banie</dc:subject>
  <dc:creator>MyszkaA</dc:creator>
  <cp:lastModifiedBy>myszkaa</cp:lastModifiedBy>
  <cp:revision>8</cp:revision>
  <dcterms:created xsi:type="dcterms:W3CDTF">2017-08-28T06:53:00Z</dcterms:created>
  <dcterms:modified xsi:type="dcterms:W3CDTF">2017-08-29T07:01:00Z</dcterms:modified>
  <cp:category>Akt prawny</cp:category>
</cp:coreProperties>
</file>