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30DB" w:rsidRDefault="001C30DB" w:rsidP="001C30DB">
      <w:pPr>
        <w:spacing w:after="280" w:line="420" w:lineRule="atLeast"/>
        <w:ind w:left="230"/>
        <w:jc w:val="center"/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</w:pPr>
      <w:r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  <w:t xml:space="preserve">OGŁOSZENIE O ZAMÓWIENIU </w:t>
      </w:r>
    </w:p>
    <w:p w:rsidR="001C30DB" w:rsidRDefault="001C30DB" w:rsidP="001C30DB">
      <w:pPr>
        <w:spacing w:before="383" w:after="230" w:line="408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I: ZAMAWIAJĄCY</w:t>
      </w:r>
    </w:p>
    <w:p w:rsidR="001C30DB" w:rsidRDefault="001C30DB" w:rsidP="001C30DB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I. 1) NAZWA I ADRES:</w:t>
      </w:r>
      <w:r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Gmina Banie , ul. Skośna 6, 74-110 Banie, woj. zachodniopomorskie, tel. 091 4166381, faks 091 4166353.</w:t>
      </w:r>
    </w:p>
    <w:p w:rsidR="001C30DB" w:rsidRDefault="001C30DB" w:rsidP="001C30DB">
      <w:pPr>
        <w:numPr>
          <w:ilvl w:val="0"/>
          <w:numId w:val="1"/>
        </w:numPr>
        <w:spacing w:before="100" w:beforeAutospacing="1" w:after="100" w:afterAutospacing="1" w:line="408" w:lineRule="atLeast"/>
        <w:ind w:left="46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Adres strony internetowej zamawiającego:</w:t>
      </w:r>
      <w:r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www.bip.banie.pl</w:t>
      </w:r>
    </w:p>
    <w:p w:rsidR="001C30DB" w:rsidRDefault="001C30DB" w:rsidP="001C30DB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I. 2) RODZAJ ZAMAWIAJĄCEGO:</w:t>
      </w:r>
      <w:r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Administracja samorządowa.</w:t>
      </w:r>
    </w:p>
    <w:p w:rsidR="001C30DB" w:rsidRDefault="001C30DB" w:rsidP="001C30DB">
      <w:pPr>
        <w:spacing w:before="383" w:after="230" w:line="408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II: PRZEDMIOT ZAMÓWIENIA</w:t>
      </w:r>
    </w:p>
    <w:p w:rsidR="001C30DB" w:rsidRDefault="001C30DB" w:rsidP="001C30DB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II.1) OKREŚLENIE PRZEDMIOTU ZAMÓWIENIA</w:t>
      </w:r>
    </w:p>
    <w:p w:rsidR="001C30DB" w:rsidRDefault="001C30DB" w:rsidP="001C30DB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lang w:eastAsia="pl-PL"/>
        </w:rPr>
      </w:pPr>
      <w:r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II.1.1) Nazwa nadana zamówieniu przez zamawiającego:</w:t>
      </w:r>
      <w:r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</w:p>
    <w:p w:rsidR="001C30DB" w:rsidRDefault="001C30DB" w:rsidP="001C30DB">
      <w:pPr>
        <w:pStyle w:val="Akapitzlist"/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1C30DB" w:rsidRDefault="001C30DB" w:rsidP="001C30DB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„Zakup i dostawa ciągnika rolniczego z osprzętem typu kosiarka   „</w:t>
      </w:r>
    </w:p>
    <w:p w:rsidR="001C30DB" w:rsidRDefault="001C30DB" w:rsidP="001C30DB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II.1.2) Rodzaj zamówienia:</w:t>
      </w:r>
      <w:r>
        <w:rPr>
          <w:rFonts w:ascii="Arial CE" w:eastAsia="Times New Roman" w:hAnsi="Arial CE" w:cs="Arial CE"/>
          <w:color w:val="000000"/>
          <w:sz w:val="20"/>
          <w:lang w:eastAsia="pl-PL"/>
        </w:rPr>
        <w:t> zakup i usługi</w:t>
      </w:r>
    </w:p>
    <w:p w:rsidR="001C30DB" w:rsidRDefault="001C30DB" w:rsidP="001C30DB">
      <w:pPr>
        <w:spacing w:after="0" w:line="408" w:lineRule="atLeast"/>
        <w:ind w:left="230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II.1.4) Określenie przedmiotu oraz wielkości lub zakresu zamówienia:</w:t>
      </w:r>
    </w:p>
    <w:p w:rsidR="009F6247" w:rsidRPr="009F6247" w:rsidRDefault="004C1567" w:rsidP="009F6247">
      <w:pPr>
        <w:spacing w:after="0"/>
        <w:jc w:val="center"/>
        <w:rPr>
          <w:rFonts w:ascii="Arial CE" w:hAnsi="Arial CE" w:cs="Arial CE"/>
          <w:sz w:val="20"/>
          <w:szCs w:val="20"/>
        </w:rPr>
      </w:pPr>
      <w:r w:rsidRPr="009F6247">
        <w:rPr>
          <w:rFonts w:ascii="Arial CE" w:hAnsi="Arial CE" w:cs="Arial CE"/>
          <w:color w:val="000000"/>
          <w:sz w:val="20"/>
          <w:szCs w:val="20"/>
        </w:rPr>
        <w:t>„Zakup i dostawa ciągnika rolniczego z osprzętem typu kosiarka</w:t>
      </w:r>
      <w:r w:rsidRPr="009F6247">
        <w:rPr>
          <w:rFonts w:ascii="Arial CE" w:hAnsi="Arial CE" w:cs="Arial CE"/>
          <w:b/>
          <w:color w:val="000000"/>
          <w:sz w:val="20"/>
          <w:szCs w:val="20"/>
        </w:rPr>
        <w:t xml:space="preserve">  </w:t>
      </w:r>
      <w:r w:rsidRPr="009F6247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„ zestaw przeznaczony do koszenia poboczy dróg i ścieżki rowerowej </w:t>
      </w:r>
      <w:r w:rsidR="001C30DB" w:rsidRPr="009F6247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br/>
      </w:r>
    </w:p>
    <w:p w:rsidR="009F6247" w:rsidRPr="009F6247" w:rsidRDefault="009F6247" w:rsidP="004C1567">
      <w:pPr>
        <w:spacing w:after="0"/>
        <w:rPr>
          <w:rFonts w:ascii="Arial CE" w:hAnsi="Arial CE" w:cs="Arial CE"/>
          <w:b/>
          <w:sz w:val="20"/>
          <w:szCs w:val="20"/>
        </w:rPr>
      </w:pPr>
      <w:r w:rsidRPr="009F6247">
        <w:rPr>
          <w:rFonts w:ascii="Arial CE" w:hAnsi="Arial CE" w:cs="Arial CE"/>
          <w:b/>
          <w:sz w:val="20"/>
          <w:szCs w:val="20"/>
        </w:rPr>
        <w:t>Ciągnik rolniczy</w:t>
      </w:r>
    </w:p>
    <w:p w:rsidR="001C30DB" w:rsidRPr="001C30DB" w:rsidRDefault="001C30DB" w:rsidP="004C1567">
      <w:pPr>
        <w:spacing w:after="0"/>
        <w:rPr>
          <w:rFonts w:ascii="Arial CE" w:hAnsi="Arial CE" w:cs="Arial CE"/>
          <w:sz w:val="20"/>
          <w:szCs w:val="20"/>
        </w:rPr>
      </w:pPr>
      <w:r w:rsidRPr="001C30DB">
        <w:rPr>
          <w:rFonts w:ascii="Arial CE" w:hAnsi="Arial CE" w:cs="Arial CE"/>
          <w:sz w:val="20"/>
          <w:szCs w:val="20"/>
        </w:rPr>
        <w:t>1. Silnik</w:t>
      </w:r>
    </w:p>
    <w:p w:rsidR="001C30DB" w:rsidRDefault="001C30DB" w:rsidP="004C1567">
      <w:pPr>
        <w:spacing w:after="0"/>
        <w:rPr>
          <w:rFonts w:ascii="Arial CE" w:hAnsi="Arial CE" w:cs="Arial CE"/>
          <w:sz w:val="20"/>
          <w:szCs w:val="20"/>
        </w:rPr>
      </w:pPr>
      <w:r w:rsidRPr="001C30DB">
        <w:rPr>
          <w:rFonts w:ascii="Arial CE" w:hAnsi="Arial CE" w:cs="Arial CE"/>
          <w:sz w:val="20"/>
          <w:szCs w:val="20"/>
        </w:rPr>
        <w:t>a) moc  znamionowa min.</w:t>
      </w:r>
      <w:r>
        <w:rPr>
          <w:rFonts w:ascii="Arial CE" w:hAnsi="Arial CE" w:cs="Arial CE"/>
          <w:sz w:val="20"/>
          <w:szCs w:val="20"/>
        </w:rPr>
        <w:t xml:space="preserve"> </w:t>
      </w:r>
      <w:r w:rsidR="00EA2258">
        <w:rPr>
          <w:rFonts w:ascii="Arial CE" w:hAnsi="Arial CE" w:cs="Arial CE"/>
          <w:sz w:val="20"/>
          <w:szCs w:val="20"/>
        </w:rPr>
        <w:t>45 KM ;</w:t>
      </w:r>
    </w:p>
    <w:p w:rsidR="004C1567" w:rsidRDefault="004C1567" w:rsidP="004C1567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>b) pojemność skokowa min. 2500 cm</w:t>
      </w:r>
      <w:r>
        <w:rPr>
          <w:rFonts w:ascii="Arial" w:hAnsi="Arial" w:cs="Arial"/>
          <w:sz w:val="20"/>
          <w:szCs w:val="20"/>
        </w:rPr>
        <w:t>³;</w:t>
      </w:r>
    </w:p>
    <w:p w:rsidR="00FC783D" w:rsidRDefault="00FC783D" w:rsidP="004C1567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 chłodzony cieczą , czterosuwowy Diesel z bezpośrednim wtryskiem z rzędową pompą wtryskową;</w:t>
      </w:r>
    </w:p>
    <w:p w:rsidR="004C1567" w:rsidRDefault="004C1567" w:rsidP="004C1567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Układ napędowy</w:t>
      </w:r>
    </w:p>
    <w:p w:rsidR="004C1567" w:rsidRDefault="004C1567" w:rsidP="004C1567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napęd na oś tylną;</w:t>
      </w:r>
    </w:p>
    <w:p w:rsidR="00EA2258" w:rsidRDefault="00EA2258" w:rsidP="004C1567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 most napędowy tylni z blokadą mechaniczną oraz zwolnicami planetarnymi;</w:t>
      </w:r>
    </w:p>
    <w:p w:rsidR="00EA2258" w:rsidRDefault="00EA2258" w:rsidP="004C1567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 sprzęgło suche , dwustopniowe;</w:t>
      </w:r>
    </w:p>
    <w:p w:rsidR="004C1567" w:rsidRDefault="004C1567" w:rsidP="004C1567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="001D072C">
        <w:rPr>
          <w:rFonts w:ascii="Arial" w:hAnsi="Arial" w:cs="Arial"/>
          <w:sz w:val="20"/>
          <w:szCs w:val="20"/>
        </w:rPr>
        <w:t>Układ hamulcowy i kierowniczy</w:t>
      </w:r>
    </w:p>
    <w:p w:rsidR="001D072C" w:rsidRDefault="001D072C" w:rsidP="004C1567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hamulce  tarczowe, mokre;</w:t>
      </w:r>
    </w:p>
    <w:p w:rsidR="001D072C" w:rsidRDefault="001D072C" w:rsidP="004C1567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 układ kierowniczy ze wspomaganiem;</w:t>
      </w:r>
    </w:p>
    <w:p w:rsidR="001D072C" w:rsidRDefault="001D072C" w:rsidP="004C1567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Tylny WOM</w:t>
      </w:r>
    </w:p>
    <w:p w:rsidR="001D072C" w:rsidRDefault="001D072C" w:rsidP="004C1567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prędkość WOM 540 (</w:t>
      </w:r>
      <w:proofErr w:type="spellStart"/>
      <w:r>
        <w:rPr>
          <w:rFonts w:ascii="Arial" w:hAnsi="Arial" w:cs="Arial"/>
          <w:sz w:val="20"/>
          <w:szCs w:val="20"/>
        </w:rPr>
        <w:t>obr</w:t>
      </w:r>
      <w:proofErr w:type="spellEnd"/>
      <w:r>
        <w:rPr>
          <w:rFonts w:ascii="Arial" w:hAnsi="Arial" w:cs="Arial"/>
          <w:sz w:val="20"/>
          <w:szCs w:val="20"/>
        </w:rPr>
        <w:t>/min);</w:t>
      </w:r>
    </w:p>
    <w:p w:rsidR="001D072C" w:rsidRDefault="001D072C" w:rsidP="004C1567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 Układ hydrauliczny</w:t>
      </w:r>
    </w:p>
    <w:p w:rsidR="001D072C" w:rsidRDefault="001D072C" w:rsidP="001D072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udźwig podnośnika tylnego min. 1200 kg</w:t>
      </w:r>
    </w:p>
    <w:p w:rsidR="00EA2258" w:rsidRDefault="00EA2258" w:rsidP="001D072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 hydraulika zewnętrzna – 4 szybkozłącza;</w:t>
      </w:r>
    </w:p>
    <w:p w:rsidR="00EA2258" w:rsidRDefault="00EA2258" w:rsidP="001D072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 regulacja siłowa, pozycyjna, mieszana, czułości reakcji i szybkości opuszczania;</w:t>
      </w:r>
    </w:p>
    <w:p w:rsidR="008A74AC" w:rsidRDefault="00EA2258" w:rsidP="001D072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 Lift-O-</w:t>
      </w:r>
      <w:proofErr w:type="spellStart"/>
      <w:r>
        <w:rPr>
          <w:rFonts w:ascii="Arial" w:hAnsi="Arial" w:cs="Arial"/>
          <w:sz w:val="20"/>
          <w:szCs w:val="20"/>
        </w:rPr>
        <w:t>Matic</w:t>
      </w:r>
      <w:proofErr w:type="spellEnd"/>
      <w:r>
        <w:rPr>
          <w:rFonts w:ascii="Arial" w:hAnsi="Arial" w:cs="Arial"/>
          <w:sz w:val="20"/>
          <w:szCs w:val="20"/>
        </w:rPr>
        <w:t>.</w:t>
      </w:r>
    </w:p>
    <w:p w:rsidR="008A74AC" w:rsidRDefault="0048480C" w:rsidP="001D072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6. Koła i rozstaw</w:t>
      </w:r>
    </w:p>
    <w:p w:rsidR="008A74AC" w:rsidRDefault="008A74AC" w:rsidP="001D072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rozmiar przednich opon 6,0-16:</w:t>
      </w:r>
    </w:p>
    <w:p w:rsidR="008A74AC" w:rsidRDefault="008A74AC" w:rsidP="001D072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 rozmiar tylnych opon   13,6-28;</w:t>
      </w:r>
    </w:p>
    <w:p w:rsidR="008A74AC" w:rsidRDefault="008A74AC" w:rsidP="001D072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 rozstaw kół przednich do 1310 mm</w:t>
      </w:r>
    </w:p>
    <w:p w:rsidR="008A74AC" w:rsidRDefault="008A74AC" w:rsidP="001D072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d) rozstaw kół tylnych do 1980 mm.</w:t>
      </w:r>
    </w:p>
    <w:p w:rsidR="001D072C" w:rsidRDefault="008A74AC" w:rsidP="001D072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1D072C">
        <w:rPr>
          <w:rFonts w:ascii="Arial" w:hAnsi="Arial" w:cs="Arial"/>
          <w:sz w:val="20"/>
          <w:szCs w:val="20"/>
        </w:rPr>
        <w:t>.Wyposażenie</w:t>
      </w:r>
    </w:p>
    <w:p w:rsidR="001D072C" w:rsidRDefault="001D072C" w:rsidP="001D072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kabina czterosłupkowa,</w:t>
      </w:r>
      <w:r w:rsidR="00875B89">
        <w:rPr>
          <w:rFonts w:ascii="Arial" w:hAnsi="Arial" w:cs="Arial"/>
          <w:sz w:val="20"/>
          <w:szCs w:val="20"/>
        </w:rPr>
        <w:t xml:space="preserve"> przestronna, ogrzewana, wentylowana oraz tapicerowana</w:t>
      </w:r>
      <w:r>
        <w:rPr>
          <w:rFonts w:ascii="Arial" w:hAnsi="Arial" w:cs="Arial"/>
          <w:sz w:val="20"/>
          <w:szCs w:val="20"/>
        </w:rPr>
        <w:t xml:space="preserve"> uchylne szyby</w:t>
      </w:r>
      <w:r w:rsidR="00EA2258">
        <w:rPr>
          <w:rFonts w:ascii="Arial" w:hAnsi="Arial" w:cs="Arial"/>
          <w:sz w:val="20"/>
          <w:szCs w:val="20"/>
        </w:rPr>
        <w:t xml:space="preserve"> minimum tylne oraz  dwie boczne, spryskiwacze szyb</w:t>
      </w:r>
      <w:r w:rsidR="009F6247">
        <w:rPr>
          <w:rFonts w:ascii="Arial" w:hAnsi="Arial" w:cs="Arial"/>
          <w:sz w:val="20"/>
          <w:szCs w:val="20"/>
        </w:rPr>
        <w:t>;</w:t>
      </w:r>
    </w:p>
    <w:p w:rsidR="009F6247" w:rsidRDefault="008A74AC" w:rsidP="001D072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="009F6247">
        <w:rPr>
          <w:rFonts w:ascii="Arial" w:hAnsi="Arial" w:cs="Arial"/>
          <w:sz w:val="20"/>
          <w:szCs w:val="20"/>
        </w:rPr>
        <w:t>) zaczep tylnego TUZ-a- dolna belka wychylna</w:t>
      </w:r>
      <w:r>
        <w:rPr>
          <w:rFonts w:ascii="Arial" w:hAnsi="Arial" w:cs="Arial"/>
          <w:sz w:val="20"/>
          <w:szCs w:val="20"/>
        </w:rPr>
        <w:t xml:space="preserve"> , zaczep do przyczepy;</w:t>
      </w:r>
    </w:p>
    <w:p w:rsidR="00AF4FC5" w:rsidRDefault="00AF4FC5" w:rsidP="001D072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9F6247">
        <w:rPr>
          <w:rFonts w:ascii="Arial" w:hAnsi="Arial" w:cs="Arial"/>
          <w:sz w:val="20"/>
          <w:szCs w:val="20"/>
        </w:rPr>
        <w:t>) błotniki przednie</w:t>
      </w:r>
    </w:p>
    <w:p w:rsidR="00AF4FC5" w:rsidRDefault="00AF4FC5" w:rsidP="001D072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 instalacja pneumatyczna hamulców przyczep jednoobwodowa;</w:t>
      </w:r>
    </w:p>
    <w:p w:rsidR="00AF4FC5" w:rsidRDefault="00AF4FC5" w:rsidP="001D072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 światło ostrzegawcze.</w:t>
      </w:r>
    </w:p>
    <w:p w:rsidR="00AF4FC5" w:rsidRDefault="00AF4FC5" w:rsidP="001D072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f) instalacja elektryczna do podłączenia przyczepy;</w:t>
      </w:r>
    </w:p>
    <w:p w:rsidR="00AF4FC5" w:rsidRDefault="00AF4FC5" w:rsidP="001D072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g) tylny zaczep główny transportowy regulowany dostosowany również do przyczep samochodowych.</w:t>
      </w:r>
    </w:p>
    <w:p w:rsidR="00AF4FC5" w:rsidRDefault="00AF4FC5" w:rsidP="001D072C">
      <w:pPr>
        <w:spacing w:after="0"/>
        <w:rPr>
          <w:rFonts w:ascii="Arial" w:hAnsi="Arial" w:cs="Arial"/>
          <w:b/>
          <w:sz w:val="20"/>
          <w:szCs w:val="20"/>
        </w:rPr>
      </w:pPr>
    </w:p>
    <w:p w:rsidR="009F6247" w:rsidRDefault="009F6247" w:rsidP="001D072C">
      <w:pPr>
        <w:spacing w:after="0"/>
        <w:rPr>
          <w:rFonts w:ascii="Arial" w:hAnsi="Arial" w:cs="Arial"/>
          <w:b/>
          <w:sz w:val="20"/>
          <w:szCs w:val="20"/>
        </w:rPr>
      </w:pPr>
      <w:r w:rsidRPr="009F6247">
        <w:rPr>
          <w:rFonts w:ascii="Arial" w:hAnsi="Arial" w:cs="Arial"/>
          <w:b/>
          <w:sz w:val="20"/>
          <w:szCs w:val="20"/>
        </w:rPr>
        <w:t>Kosiarka</w:t>
      </w:r>
    </w:p>
    <w:p w:rsidR="009F6247" w:rsidRDefault="009F6247" w:rsidP="001D072C">
      <w:pPr>
        <w:spacing w:after="0"/>
        <w:rPr>
          <w:rFonts w:ascii="Arial" w:hAnsi="Arial" w:cs="Arial"/>
          <w:sz w:val="20"/>
          <w:szCs w:val="20"/>
        </w:rPr>
      </w:pPr>
      <w:r w:rsidRPr="009F6247">
        <w:rPr>
          <w:rFonts w:ascii="Arial" w:hAnsi="Arial" w:cs="Arial"/>
          <w:sz w:val="20"/>
          <w:szCs w:val="20"/>
        </w:rPr>
        <w:t>1.</w:t>
      </w:r>
      <w:r>
        <w:rPr>
          <w:rFonts w:ascii="Arial" w:hAnsi="Arial" w:cs="Arial"/>
          <w:sz w:val="20"/>
          <w:szCs w:val="20"/>
        </w:rPr>
        <w:t xml:space="preserve"> kosiarka bijakowa tylno- boczna</w:t>
      </w:r>
      <w:r w:rsidR="00536C08">
        <w:rPr>
          <w:rFonts w:ascii="Arial" w:hAnsi="Arial" w:cs="Arial"/>
          <w:sz w:val="20"/>
          <w:szCs w:val="20"/>
        </w:rPr>
        <w:t xml:space="preserve"> (koszenie poboczy dróg, skarp, rowów)</w:t>
      </w:r>
      <w:r>
        <w:rPr>
          <w:rFonts w:ascii="Arial" w:hAnsi="Arial" w:cs="Arial"/>
          <w:sz w:val="20"/>
          <w:szCs w:val="20"/>
        </w:rPr>
        <w:t xml:space="preserve">  kompatybilna z ciągnikiem.</w:t>
      </w:r>
    </w:p>
    <w:p w:rsidR="009F6247" w:rsidRDefault="009F6247" w:rsidP="001D072C">
      <w:pPr>
        <w:spacing w:after="0"/>
        <w:rPr>
          <w:rFonts w:ascii="Arial" w:hAnsi="Arial" w:cs="Arial"/>
          <w:sz w:val="20"/>
          <w:szCs w:val="20"/>
        </w:rPr>
      </w:pPr>
    </w:p>
    <w:p w:rsidR="009F6247" w:rsidRDefault="009F6247" w:rsidP="001D072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Gwarancja na zestaw min. 24 miesiące</w:t>
      </w:r>
      <w:r w:rsidR="00536C08">
        <w:rPr>
          <w:rFonts w:ascii="Arial" w:hAnsi="Arial" w:cs="Arial"/>
          <w:sz w:val="20"/>
          <w:szCs w:val="20"/>
        </w:rPr>
        <w:t>;</w:t>
      </w:r>
    </w:p>
    <w:p w:rsidR="00536C08" w:rsidRDefault="00536C08" w:rsidP="001D072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Szkolenie operatorów  z obsługi ciągnika i kosiarki  po stronie Dostawcy;</w:t>
      </w:r>
    </w:p>
    <w:p w:rsidR="00536C08" w:rsidRDefault="00536C08" w:rsidP="001D072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Ciągnik fabrycznie nowy może być  od rocznika 2015.</w:t>
      </w:r>
    </w:p>
    <w:p w:rsidR="00536C08" w:rsidRDefault="00536C08" w:rsidP="001D072C">
      <w:pPr>
        <w:spacing w:after="0"/>
        <w:rPr>
          <w:rFonts w:ascii="Arial" w:hAnsi="Arial" w:cs="Arial"/>
          <w:sz w:val="20"/>
          <w:szCs w:val="20"/>
        </w:rPr>
      </w:pPr>
    </w:p>
    <w:p w:rsidR="009F6247" w:rsidRPr="009F6247" w:rsidRDefault="009F6247" w:rsidP="001D072C">
      <w:pPr>
        <w:spacing w:after="0"/>
        <w:rPr>
          <w:rFonts w:ascii="Arial" w:hAnsi="Arial" w:cs="Arial"/>
          <w:sz w:val="20"/>
          <w:szCs w:val="20"/>
        </w:rPr>
      </w:pPr>
    </w:p>
    <w:p w:rsidR="001C30DB" w:rsidRDefault="001C30DB" w:rsidP="001D072C">
      <w:pPr>
        <w:spacing w:after="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II.1) CZAS TRWANIA ZAMÓWIENIA LUB TERMIN WYKONANIA:</w:t>
      </w:r>
      <w:r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 w:rsidR="00536C08">
        <w:rPr>
          <w:rFonts w:ascii="Arial CE" w:eastAsia="Times New Roman" w:hAnsi="Arial CE" w:cs="Arial CE"/>
          <w:color w:val="000000"/>
          <w:sz w:val="20"/>
          <w:lang w:eastAsia="pl-PL"/>
        </w:rPr>
        <w:t>maksymalnie 14 dni od daty podpisania umowy.</w:t>
      </w:r>
    </w:p>
    <w:p w:rsidR="001C30DB" w:rsidRDefault="001C30DB" w:rsidP="001C30DB">
      <w:pPr>
        <w:spacing w:before="383" w:after="230" w:line="408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III: PROCEDURA</w:t>
      </w:r>
    </w:p>
    <w:p w:rsidR="001C30DB" w:rsidRDefault="001C30DB" w:rsidP="001C30DB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III.1) TRYB UDZIELENIA ZAMÓWIENIA</w:t>
      </w:r>
    </w:p>
    <w:p w:rsidR="001C30DB" w:rsidRDefault="001C30DB" w:rsidP="001C30DB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III.1.1) Tryb udzielenia zamówienia:</w:t>
      </w:r>
      <w:r>
        <w:rPr>
          <w:rFonts w:ascii="Arial CE" w:eastAsia="Times New Roman" w:hAnsi="Arial CE" w:cs="Arial CE"/>
          <w:color w:val="000000"/>
          <w:sz w:val="20"/>
          <w:lang w:eastAsia="pl-PL"/>
        </w:rPr>
        <w:t> zapytanie ofertowe</w:t>
      </w:r>
      <w:r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.</w:t>
      </w:r>
    </w:p>
    <w:p w:rsidR="001C30DB" w:rsidRDefault="001C30DB" w:rsidP="001C30DB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III.2) KRYTERIA OCENY OFERT</w:t>
      </w:r>
    </w:p>
    <w:p w:rsidR="001C30DB" w:rsidRDefault="001C30DB" w:rsidP="001C30DB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III.2.1) Kryteria oceny ofert:</w:t>
      </w:r>
      <w:r>
        <w:rPr>
          <w:rFonts w:ascii="Arial CE" w:eastAsia="Times New Roman" w:hAnsi="Arial CE" w:cs="Arial CE"/>
          <w:b/>
          <w:bCs/>
          <w:color w:val="000000"/>
          <w:sz w:val="20"/>
          <w:lang w:eastAsia="pl-PL"/>
        </w:rPr>
        <w:t> </w:t>
      </w:r>
      <w:r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najniższa cena.</w:t>
      </w:r>
    </w:p>
    <w:p w:rsidR="001C30DB" w:rsidRDefault="001C30DB" w:rsidP="001C30DB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III.3) INFORMACJE ADMINISTRACYJNE</w:t>
      </w:r>
    </w:p>
    <w:p w:rsidR="001C30DB" w:rsidRDefault="001C30DB" w:rsidP="001C30DB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III.3.1)</w:t>
      </w:r>
      <w:r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</w:t>
      </w:r>
      <w:r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Adres strony internetowej, na której jest dostępna specyfikacja istotnych warunków zamówienia:</w:t>
      </w:r>
      <w:r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www.bip.banie.pl</w:t>
      </w:r>
      <w:r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br/>
      </w:r>
      <w:r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III.3.2) Termin składania  ofert:</w:t>
      </w:r>
      <w:r>
        <w:rPr>
          <w:rFonts w:ascii="Arial CE" w:eastAsia="Times New Roman" w:hAnsi="Arial CE" w:cs="Arial CE"/>
          <w:color w:val="000000"/>
          <w:sz w:val="20"/>
          <w:lang w:eastAsia="pl-PL"/>
        </w:rPr>
        <w:t> do 12.05.2016 r.,</w:t>
      </w:r>
      <w:r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 godzina 12:00, miejsce: Gmina Banie, ul. Skośna 6, pok. nr 15</w:t>
      </w:r>
      <w:r w:rsidR="00AD6AD7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( sekretariat)</w:t>
      </w:r>
      <w:bookmarkStart w:id="0" w:name="_GoBack"/>
      <w:bookmarkEnd w:id="0"/>
      <w:r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.</w:t>
      </w:r>
    </w:p>
    <w:p w:rsidR="001C30DB" w:rsidRDefault="001C30DB" w:rsidP="001C30DB"/>
    <w:p w:rsidR="001C30DB" w:rsidRDefault="001C30DB" w:rsidP="001C30DB"/>
    <w:p w:rsidR="00A6243E" w:rsidRDefault="00AD6AD7"/>
    <w:sectPr w:rsidR="00A624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D63F5E"/>
    <w:multiLevelType w:val="multilevel"/>
    <w:tmpl w:val="9A04F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0DB"/>
    <w:rsid w:val="000C5EF8"/>
    <w:rsid w:val="001C30DB"/>
    <w:rsid w:val="001D072C"/>
    <w:rsid w:val="00200DF6"/>
    <w:rsid w:val="00247B02"/>
    <w:rsid w:val="0048480C"/>
    <w:rsid w:val="004C1567"/>
    <w:rsid w:val="00536C08"/>
    <w:rsid w:val="00875B89"/>
    <w:rsid w:val="008A74AC"/>
    <w:rsid w:val="009E1246"/>
    <w:rsid w:val="009F6247"/>
    <w:rsid w:val="00A51865"/>
    <w:rsid w:val="00AD6AD7"/>
    <w:rsid w:val="00AF4FC5"/>
    <w:rsid w:val="00EA2258"/>
    <w:rsid w:val="00EC5BE0"/>
    <w:rsid w:val="00FA7700"/>
    <w:rsid w:val="00FC7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46BC9"/>
  <w15:chartTrackingRefBased/>
  <w15:docId w15:val="{0CF4CB34-150F-42BC-B001-C054579A0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1C30D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C30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997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414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Mieczysław Szydełko</dc:creator>
  <cp:keywords/>
  <dc:description/>
  <cp:lastModifiedBy>Mieczysław Szydełko</cp:lastModifiedBy>
  <cp:revision>4</cp:revision>
  <dcterms:created xsi:type="dcterms:W3CDTF">2017-05-05T08:09:00Z</dcterms:created>
  <dcterms:modified xsi:type="dcterms:W3CDTF">2017-05-05T11:06:00Z</dcterms:modified>
</cp:coreProperties>
</file>