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1FC7" w:rsidRPr="00CF5C09" w:rsidRDefault="00D01FC7" w:rsidP="00D01FC7">
      <w:pPr>
        <w:spacing w:after="0" w:line="240" w:lineRule="auto"/>
        <w:jc w:val="center"/>
        <w:rPr>
          <w:rFonts w:ascii="Times New Roman" w:eastAsia="Times New Roman" w:hAnsi="Times New Roman" w:cs="Times New Roman"/>
          <w:b/>
          <w:sz w:val="24"/>
          <w:szCs w:val="24"/>
          <w:lang w:eastAsia="pl-PL"/>
        </w:rPr>
      </w:pPr>
      <w:r w:rsidRPr="00D01FC7">
        <w:rPr>
          <w:rFonts w:ascii="Times New Roman" w:eastAsia="Times New Roman" w:hAnsi="Times New Roman" w:cs="Times New Roman"/>
          <w:sz w:val="24"/>
          <w:szCs w:val="24"/>
          <w:lang w:eastAsia="pl-PL"/>
        </w:rPr>
        <w:br/>
      </w:r>
      <w:r w:rsidRPr="00CF5C09">
        <w:rPr>
          <w:rFonts w:ascii="Times New Roman" w:eastAsia="Times New Roman" w:hAnsi="Times New Roman" w:cs="Times New Roman"/>
          <w:b/>
          <w:sz w:val="24"/>
          <w:szCs w:val="24"/>
          <w:lang w:eastAsia="pl-PL"/>
        </w:rPr>
        <w:t xml:space="preserve">OGŁOSZENIE O ZAMÓWIENIU - Roboty budowlane </w:t>
      </w:r>
    </w:p>
    <w:p w:rsidR="00CF5C09" w:rsidRPr="00CF5C09" w:rsidRDefault="00CF5C09" w:rsidP="00D01FC7">
      <w:pPr>
        <w:spacing w:after="0" w:line="240" w:lineRule="auto"/>
        <w:jc w:val="center"/>
        <w:rPr>
          <w:rFonts w:ascii="Times New Roman" w:eastAsia="Times New Roman" w:hAnsi="Times New Roman" w:cs="Times New Roman"/>
          <w:b/>
          <w:sz w:val="24"/>
          <w:szCs w:val="24"/>
          <w:lang w:eastAsia="pl-PL"/>
        </w:rPr>
      </w:pPr>
      <w:r w:rsidRPr="00CF5C09">
        <w:rPr>
          <w:rFonts w:ascii="Times New Roman" w:eastAsia="Times New Roman" w:hAnsi="Times New Roman" w:cs="Times New Roman"/>
          <w:b/>
          <w:sz w:val="24"/>
          <w:szCs w:val="24"/>
          <w:lang w:eastAsia="pl-PL"/>
        </w:rPr>
        <w:t>Przebudowa drogi Piaseczno - Dłu</w:t>
      </w:r>
      <w:r>
        <w:rPr>
          <w:rFonts w:ascii="Times New Roman" w:eastAsia="Times New Roman" w:hAnsi="Times New Roman" w:cs="Times New Roman"/>
          <w:b/>
          <w:sz w:val="24"/>
          <w:szCs w:val="24"/>
          <w:lang w:eastAsia="pl-PL"/>
        </w:rPr>
        <w:t>ż</w:t>
      </w:r>
      <w:r w:rsidRPr="00CF5C09">
        <w:rPr>
          <w:rFonts w:ascii="Times New Roman" w:eastAsia="Times New Roman" w:hAnsi="Times New Roman" w:cs="Times New Roman"/>
          <w:b/>
          <w:sz w:val="24"/>
          <w:szCs w:val="24"/>
          <w:lang w:eastAsia="pl-PL"/>
        </w:rPr>
        <w:t>yna</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Zamieszczanie ogłoszenia:</w:t>
      </w:r>
      <w:r w:rsidRPr="00D01FC7">
        <w:rPr>
          <w:rFonts w:ascii="Times New Roman" w:eastAsia="Times New Roman" w:hAnsi="Times New Roman" w:cs="Times New Roman"/>
          <w:sz w:val="24"/>
          <w:szCs w:val="24"/>
          <w:lang w:eastAsia="pl-PL"/>
        </w:rPr>
        <w:t xml:space="preserve"> obowiązkowe </w:t>
      </w:r>
      <w:bookmarkStart w:id="0" w:name="_GoBack"/>
      <w:bookmarkEnd w:id="0"/>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Ogłoszenie dotyczy:</w:t>
      </w:r>
      <w:r w:rsidRPr="00D01FC7">
        <w:rPr>
          <w:rFonts w:ascii="Times New Roman" w:eastAsia="Times New Roman" w:hAnsi="Times New Roman" w:cs="Times New Roman"/>
          <w:sz w:val="24"/>
          <w:szCs w:val="24"/>
          <w:lang w:eastAsia="pl-PL"/>
        </w:rPr>
        <w:t xml:space="preserve"> zamówienia publicznego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Nazwa projektu lub programu</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D01FC7">
        <w:rPr>
          <w:rFonts w:ascii="Times New Roman" w:eastAsia="Times New Roman" w:hAnsi="Times New Roman" w:cs="Times New Roman"/>
          <w:sz w:val="24"/>
          <w:szCs w:val="24"/>
          <w:lang w:eastAsia="pl-PL"/>
        </w:rPr>
        <w:t>Pzp</w:t>
      </w:r>
      <w:proofErr w:type="spellEnd"/>
      <w:r w:rsidRPr="00D01FC7">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u w:val="single"/>
          <w:lang w:eastAsia="pl-PL"/>
        </w:rPr>
        <w:t>SEKCJA I: ZAMAWIAJĄCY</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Postępowanie przeprowadza centralny zamawiający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Informacje na temat podmiotu któremu zamawiający powierzył/powierzyli prowadzenie postępowania:</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Postępowanie jest przeprowadzane wspólnie przez zamawiających</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Informacje dodatkowe:</w:t>
      </w:r>
    </w:p>
    <w:p w:rsidR="00D01FC7" w:rsidRPr="00D01FC7" w:rsidRDefault="00D01FC7" w:rsidP="00D01FC7">
      <w:pPr>
        <w:spacing w:after="24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 1) NAZWA I ADRES: </w:t>
      </w:r>
      <w:r w:rsidRPr="00D01FC7">
        <w:rPr>
          <w:rFonts w:ascii="Times New Roman" w:eastAsia="Times New Roman" w:hAnsi="Times New Roman" w:cs="Times New Roman"/>
          <w:sz w:val="24"/>
          <w:szCs w:val="24"/>
          <w:lang w:eastAsia="pl-PL"/>
        </w:rPr>
        <w:t xml:space="preserve">Gmina Banie, krajowy numer identyfikacyjny 53339200000, ul. ul. Skośna  6, 74110   Banie, woj. zachodniopomorskie, państwo Polska, tel. 914 166 381, e-mail jgurd@interia.pl, faks 914 166 353. </w:t>
      </w:r>
      <w:r w:rsidRPr="00D01FC7">
        <w:rPr>
          <w:rFonts w:ascii="Times New Roman" w:eastAsia="Times New Roman" w:hAnsi="Times New Roman" w:cs="Times New Roman"/>
          <w:sz w:val="24"/>
          <w:szCs w:val="24"/>
          <w:lang w:eastAsia="pl-PL"/>
        </w:rPr>
        <w:br/>
        <w:t>Adres strony internetowej (URL): www.banie.pl</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 2) RODZAJ ZAMAWIAJĄCEGO: </w:t>
      </w:r>
      <w:r w:rsidRPr="00D01FC7">
        <w:rPr>
          <w:rFonts w:ascii="Times New Roman" w:eastAsia="Times New Roman" w:hAnsi="Times New Roman" w:cs="Times New Roman"/>
          <w:sz w:val="24"/>
          <w:szCs w:val="24"/>
          <w:lang w:eastAsia="pl-PL"/>
        </w:rPr>
        <w:t xml:space="preserve">Administracja samorządowa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I.3) WSPÓLNE UDZIELANIE ZAMÓWIENIA </w:t>
      </w:r>
      <w:r w:rsidRPr="00D01FC7">
        <w:rPr>
          <w:rFonts w:ascii="Times New Roman" w:eastAsia="Times New Roman" w:hAnsi="Times New Roman" w:cs="Times New Roman"/>
          <w:b/>
          <w:bCs/>
          <w:i/>
          <w:iCs/>
          <w:sz w:val="24"/>
          <w:szCs w:val="24"/>
          <w:lang w:eastAsia="pl-PL"/>
        </w:rPr>
        <w:t>(jeżeli dotyczy)</w:t>
      </w:r>
      <w:r w:rsidRPr="00D01FC7">
        <w:rPr>
          <w:rFonts w:ascii="Times New Roman" w:eastAsia="Times New Roman" w:hAnsi="Times New Roman" w:cs="Times New Roman"/>
          <w:b/>
          <w:bCs/>
          <w:sz w:val="24"/>
          <w:szCs w:val="24"/>
          <w:lang w:eastAsia="pl-PL"/>
        </w:rPr>
        <w:t xml:space="preserv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w:t>
      </w:r>
      <w:r w:rsidRPr="00D01FC7">
        <w:rPr>
          <w:rFonts w:ascii="Times New Roman" w:eastAsia="Times New Roman" w:hAnsi="Times New Roman" w:cs="Times New Roman"/>
          <w:sz w:val="24"/>
          <w:szCs w:val="24"/>
          <w:lang w:eastAsia="pl-PL"/>
        </w:rPr>
        <w:lastRenderedPageBreak/>
        <w:t xml:space="preserve">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I.4) KOMUNIKACJA: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tak </w:t>
      </w:r>
      <w:r w:rsidRPr="00D01FC7">
        <w:rPr>
          <w:rFonts w:ascii="Times New Roman" w:eastAsia="Times New Roman" w:hAnsi="Times New Roman" w:cs="Times New Roman"/>
          <w:sz w:val="24"/>
          <w:szCs w:val="24"/>
          <w:lang w:eastAsia="pl-PL"/>
        </w:rPr>
        <w:br/>
        <w:t>www.bip.banie.pl</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tak </w:t>
      </w:r>
      <w:r w:rsidRPr="00D01FC7">
        <w:rPr>
          <w:rFonts w:ascii="Times New Roman" w:eastAsia="Times New Roman" w:hAnsi="Times New Roman" w:cs="Times New Roman"/>
          <w:sz w:val="24"/>
          <w:szCs w:val="24"/>
          <w:lang w:eastAsia="pl-PL"/>
        </w:rPr>
        <w:br/>
        <w:t>www.bip.banie.pl</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Oferty lub wnioski o dopuszczenie do udziału w postępowaniu należy przesyłać:</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Elektronicznie</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r w:rsidRPr="00D01FC7">
        <w:rPr>
          <w:rFonts w:ascii="Times New Roman" w:eastAsia="Times New Roman" w:hAnsi="Times New Roman" w:cs="Times New Roman"/>
          <w:sz w:val="24"/>
          <w:szCs w:val="24"/>
          <w:lang w:eastAsia="pl-PL"/>
        </w:rPr>
        <w:br/>
        <w:t xml:space="preserve">adres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D01FC7">
        <w:rPr>
          <w:rFonts w:ascii="Times New Roman" w:eastAsia="Times New Roman" w:hAnsi="Times New Roman" w:cs="Times New Roman"/>
          <w:sz w:val="24"/>
          <w:szCs w:val="24"/>
          <w:lang w:eastAsia="pl-PL"/>
        </w:rPr>
        <w:br/>
        <w:t xml:space="preserve">nie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D01FC7">
        <w:rPr>
          <w:rFonts w:ascii="Times New Roman" w:eastAsia="Times New Roman" w:hAnsi="Times New Roman" w:cs="Times New Roman"/>
          <w:sz w:val="24"/>
          <w:szCs w:val="24"/>
          <w:lang w:eastAsia="pl-PL"/>
        </w:rPr>
        <w:br/>
        <w:t xml:space="preserve">tak </w:t>
      </w:r>
      <w:r w:rsidRPr="00D01FC7">
        <w:rPr>
          <w:rFonts w:ascii="Times New Roman" w:eastAsia="Times New Roman" w:hAnsi="Times New Roman" w:cs="Times New Roman"/>
          <w:sz w:val="24"/>
          <w:szCs w:val="24"/>
          <w:lang w:eastAsia="pl-PL"/>
        </w:rPr>
        <w:br/>
        <w:t xml:space="preserve">Inny sposób: </w:t>
      </w:r>
      <w:r w:rsidRPr="00D01FC7">
        <w:rPr>
          <w:rFonts w:ascii="Times New Roman" w:eastAsia="Times New Roman" w:hAnsi="Times New Roman" w:cs="Times New Roman"/>
          <w:sz w:val="24"/>
          <w:szCs w:val="24"/>
          <w:lang w:eastAsia="pl-PL"/>
        </w:rPr>
        <w:br/>
        <w:t>w formie pisemnej</w:t>
      </w:r>
      <w:r w:rsidRPr="00D01FC7">
        <w:rPr>
          <w:rFonts w:ascii="Times New Roman" w:eastAsia="Times New Roman" w:hAnsi="Times New Roman" w:cs="Times New Roman"/>
          <w:sz w:val="24"/>
          <w:szCs w:val="24"/>
          <w:lang w:eastAsia="pl-PL"/>
        </w:rPr>
        <w:br/>
        <w:t xml:space="preserve">Adres: </w:t>
      </w:r>
      <w:r w:rsidRPr="00D01FC7">
        <w:rPr>
          <w:rFonts w:ascii="Times New Roman" w:eastAsia="Times New Roman" w:hAnsi="Times New Roman" w:cs="Times New Roman"/>
          <w:sz w:val="24"/>
          <w:szCs w:val="24"/>
          <w:lang w:eastAsia="pl-PL"/>
        </w:rPr>
        <w:br/>
        <w:t>Gmina Banie, ul. Skośna 6, 74-110 Banie</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r w:rsidRPr="00D01FC7">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u w:val="single"/>
          <w:lang w:eastAsia="pl-PL"/>
        </w:rPr>
        <w:t xml:space="preserve">SEKCJA II: PRZEDMIOT ZAMÓWIENIA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II.1) Nazwa nadana zamówieniu przez zamawiającego: </w:t>
      </w:r>
      <w:r w:rsidRPr="00D01FC7">
        <w:rPr>
          <w:rFonts w:ascii="Times New Roman" w:eastAsia="Times New Roman" w:hAnsi="Times New Roman" w:cs="Times New Roman"/>
          <w:sz w:val="24"/>
          <w:szCs w:val="24"/>
          <w:lang w:eastAsia="pl-PL"/>
        </w:rPr>
        <w:t>Przebudowa drogi Piaseczno - Dłużyna</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Numer referencyjny: </w:t>
      </w:r>
      <w:r w:rsidRPr="00D01FC7">
        <w:rPr>
          <w:rFonts w:ascii="Times New Roman" w:eastAsia="Times New Roman" w:hAnsi="Times New Roman" w:cs="Times New Roman"/>
          <w:sz w:val="24"/>
          <w:szCs w:val="24"/>
          <w:lang w:eastAsia="pl-PL"/>
        </w:rPr>
        <w:t>DZK.7234.III.4.2017</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D01FC7" w:rsidRPr="00D01FC7" w:rsidRDefault="00D01FC7" w:rsidP="00D01FC7">
      <w:pPr>
        <w:spacing w:after="0" w:line="240" w:lineRule="auto"/>
        <w:jc w:val="both"/>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lastRenderedPageBreak/>
        <w:br/>
      </w:r>
      <w:r w:rsidRPr="00D01FC7">
        <w:rPr>
          <w:rFonts w:ascii="Times New Roman" w:eastAsia="Times New Roman" w:hAnsi="Times New Roman" w:cs="Times New Roman"/>
          <w:b/>
          <w:bCs/>
          <w:sz w:val="24"/>
          <w:szCs w:val="24"/>
          <w:lang w:eastAsia="pl-PL"/>
        </w:rPr>
        <w:t xml:space="preserve">II.2) Rodzaj zamówienia: </w:t>
      </w:r>
      <w:r w:rsidRPr="00D01FC7">
        <w:rPr>
          <w:rFonts w:ascii="Times New Roman" w:eastAsia="Times New Roman" w:hAnsi="Times New Roman" w:cs="Times New Roman"/>
          <w:sz w:val="24"/>
          <w:szCs w:val="24"/>
          <w:lang w:eastAsia="pl-PL"/>
        </w:rPr>
        <w:t xml:space="preserve">roboty budowlane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II.3) Informacja o możliwości składania ofert częściowych</w:t>
      </w:r>
      <w:r w:rsidRPr="00D01FC7">
        <w:rPr>
          <w:rFonts w:ascii="Times New Roman" w:eastAsia="Times New Roman" w:hAnsi="Times New Roman" w:cs="Times New Roman"/>
          <w:sz w:val="24"/>
          <w:szCs w:val="24"/>
          <w:lang w:eastAsia="pl-PL"/>
        </w:rPr>
        <w:br/>
        <w:t xml:space="preserve">Zamówienie podzielone jest na części: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II.4) Krótki opis przedmiotu zamówienia </w:t>
      </w:r>
      <w:r w:rsidRPr="00D01FC7">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D01FC7">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D01FC7">
        <w:rPr>
          <w:rFonts w:ascii="Times New Roman" w:eastAsia="Times New Roman" w:hAnsi="Times New Roman" w:cs="Times New Roman"/>
          <w:sz w:val="24"/>
          <w:szCs w:val="24"/>
          <w:lang w:eastAsia="pl-PL"/>
        </w:rPr>
        <w:t xml:space="preserve">1. ROBOTY POMIAROWE 1 D-01.01.01a Odtworzenie trasy i punktów wysokościowych. Wykonanie geodezyjnej dokumentacji powykonawczej km 3.23 2. ROBOTY PRZYGOTOWAWCZE 2 D-01.02.01 Wycinka krzaków z wykarczowaniem korzeni i z wywozem i utylizacją m2 9.480.00 3 D-01.02.01 Wycinka drzew i karczowanie pni o średnicy 70cm </w:t>
      </w:r>
      <w:proofErr w:type="spellStart"/>
      <w:r w:rsidRPr="00D01FC7">
        <w:rPr>
          <w:rFonts w:ascii="Times New Roman" w:eastAsia="Times New Roman" w:hAnsi="Times New Roman" w:cs="Times New Roman"/>
          <w:sz w:val="24"/>
          <w:szCs w:val="24"/>
          <w:lang w:eastAsia="pl-PL"/>
        </w:rPr>
        <w:t>szt</w:t>
      </w:r>
      <w:proofErr w:type="spellEnd"/>
      <w:r w:rsidRPr="00D01FC7">
        <w:rPr>
          <w:rFonts w:ascii="Times New Roman" w:eastAsia="Times New Roman" w:hAnsi="Times New Roman" w:cs="Times New Roman"/>
          <w:sz w:val="24"/>
          <w:szCs w:val="24"/>
          <w:lang w:eastAsia="pl-PL"/>
        </w:rPr>
        <w:t xml:space="preserve"> 1.00 4 D-01.02.01 Wycinka drzew i karczowanie pni o średnicy 50cm </w:t>
      </w:r>
      <w:proofErr w:type="spellStart"/>
      <w:r w:rsidRPr="00D01FC7">
        <w:rPr>
          <w:rFonts w:ascii="Times New Roman" w:eastAsia="Times New Roman" w:hAnsi="Times New Roman" w:cs="Times New Roman"/>
          <w:sz w:val="24"/>
          <w:szCs w:val="24"/>
          <w:lang w:eastAsia="pl-PL"/>
        </w:rPr>
        <w:t>szt</w:t>
      </w:r>
      <w:proofErr w:type="spellEnd"/>
      <w:r w:rsidRPr="00D01FC7">
        <w:rPr>
          <w:rFonts w:ascii="Times New Roman" w:eastAsia="Times New Roman" w:hAnsi="Times New Roman" w:cs="Times New Roman"/>
          <w:sz w:val="24"/>
          <w:szCs w:val="24"/>
          <w:lang w:eastAsia="pl-PL"/>
        </w:rPr>
        <w:t xml:space="preserve"> 1.00 5 D-01.02.01 Wycinka drzew i karczowanie pni o średnicy 15cm </w:t>
      </w:r>
      <w:proofErr w:type="spellStart"/>
      <w:r w:rsidRPr="00D01FC7">
        <w:rPr>
          <w:rFonts w:ascii="Times New Roman" w:eastAsia="Times New Roman" w:hAnsi="Times New Roman" w:cs="Times New Roman"/>
          <w:sz w:val="24"/>
          <w:szCs w:val="24"/>
          <w:lang w:eastAsia="pl-PL"/>
        </w:rPr>
        <w:t>szt</w:t>
      </w:r>
      <w:proofErr w:type="spellEnd"/>
      <w:r w:rsidRPr="00D01FC7">
        <w:rPr>
          <w:rFonts w:ascii="Times New Roman" w:eastAsia="Times New Roman" w:hAnsi="Times New Roman" w:cs="Times New Roman"/>
          <w:sz w:val="24"/>
          <w:szCs w:val="24"/>
          <w:lang w:eastAsia="pl-PL"/>
        </w:rPr>
        <w:t xml:space="preserve"> 3.00 3. ROBOTY ZIEMNE 6 D-04.01.01 Wykonanie koryta o głębokości 30cm z formowaniem poboczy z urobku i z wywozem nadmiaru ziemi w miejsce wybrane przez Wykonawcę robót z wyrównaniem i zagęszczeniem podłoża gruntowego m2 17.119.00 4. KONSTRUKCJA DROGI - szerokość drogi 5,0m 7 D-04.02.01 Wykonanie warstwy odsączającej żwirowej o grubości 15cm po zagęszczeniu m2 17.119.00 8 D-04.04.02 Wykonanie podbudowy o grubości 20cm po zagęszczeniu z kruszywa bazaltowego o frakcji ciągłej 0/63mm, stabilizowanego mechanicznie m2 17.119.00 9 D-05.02.01 Wykonanie nawierzchni o grubości 10cm po zagęszczeniu z kruszywa bazaltowego o frakcji ciągłej 0/31,5mm, stabilizowanego mechanicznie m2 16.150.00 5. MIJANKI - 3 szt. - kształt trapezowy, dłuższa podstawa=30,0m, krótsza podstawa =23,0m, szerokość 3,5m 10 D-04.01.01 Wykonanie koryta o głębokości 30cm z formowaniem poboczy z urobku i z wywozem nadmiaru ziemi w miejsce wybrane przez Wykonawcę robót z wyrównaniem i zagęszczeniem podłoża gruntowego m2 290.18 11 D-04.02.01 Wykonanie warstwy odsączającej żwirowej o grubości 15cm po zagęszczeniu m2 290.18 12 D-04.04.02 Wykonanie podbudowy o grubości 20cm po zagęszczeniu z kruszywa bazaltowego o frakcji ciągłej 0/63mm, stabilizowanego mechanicznie m2 290.18 13 D-05.02.01 Wykonanie nawierzchni o grubości 10cm po zagęszczeniu z kruszywa bazaltowego o frakcji ciągłej 0/31,5mm, stabilizowanego mechanicznie m2 278.25 6. ZJAZDY DO PÓL - 10 szt., kształt trapezowy, dłuższa podstawa 10,0m, krótsza podstawa 5,0m, długość 3,0m 14 D-04.01.01 Wykonanie koryta o głębokości 30cm z formowaniem poboczy z urobku i z wywozem nadmiaru ziemi w miejsce wybrane przez Wykonawcę robót z wyrównaniem i zagęszczeniem podłoża gruntowego m2 236.25 15 D-04.02.01 Wykonanie warstwy odsączającej żwirowej o grubości 15cm po zagęszczeniu m2 236.25 16 D-04.04.02 Wykonanie podbudowy o grubości 20cm po zagęszczeniu z kruszywa bazaltowego o frakcji ciągłej 0/63mm, stabilizowanego mechanicznie m2 236.25 17 D-05.02.01 Wykonanie nawierzchni o grubości 10cm po zagęszczeniu z kruszywa bazaltowego o frakcji ciągłej 0/31,5mm, stabilizowanego mechanicznie m2 225.00 7. ROWY PRZYDROŻNE 18 D-06.04.01 Wykonanie rowów przydrożnych trapezowych o głębokości 0,7m i szerokości dna 0,4m. Pochylenie skarp 1:1,15, z wywozem urobku w miejsce wybrane przez wykonawcę m3 4.468.80 19 D-07.05.01 Ustawienie barier energochłonnych SP-06 m 20.00 8. INNE ROBOTY 20 D-03.01.01 Przedłużenie o 2m każdego z istniejących przepustów z odkryciem wlotów, wykonaniem ławy żwirowej o grub. 10cm, ułożeniem rur PCV fi 60cm i obłożeniem wlotów kamieniem brukowym na podsypce cementowo piaskowej </w:t>
      </w:r>
      <w:proofErr w:type="spellStart"/>
      <w:r w:rsidRPr="00D01FC7">
        <w:rPr>
          <w:rFonts w:ascii="Times New Roman" w:eastAsia="Times New Roman" w:hAnsi="Times New Roman" w:cs="Times New Roman"/>
          <w:sz w:val="24"/>
          <w:szCs w:val="24"/>
          <w:lang w:eastAsia="pl-PL"/>
        </w:rPr>
        <w:t>szt</w:t>
      </w:r>
      <w:proofErr w:type="spellEnd"/>
      <w:r w:rsidRPr="00D01FC7">
        <w:rPr>
          <w:rFonts w:ascii="Times New Roman" w:eastAsia="Times New Roman" w:hAnsi="Times New Roman" w:cs="Times New Roman"/>
          <w:sz w:val="24"/>
          <w:szCs w:val="24"/>
          <w:lang w:eastAsia="pl-PL"/>
        </w:rPr>
        <w:t xml:space="preserve"> 4.00 Szczegółowy zakres robót określony jest w projekcie wykonawczym, ST, kosztorysie ofertowym oraz innych dokumentach </w:t>
      </w:r>
      <w:r w:rsidRPr="00D01FC7">
        <w:rPr>
          <w:rFonts w:ascii="Times New Roman" w:eastAsia="Times New Roman" w:hAnsi="Times New Roman" w:cs="Times New Roman"/>
          <w:sz w:val="24"/>
          <w:szCs w:val="24"/>
          <w:lang w:eastAsia="pl-PL"/>
        </w:rPr>
        <w:lastRenderedPageBreak/>
        <w:t xml:space="preserve">załączonych do niniejszej SIWZ.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II.5) Główny kod CPV: </w:t>
      </w:r>
      <w:r w:rsidRPr="00D01FC7">
        <w:rPr>
          <w:rFonts w:ascii="Times New Roman" w:eastAsia="Times New Roman" w:hAnsi="Times New Roman" w:cs="Times New Roman"/>
          <w:sz w:val="24"/>
          <w:szCs w:val="24"/>
          <w:lang w:eastAsia="pl-PL"/>
        </w:rPr>
        <w:t>45230000-8</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Dodatkowe kody CPV:</w:t>
      </w:r>
      <w:r w:rsidRPr="00D01FC7">
        <w:rPr>
          <w:rFonts w:ascii="Times New Roman" w:eastAsia="Times New Roman" w:hAnsi="Times New Roman" w:cs="Times New Roman"/>
          <w:sz w:val="24"/>
          <w:szCs w:val="24"/>
          <w:lang w:eastAsia="pl-PL"/>
        </w:rPr>
        <w:t>45233000-9</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II.6) Całkowita wartość zamówienia </w:t>
      </w:r>
      <w:r w:rsidRPr="00D01FC7">
        <w:rPr>
          <w:rFonts w:ascii="Times New Roman" w:eastAsia="Times New Roman" w:hAnsi="Times New Roman" w:cs="Times New Roman"/>
          <w:i/>
          <w:iCs/>
          <w:sz w:val="24"/>
          <w:szCs w:val="24"/>
          <w:lang w:eastAsia="pl-PL"/>
        </w:rPr>
        <w:t>(jeżeli zamawiający podaje informacje o wartości zamówienia)</w:t>
      </w:r>
      <w:r w:rsidRPr="00D01FC7">
        <w:rPr>
          <w:rFonts w:ascii="Times New Roman" w:eastAsia="Times New Roman" w:hAnsi="Times New Roman" w:cs="Times New Roman"/>
          <w:sz w:val="24"/>
          <w:szCs w:val="24"/>
          <w:lang w:eastAsia="pl-PL"/>
        </w:rPr>
        <w:t xml:space="preserve">: </w:t>
      </w:r>
      <w:r w:rsidRPr="00D01FC7">
        <w:rPr>
          <w:rFonts w:ascii="Times New Roman" w:eastAsia="Times New Roman" w:hAnsi="Times New Roman" w:cs="Times New Roman"/>
          <w:sz w:val="24"/>
          <w:szCs w:val="24"/>
          <w:lang w:eastAsia="pl-PL"/>
        </w:rPr>
        <w:br/>
        <w:t xml:space="preserve">Wartość bez VAT: </w:t>
      </w:r>
      <w:r w:rsidRPr="00D01FC7">
        <w:rPr>
          <w:rFonts w:ascii="Times New Roman" w:eastAsia="Times New Roman" w:hAnsi="Times New Roman" w:cs="Times New Roman"/>
          <w:sz w:val="24"/>
          <w:szCs w:val="24"/>
          <w:lang w:eastAsia="pl-PL"/>
        </w:rPr>
        <w:br/>
        <w:t xml:space="preserve">Waluta: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D01FC7">
        <w:rPr>
          <w:rFonts w:ascii="Times New Roman" w:eastAsia="Times New Roman" w:hAnsi="Times New Roman" w:cs="Times New Roman"/>
          <w:b/>
          <w:bCs/>
          <w:sz w:val="24"/>
          <w:szCs w:val="24"/>
          <w:lang w:eastAsia="pl-PL"/>
        </w:rPr>
        <w:t>Pzp</w:t>
      </w:r>
      <w:proofErr w:type="spellEnd"/>
      <w:r w:rsidRPr="00D01FC7">
        <w:rPr>
          <w:rFonts w:ascii="Times New Roman" w:eastAsia="Times New Roman" w:hAnsi="Times New Roman" w:cs="Times New Roman"/>
          <w:b/>
          <w:bCs/>
          <w:sz w:val="24"/>
          <w:szCs w:val="24"/>
          <w:lang w:eastAsia="pl-PL"/>
        </w:rPr>
        <w:t xml:space="preserve">: </w:t>
      </w:r>
      <w:r w:rsidRPr="00D01FC7">
        <w:rPr>
          <w:rFonts w:ascii="Times New Roman" w:eastAsia="Times New Roman" w:hAnsi="Times New Roman" w:cs="Times New Roman"/>
          <w:sz w:val="24"/>
          <w:szCs w:val="24"/>
          <w:lang w:eastAsia="pl-PL"/>
        </w:rPr>
        <w:t xml:space="preserve">nie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data zakończenia: 31/07/2017</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II.9) Informacje dodatkowe: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III.1) WARUNKI UDZIAŁU W POSTĘPOWANIU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D01FC7">
        <w:rPr>
          <w:rFonts w:ascii="Times New Roman" w:eastAsia="Times New Roman" w:hAnsi="Times New Roman" w:cs="Times New Roman"/>
          <w:sz w:val="24"/>
          <w:szCs w:val="24"/>
          <w:lang w:eastAsia="pl-PL"/>
        </w:rPr>
        <w:br/>
        <w:t xml:space="preserve">Określenie warunków: Zamawiający nie wyznacza szczegółowego warunku w tym zakresie. Ocenę spełnienia warunku udziału w postępowaniu przeprowadzi na podstawie załączonego do </w:t>
      </w:r>
      <w:proofErr w:type="spellStart"/>
      <w:r w:rsidRPr="00D01FC7">
        <w:rPr>
          <w:rFonts w:ascii="Times New Roman" w:eastAsia="Times New Roman" w:hAnsi="Times New Roman" w:cs="Times New Roman"/>
          <w:sz w:val="24"/>
          <w:szCs w:val="24"/>
          <w:lang w:eastAsia="pl-PL"/>
        </w:rPr>
        <w:t>ferty</w:t>
      </w:r>
      <w:proofErr w:type="spellEnd"/>
      <w:r w:rsidRPr="00D01FC7">
        <w:rPr>
          <w:rFonts w:ascii="Times New Roman" w:eastAsia="Times New Roman" w:hAnsi="Times New Roman" w:cs="Times New Roman"/>
          <w:sz w:val="24"/>
          <w:szCs w:val="24"/>
          <w:lang w:eastAsia="pl-PL"/>
        </w:rPr>
        <w:t xml:space="preserve"> oświadczenia</w:t>
      </w:r>
      <w:r w:rsidRPr="00D01FC7">
        <w:rPr>
          <w:rFonts w:ascii="Times New Roman" w:eastAsia="Times New Roman" w:hAnsi="Times New Roman" w:cs="Times New Roman"/>
          <w:sz w:val="24"/>
          <w:szCs w:val="24"/>
          <w:lang w:eastAsia="pl-PL"/>
        </w:rPr>
        <w:br/>
        <w:t xml:space="preserve">Informacje dodatkowe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III.1.2) Sytuacja finansowa lub ekonomiczna </w:t>
      </w:r>
      <w:r w:rsidRPr="00D01FC7">
        <w:rPr>
          <w:rFonts w:ascii="Times New Roman" w:eastAsia="Times New Roman" w:hAnsi="Times New Roman" w:cs="Times New Roman"/>
          <w:sz w:val="24"/>
          <w:szCs w:val="24"/>
          <w:lang w:eastAsia="pl-PL"/>
        </w:rPr>
        <w:br/>
        <w:t xml:space="preserve">Określenie warunków: Wykonawca posiada środki finansowe lub zdolność kredytową niezbędną do wykonania określonego w SIWZ zadania w wysokości nie niższej niż 1.000.000,00 zł brutto (słownie: jeden milion złotych 00/100) . </w:t>
      </w:r>
      <w:r w:rsidRPr="00D01FC7">
        <w:rPr>
          <w:rFonts w:ascii="Times New Roman" w:eastAsia="Times New Roman" w:hAnsi="Times New Roman" w:cs="Times New Roman"/>
          <w:sz w:val="24"/>
          <w:szCs w:val="24"/>
          <w:lang w:eastAsia="pl-PL"/>
        </w:rPr>
        <w:br/>
        <w:t xml:space="preserve">Informacje dodatkowe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III.1.3) Zdolność techniczna lub zawodowa </w:t>
      </w:r>
      <w:r w:rsidRPr="00D01FC7">
        <w:rPr>
          <w:rFonts w:ascii="Times New Roman" w:eastAsia="Times New Roman" w:hAnsi="Times New Roman" w:cs="Times New Roman"/>
          <w:sz w:val="24"/>
          <w:szCs w:val="24"/>
          <w:lang w:eastAsia="pl-PL"/>
        </w:rPr>
        <w:br/>
        <w:t>Określenie warunków: Wykazuje się wykonaniem w okresie ostatnich 5 lat przed upływem terminu składania ofert, a jeżeli okres prowadzenia działalności jest krótszy - w tym okresie: - co najmniej 2 robót budowlanych polegających na remoncie, przebudowie lub budowie dróg o kategorii drogi lokalnej (gminnej lub powiatowej) lub wyższej. Zakres wykonanych robót budowlanych winien obejmować co najmniej wykonanie nowej nawierzchni z kruszywa kamiennego. Wartość każdego z wykazanych zadań nie może być niższa od kwoty 1.000.000,00 zł brutto</w:t>
      </w:r>
      <w:r w:rsidRPr="00D01FC7">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D01FC7">
        <w:rPr>
          <w:rFonts w:ascii="Times New Roman" w:eastAsia="Times New Roman" w:hAnsi="Times New Roman" w:cs="Times New Roman"/>
          <w:sz w:val="24"/>
          <w:szCs w:val="24"/>
          <w:lang w:eastAsia="pl-PL"/>
        </w:rPr>
        <w:br/>
        <w:t xml:space="preserve">Informacje dodatkowe: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III.2) PODSTAWY WYKLUCZENIA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lastRenderedPageBreak/>
        <w:t xml:space="preserve">III.2.1) Podstawy wykluczenia określone w art. 24 ust. 1 ustawy </w:t>
      </w:r>
      <w:proofErr w:type="spellStart"/>
      <w:r w:rsidRPr="00D01FC7">
        <w:rPr>
          <w:rFonts w:ascii="Times New Roman" w:eastAsia="Times New Roman" w:hAnsi="Times New Roman" w:cs="Times New Roman"/>
          <w:b/>
          <w:bCs/>
          <w:sz w:val="24"/>
          <w:szCs w:val="24"/>
          <w:lang w:eastAsia="pl-PL"/>
        </w:rPr>
        <w:t>Pzp</w:t>
      </w:r>
      <w:proofErr w:type="spellEnd"/>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D01FC7">
        <w:rPr>
          <w:rFonts w:ascii="Times New Roman" w:eastAsia="Times New Roman" w:hAnsi="Times New Roman" w:cs="Times New Roman"/>
          <w:b/>
          <w:bCs/>
          <w:sz w:val="24"/>
          <w:szCs w:val="24"/>
          <w:lang w:eastAsia="pl-PL"/>
        </w:rPr>
        <w:t>Pzp</w:t>
      </w:r>
      <w:proofErr w:type="spellEnd"/>
      <w:r w:rsidRPr="00D01FC7">
        <w:rPr>
          <w:rFonts w:ascii="Times New Roman" w:eastAsia="Times New Roman" w:hAnsi="Times New Roman" w:cs="Times New Roman"/>
          <w:sz w:val="24"/>
          <w:szCs w:val="24"/>
          <w:lang w:eastAsia="pl-PL"/>
        </w:rPr>
        <w:t xml:space="preserve"> tak </w:t>
      </w:r>
      <w:r w:rsidRPr="00D01FC7">
        <w:rPr>
          <w:rFonts w:ascii="Times New Roman" w:eastAsia="Times New Roman" w:hAnsi="Times New Roman" w:cs="Times New Roman"/>
          <w:sz w:val="24"/>
          <w:szCs w:val="24"/>
          <w:lang w:eastAsia="pl-PL"/>
        </w:rPr>
        <w:br/>
        <w:t xml:space="preserve">Zamawiający przewiduje następujące fakultatywne podstawy wykluczenia: </w:t>
      </w:r>
      <w:r w:rsidRPr="00D01FC7">
        <w:rPr>
          <w:rFonts w:ascii="Times New Roman" w:eastAsia="Times New Roman" w:hAnsi="Times New Roman" w:cs="Times New Roman"/>
          <w:sz w:val="24"/>
          <w:szCs w:val="24"/>
          <w:lang w:eastAsia="pl-PL"/>
        </w:rPr>
        <w:br/>
        <w:t xml:space="preserve">(podstawa wykluczenia określona w art. 24 ust. 5 pkt 1 ustawy </w:t>
      </w:r>
      <w:proofErr w:type="spellStart"/>
      <w:r w:rsidRPr="00D01FC7">
        <w:rPr>
          <w:rFonts w:ascii="Times New Roman" w:eastAsia="Times New Roman" w:hAnsi="Times New Roman" w:cs="Times New Roman"/>
          <w:sz w:val="24"/>
          <w:szCs w:val="24"/>
          <w:lang w:eastAsia="pl-PL"/>
        </w:rPr>
        <w:t>Pzp</w:t>
      </w:r>
      <w:proofErr w:type="spellEnd"/>
      <w:r w:rsidRPr="00D01FC7">
        <w:rPr>
          <w:rFonts w:ascii="Times New Roman" w:eastAsia="Times New Roman" w:hAnsi="Times New Roman" w:cs="Times New Roman"/>
          <w:sz w:val="24"/>
          <w:szCs w:val="24"/>
          <w:lang w:eastAsia="pl-PL"/>
        </w:rPr>
        <w:t xml:space="preserve">) </w:t>
      </w:r>
      <w:r w:rsidRPr="00D01FC7">
        <w:rPr>
          <w:rFonts w:ascii="Times New Roman" w:eastAsia="Times New Roman" w:hAnsi="Times New Roman" w:cs="Times New Roman"/>
          <w:sz w:val="24"/>
          <w:szCs w:val="24"/>
          <w:lang w:eastAsia="pl-PL"/>
        </w:rPr>
        <w:br/>
        <w:t xml:space="preserve">(podstawa wykluczenia określona w art. 24 ust. 5 pkt 8 ustawy </w:t>
      </w:r>
      <w:proofErr w:type="spellStart"/>
      <w:r w:rsidRPr="00D01FC7">
        <w:rPr>
          <w:rFonts w:ascii="Times New Roman" w:eastAsia="Times New Roman" w:hAnsi="Times New Roman" w:cs="Times New Roman"/>
          <w:sz w:val="24"/>
          <w:szCs w:val="24"/>
          <w:lang w:eastAsia="pl-PL"/>
        </w:rPr>
        <w:t>Pzp</w:t>
      </w:r>
      <w:proofErr w:type="spellEnd"/>
      <w:r w:rsidRPr="00D01FC7">
        <w:rPr>
          <w:rFonts w:ascii="Times New Roman" w:eastAsia="Times New Roman" w:hAnsi="Times New Roman" w:cs="Times New Roman"/>
          <w:sz w:val="24"/>
          <w:szCs w:val="24"/>
          <w:lang w:eastAsia="pl-PL"/>
        </w:rPr>
        <w:t xml:space="preserv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D01FC7">
        <w:rPr>
          <w:rFonts w:ascii="Times New Roman" w:eastAsia="Times New Roman" w:hAnsi="Times New Roman" w:cs="Times New Roman"/>
          <w:sz w:val="24"/>
          <w:szCs w:val="24"/>
          <w:lang w:eastAsia="pl-PL"/>
        </w:rPr>
        <w:br/>
        <w:t xml:space="preserve">tak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Oświadczenie o spełnianiu kryteriów selekcji </w:t>
      </w:r>
      <w:r w:rsidRPr="00D01FC7">
        <w:rPr>
          <w:rFonts w:ascii="Times New Roman" w:eastAsia="Times New Roman" w:hAnsi="Times New Roman" w:cs="Times New Roman"/>
          <w:sz w:val="24"/>
          <w:szCs w:val="24"/>
          <w:lang w:eastAsia="pl-PL"/>
        </w:rPr>
        <w:b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I. Odpis z właściwego rejestru lub z centralnej ewidencji i informacji o działalności gospodarczej, jeżeli odrębne przepisy wymagają wpisu do rejestru lub ewidencji, w celu potwierdzenia braku podstaw wykluczenia na podstawie art. 24 ust. 5 pkt 1 ustawy; II. Zaświadczenie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III. Zaświadczenie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III.5.1) W ZAKRESIE SPEŁNIANIA WARUNKÓW UDZIAŁU W POSTĘPOWANIU:</w:t>
      </w:r>
      <w:r w:rsidRPr="00D01FC7">
        <w:rPr>
          <w:rFonts w:ascii="Times New Roman" w:eastAsia="Times New Roman" w:hAnsi="Times New Roman" w:cs="Times New Roman"/>
          <w:sz w:val="24"/>
          <w:szCs w:val="24"/>
          <w:lang w:eastAsia="pl-PL"/>
        </w:rPr>
        <w:br/>
        <w:t xml:space="preserve">Dotyczące sytuacji ekonomicznej lub finansowej: I. Informacja banku lub spółdzielczej kasy oszczędnościowo-kredytowej potwierdzającej wysokość posiadanych środków finansowych lub zdolność kredytową wykonawcy, w okresie nie wcześniejszym niż 1 miesiąc przed upływem terminu składania ofert; II. Kopia opłaconej polisy, a w przypadku jej braku innego dokumentu potwierdzającego, że Wykonawca jest ubezpieczony od odpowiedzialności cywilnej w zakresie prowadzonej działalności związanej z przedmiotem zamówienia na sumę gwarancyjną określoną przez zamawiającego. Dotyczące zdolności technicznej lub </w:t>
      </w:r>
      <w:r w:rsidRPr="00D01FC7">
        <w:rPr>
          <w:rFonts w:ascii="Times New Roman" w:eastAsia="Times New Roman" w:hAnsi="Times New Roman" w:cs="Times New Roman"/>
          <w:sz w:val="24"/>
          <w:szCs w:val="24"/>
          <w:lang w:eastAsia="pl-PL"/>
        </w:rPr>
        <w:lastRenderedPageBreak/>
        <w:t xml:space="preserve">zawodowej: III. Wykaz robót budowlanych (Załącznik nr 4) wykonanych nie wcześniej niż w okresie ostatnich 5 lat przed upływem terminu składania,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IV. Wykaz osób (Załącznik nr 5),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III.5.2) W ZAKRESIE KRYTERIÓW SELEKCJI:</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III.7) INNE DOKUMENTY NIE WYMIENIONE W pkt III.3) - III.6)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proofErr w:type="spellStart"/>
      <w:r w:rsidRPr="00D01FC7">
        <w:rPr>
          <w:rFonts w:ascii="Times New Roman" w:eastAsia="Times New Roman" w:hAnsi="Times New Roman" w:cs="Times New Roman"/>
          <w:sz w:val="24"/>
          <w:szCs w:val="24"/>
          <w:lang w:eastAsia="pl-PL"/>
        </w:rPr>
        <w:t>I.Potwierdzenie</w:t>
      </w:r>
      <w:proofErr w:type="spellEnd"/>
      <w:r w:rsidRPr="00D01FC7">
        <w:rPr>
          <w:rFonts w:ascii="Times New Roman" w:eastAsia="Times New Roman" w:hAnsi="Times New Roman" w:cs="Times New Roman"/>
          <w:sz w:val="24"/>
          <w:szCs w:val="24"/>
          <w:lang w:eastAsia="pl-PL"/>
        </w:rPr>
        <w:t xml:space="preserve"> wpłaty wadium II. Oświadczenie wykonawcy (Załącznik nr 6) o przynależności albo braku przynależności do tej samej grupy kapitałowej co inni wykonawcy którzy złożyli odrębne oferty w postepowaniu; w przypadku przynależności do tej samej grupy kapitałowej wykonawca może złożyć wraz z oświadczeniem dokumenty bądź informacje potwierdzające, że powiązania z innym wykonawcą nie prowadzą do zakłócenia konkurencji w postępowaniu. UWAGA: Powyższe oświadczenie składane jest niezwłocznie - w terminie 3 dni po uzyskaniu przez wykonawcę wiedzy o pozostałych wykonawcach, którzy złożyli oferty w </w:t>
      </w:r>
      <w:proofErr w:type="spellStart"/>
      <w:r w:rsidRPr="00D01FC7">
        <w:rPr>
          <w:rFonts w:ascii="Times New Roman" w:eastAsia="Times New Roman" w:hAnsi="Times New Roman" w:cs="Times New Roman"/>
          <w:sz w:val="24"/>
          <w:szCs w:val="24"/>
          <w:lang w:eastAsia="pl-PL"/>
        </w:rPr>
        <w:t>postępowaniu.Zamawiający</w:t>
      </w:r>
      <w:proofErr w:type="spellEnd"/>
      <w:r w:rsidRPr="00D01FC7">
        <w:rPr>
          <w:rFonts w:ascii="Times New Roman" w:eastAsia="Times New Roman" w:hAnsi="Times New Roman" w:cs="Times New Roman"/>
          <w:sz w:val="24"/>
          <w:szCs w:val="24"/>
          <w:lang w:eastAsia="pl-PL"/>
        </w:rPr>
        <w:t xml:space="preserve"> przed udzieleniem zamówienia, wraz z wezwaniem do złożenia oświadczeń i dokumentów potwierdzających spełnianie warunków udziału w postępowaniu oraz brak podstaw wykluczenia, może zażądać od wykonawcy także innych oświadczeń i dokumentów niezbędnych do udzielenia zamówienia.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u w:val="single"/>
          <w:lang w:eastAsia="pl-PL"/>
        </w:rPr>
        <w:t xml:space="preserve">SEKCJA IV: PROCEDURA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 xml:space="preserve">IV.1) OPIS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IV.1.1) Tryb udzielenia zamówienia: </w:t>
      </w:r>
      <w:r w:rsidRPr="00D01FC7">
        <w:rPr>
          <w:rFonts w:ascii="Times New Roman" w:eastAsia="Times New Roman" w:hAnsi="Times New Roman" w:cs="Times New Roman"/>
          <w:sz w:val="24"/>
          <w:szCs w:val="24"/>
          <w:lang w:eastAsia="pl-PL"/>
        </w:rPr>
        <w:t xml:space="preserve">przetarg nieograniczony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IV.1.2) Zamawiający żąda wniesienia wadium:</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tak, </w:t>
      </w:r>
      <w:r w:rsidRPr="00D01FC7">
        <w:rPr>
          <w:rFonts w:ascii="Times New Roman" w:eastAsia="Times New Roman" w:hAnsi="Times New Roman" w:cs="Times New Roman"/>
          <w:sz w:val="24"/>
          <w:szCs w:val="24"/>
          <w:lang w:eastAsia="pl-PL"/>
        </w:rPr>
        <w:br/>
        <w:t xml:space="preserve">Informacja na temat wadium </w:t>
      </w:r>
      <w:r w:rsidRPr="00D01FC7">
        <w:rPr>
          <w:rFonts w:ascii="Times New Roman" w:eastAsia="Times New Roman" w:hAnsi="Times New Roman" w:cs="Times New Roman"/>
          <w:sz w:val="24"/>
          <w:szCs w:val="24"/>
          <w:lang w:eastAsia="pl-PL"/>
        </w:rPr>
        <w:br/>
        <w:t xml:space="preserve">1. Zamawiający żąda wniesienia wadium w kwocie 10.000,00 zł. (słownie: dziesięć tysięcy złotych). 2. Wadium może być wniesione w formach przewidzianych art. 45 ust. 6 ustawy </w:t>
      </w:r>
      <w:proofErr w:type="spellStart"/>
      <w:r w:rsidRPr="00D01FC7">
        <w:rPr>
          <w:rFonts w:ascii="Times New Roman" w:eastAsia="Times New Roman" w:hAnsi="Times New Roman" w:cs="Times New Roman"/>
          <w:sz w:val="24"/>
          <w:szCs w:val="24"/>
          <w:lang w:eastAsia="pl-PL"/>
        </w:rPr>
        <w:t>Pzp</w:t>
      </w:r>
      <w:proofErr w:type="spellEnd"/>
      <w:r w:rsidRPr="00D01FC7">
        <w:rPr>
          <w:rFonts w:ascii="Times New Roman" w:eastAsia="Times New Roman" w:hAnsi="Times New Roman" w:cs="Times New Roman"/>
          <w:sz w:val="24"/>
          <w:szCs w:val="24"/>
          <w:lang w:eastAsia="pl-PL"/>
        </w:rPr>
        <w:t xml:space="preserve">, tj.: a) pieniądzu b) poręczeniach bankowych lub poręczeniach spółdzielczej kasy oszczędnościowo – 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(Dz. U. z 2007 r. Nr 42, poz. 275). 3. Wadium w pieniądzu należy wpłacić przelewem na rachunek bankowy Zamawiającego 04 9377 0000 0101 5600 2001 0007 . 4. Wadium wniesione w pieniądzu Zamawiający przechowuje na rachunku bankowym. 5. W przypadku wniesienia wadium w formie gwarancji z jej treści musi jednoznacznie wynikać, jaki jest sposób reprezentacji Gwaranta. Gwarancja musi być podpisana przez upoważnionego (upełnomocnionego) </w:t>
      </w:r>
      <w:r w:rsidRPr="00D01FC7">
        <w:rPr>
          <w:rFonts w:ascii="Times New Roman" w:eastAsia="Times New Roman" w:hAnsi="Times New Roman" w:cs="Times New Roman"/>
          <w:sz w:val="24"/>
          <w:szCs w:val="24"/>
          <w:lang w:eastAsia="pl-PL"/>
        </w:rPr>
        <w:lastRenderedPageBreak/>
        <w:t xml:space="preserve">przedstawiciela Gwaranta. Podpis winien być sporządzony w sposób umożliwiający jego identyfikację np. złożony wraz z imienną pieczątką lub czytelny (z podaniem imienia i nazwiska). Z treści gwarancji winno wynikać bezwarunkowe, na każde pisemne żądanie zgłoszone przez Zamawiającego w terminie związania ofertą, zobowiązanie Gwaranta do wypłaty Zamawiającemu pełnej kwoty wadium w okolicznościach określonych w art. 46 ust. 4a i 5 ustawy </w:t>
      </w:r>
      <w:proofErr w:type="spellStart"/>
      <w:r w:rsidRPr="00D01FC7">
        <w:rPr>
          <w:rFonts w:ascii="Times New Roman" w:eastAsia="Times New Roman" w:hAnsi="Times New Roman" w:cs="Times New Roman"/>
          <w:sz w:val="24"/>
          <w:szCs w:val="24"/>
          <w:lang w:eastAsia="pl-PL"/>
        </w:rPr>
        <w:t>Pzp</w:t>
      </w:r>
      <w:proofErr w:type="spellEnd"/>
      <w:r w:rsidRPr="00D01FC7">
        <w:rPr>
          <w:rFonts w:ascii="Times New Roman" w:eastAsia="Times New Roman" w:hAnsi="Times New Roman" w:cs="Times New Roman"/>
          <w:sz w:val="24"/>
          <w:szCs w:val="24"/>
          <w:lang w:eastAsia="pl-PL"/>
        </w:rPr>
        <w:t xml:space="preserve">. 6. Oryginał dokumentu potwierdzającego wniesienie wadium należy złożyć za pokwitowaniem w kasie w siedzibie Zamawiającego lub złożyć w osobnej kopercie wraz z ofertą. Do oferty należy natomiast załączyć kopię tego dokumentu, potwierdzoną „za zgodność z oryginałem” przez uprawomocnionego przedstawiciela Wykonawcy. 7. Wykonawca, który nie wniesie wadium zostanie wykluczony z postępowania, a jego oferta, zostanie uznana za odrzuconą.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IV.1.3) Przewiduje się udzielenie zaliczek na poczet wykonania zamówienia:</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r w:rsidRPr="00D01FC7">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D01FC7">
        <w:rPr>
          <w:rFonts w:ascii="Times New Roman" w:eastAsia="Times New Roman" w:hAnsi="Times New Roman" w:cs="Times New Roman"/>
          <w:sz w:val="24"/>
          <w:szCs w:val="24"/>
          <w:lang w:eastAsia="pl-PL"/>
        </w:rPr>
        <w:br/>
        <w:t xml:space="preserve">nie </w:t>
      </w:r>
      <w:r w:rsidRPr="00D01FC7">
        <w:rPr>
          <w:rFonts w:ascii="Times New Roman" w:eastAsia="Times New Roman" w:hAnsi="Times New Roman" w:cs="Times New Roman"/>
          <w:sz w:val="24"/>
          <w:szCs w:val="24"/>
          <w:lang w:eastAsia="pl-PL"/>
        </w:rPr>
        <w:br/>
        <w:t xml:space="preserve">Informacje dodatkowe: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IV.1.5.) Wymaga się złożenia oferty wariantowej: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nie </w:t>
      </w:r>
      <w:r w:rsidRPr="00D01FC7">
        <w:rPr>
          <w:rFonts w:ascii="Times New Roman" w:eastAsia="Times New Roman" w:hAnsi="Times New Roman" w:cs="Times New Roman"/>
          <w:sz w:val="24"/>
          <w:szCs w:val="24"/>
          <w:lang w:eastAsia="pl-PL"/>
        </w:rPr>
        <w:br/>
        <w:t xml:space="preserve">Dopuszcza się złożenie oferty wariantowej </w:t>
      </w:r>
      <w:r w:rsidRPr="00D01FC7">
        <w:rPr>
          <w:rFonts w:ascii="Times New Roman" w:eastAsia="Times New Roman" w:hAnsi="Times New Roman" w:cs="Times New Roman"/>
          <w:sz w:val="24"/>
          <w:szCs w:val="24"/>
          <w:lang w:eastAsia="pl-PL"/>
        </w:rPr>
        <w:br/>
        <w:t xml:space="preserve">nie </w:t>
      </w:r>
      <w:r w:rsidRPr="00D01FC7">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D01FC7">
        <w:rPr>
          <w:rFonts w:ascii="Times New Roman" w:eastAsia="Times New Roman" w:hAnsi="Times New Roman" w:cs="Times New Roman"/>
          <w:sz w:val="24"/>
          <w:szCs w:val="24"/>
          <w:lang w:eastAsia="pl-PL"/>
        </w:rPr>
        <w:b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Liczba wykonawców  </w:t>
      </w:r>
      <w:r w:rsidRPr="00D01FC7">
        <w:rPr>
          <w:rFonts w:ascii="Times New Roman" w:eastAsia="Times New Roman" w:hAnsi="Times New Roman" w:cs="Times New Roman"/>
          <w:sz w:val="24"/>
          <w:szCs w:val="24"/>
          <w:lang w:eastAsia="pl-PL"/>
        </w:rPr>
        <w:br/>
        <w:t xml:space="preserve">Przewidywana minimalna liczba wykonawców </w:t>
      </w:r>
      <w:r w:rsidRPr="00D01FC7">
        <w:rPr>
          <w:rFonts w:ascii="Times New Roman" w:eastAsia="Times New Roman" w:hAnsi="Times New Roman" w:cs="Times New Roman"/>
          <w:sz w:val="24"/>
          <w:szCs w:val="24"/>
          <w:lang w:eastAsia="pl-PL"/>
        </w:rPr>
        <w:br/>
        <w:t>Maksymalna liczba wykonawców  </w:t>
      </w:r>
      <w:r w:rsidRPr="00D01FC7">
        <w:rPr>
          <w:rFonts w:ascii="Times New Roman" w:eastAsia="Times New Roman" w:hAnsi="Times New Roman" w:cs="Times New Roman"/>
          <w:sz w:val="24"/>
          <w:szCs w:val="24"/>
          <w:lang w:eastAsia="pl-PL"/>
        </w:rPr>
        <w:br/>
        <w:t xml:space="preserve">Kryteria selekcji wykonawców: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IV.1.7) Informacje na temat umowy ramowej lub dynamicznego systemu zakupów: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Umowa ramowa będzie zawarta: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t xml:space="preserve">Czy przewiduje się ograniczenie liczby uczestników umowy ramowej: </w:t>
      </w:r>
      <w:r w:rsidRPr="00D01FC7">
        <w:rPr>
          <w:rFonts w:ascii="Times New Roman" w:eastAsia="Times New Roman" w:hAnsi="Times New Roman" w:cs="Times New Roman"/>
          <w:sz w:val="24"/>
          <w:szCs w:val="24"/>
          <w:lang w:eastAsia="pl-PL"/>
        </w:rPr>
        <w:br/>
        <w:t xml:space="preserve">nie </w:t>
      </w:r>
      <w:r w:rsidRPr="00D01FC7">
        <w:rPr>
          <w:rFonts w:ascii="Times New Roman" w:eastAsia="Times New Roman" w:hAnsi="Times New Roman" w:cs="Times New Roman"/>
          <w:sz w:val="24"/>
          <w:szCs w:val="24"/>
          <w:lang w:eastAsia="pl-PL"/>
        </w:rPr>
        <w:br/>
        <w:t xml:space="preserve">Informacje dodatkowe: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t xml:space="preserve">Zamówienie obejmuje ustanowienie dynamicznego systemu zakupów: </w:t>
      </w:r>
      <w:r w:rsidRPr="00D01FC7">
        <w:rPr>
          <w:rFonts w:ascii="Times New Roman" w:eastAsia="Times New Roman" w:hAnsi="Times New Roman" w:cs="Times New Roman"/>
          <w:sz w:val="24"/>
          <w:szCs w:val="24"/>
          <w:lang w:eastAsia="pl-PL"/>
        </w:rPr>
        <w:br/>
        <w:t xml:space="preserve">nie </w:t>
      </w:r>
      <w:r w:rsidRPr="00D01FC7">
        <w:rPr>
          <w:rFonts w:ascii="Times New Roman" w:eastAsia="Times New Roman" w:hAnsi="Times New Roman" w:cs="Times New Roman"/>
          <w:sz w:val="24"/>
          <w:szCs w:val="24"/>
          <w:lang w:eastAsia="pl-PL"/>
        </w:rPr>
        <w:br/>
        <w:t xml:space="preserve">Informacje dodatkowe: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lastRenderedPageBreak/>
        <w:br/>
        <w:t xml:space="preserve">W ramach umowy ramowej/dynamicznego systemu zakupów dopuszcza się złożenie ofert w formie katalogów elektronicznych: </w:t>
      </w:r>
      <w:r w:rsidRPr="00D01FC7">
        <w:rPr>
          <w:rFonts w:ascii="Times New Roman" w:eastAsia="Times New Roman" w:hAnsi="Times New Roman" w:cs="Times New Roman"/>
          <w:sz w:val="24"/>
          <w:szCs w:val="24"/>
          <w:lang w:eastAsia="pl-PL"/>
        </w:rPr>
        <w:br/>
        <w:t xml:space="preserve">nie </w:t>
      </w:r>
      <w:r w:rsidRPr="00D01FC7">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D01FC7">
        <w:rPr>
          <w:rFonts w:ascii="Times New Roman" w:eastAsia="Times New Roman" w:hAnsi="Times New Roman" w:cs="Times New Roman"/>
          <w:sz w:val="24"/>
          <w:szCs w:val="24"/>
          <w:lang w:eastAsia="pl-PL"/>
        </w:rPr>
        <w:br/>
        <w:t xml:space="preserve">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IV.1.8) Aukcja elektroniczna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Przewidziane jest przeprowadzenie aukcji elektronicznej </w:t>
      </w:r>
      <w:r w:rsidRPr="00D01FC7">
        <w:rPr>
          <w:rFonts w:ascii="Times New Roman" w:eastAsia="Times New Roman" w:hAnsi="Times New Roman" w:cs="Times New Roman"/>
          <w:i/>
          <w:iCs/>
          <w:sz w:val="24"/>
          <w:szCs w:val="24"/>
          <w:lang w:eastAsia="pl-PL"/>
        </w:rPr>
        <w:t xml:space="preserve">(przetarg nieograniczony, przetarg ograniczony, negocjacje z ogłoszeniem) </w:t>
      </w:r>
      <w:r w:rsidRPr="00D01FC7">
        <w:rPr>
          <w:rFonts w:ascii="Times New Roman" w:eastAsia="Times New Roman" w:hAnsi="Times New Roman" w:cs="Times New Roman"/>
          <w:sz w:val="24"/>
          <w:szCs w:val="24"/>
          <w:lang w:eastAsia="pl-PL"/>
        </w:rPr>
        <w:t xml:space="preserve">nie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D01FC7">
        <w:rPr>
          <w:rFonts w:ascii="Times New Roman" w:eastAsia="Times New Roman" w:hAnsi="Times New Roman" w:cs="Times New Roman"/>
          <w:sz w:val="24"/>
          <w:szCs w:val="24"/>
          <w:lang w:eastAsia="pl-PL"/>
        </w:rPr>
        <w:br/>
        <w:t xml:space="preserve">nie </w:t>
      </w:r>
      <w:r w:rsidRPr="00D01FC7">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D01FC7">
        <w:rPr>
          <w:rFonts w:ascii="Times New Roman" w:eastAsia="Times New Roman" w:hAnsi="Times New Roman" w:cs="Times New Roman"/>
          <w:sz w:val="24"/>
          <w:szCs w:val="24"/>
          <w:lang w:eastAsia="pl-PL"/>
        </w:rPr>
        <w:br/>
        <w:t xml:space="preserve">Informacje dotyczące przebiegu aukcji elektronicznej: </w:t>
      </w:r>
      <w:r w:rsidRPr="00D01FC7">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D01FC7">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D01FC7">
        <w:rPr>
          <w:rFonts w:ascii="Times New Roman" w:eastAsia="Times New Roman" w:hAnsi="Times New Roman" w:cs="Times New Roman"/>
          <w:sz w:val="24"/>
          <w:szCs w:val="24"/>
          <w:lang w:eastAsia="pl-PL"/>
        </w:rPr>
        <w:br/>
        <w:t xml:space="preserve">Wymagania dotyczące rejestracji i identyfikacji wykonawców w aukcji elektronicznej: </w:t>
      </w:r>
      <w:r w:rsidRPr="00D01FC7">
        <w:rPr>
          <w:rFonts w:ascii="Times New Roman" w:eastAsia="Times New Roman" w:hAnsi="Times New Roman" w:cs="Times New Roman"/>
          <w:sz w:val="24"/>
          <w:szCs w:val="24"/>
          <w:lang w:eastAsia="pl-PL"/>
        </w:rPr>
        <w:br/>
        <w:t xml:space="preserve">Informacje o liczbie etapów aukcji elektronicznej i czasie ich trwania: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D01FC7" w:rsidRPr="00D01FC7" w:rsidTr="00D01FC7">
        <w:trPr>
          <w:tblCellSpacing w:w="15" w:type="dxa"/>
        </w:trPr>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etap nr</w:t>
            </w:r>
          </w:p>
        </w:tc>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czas trwania etapu</w:t>
            </w:r>
          </w:p>
        </w:tc>
      </w:tr>
      <w:tr w:rsidR="00D01FC7" w:rsidRPr="00D01FC7" w:rsidTr="00D01FC7">
        <w:trPr>
          <w:tblCellSpacing w:w="15" w:type="dxa"/>
        </w:trPr>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0"/>
                <w:szCs w:val="20"/>
                <w:lang w:eastAsia="pl-PL"/>
              </w:rPr>
            </w:pPr>
          </w:p>
        </w:tc>
      </w:tr>
    </w:tbl>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D01FC7">
        <w:rPr>
          <w:rFonts w:ascii="Times New Roman" w:eastAsia="Times New Roman" w:hAnsi="Times New Roman" w:cs="Times New Roman"/>
          <w:sz w:val="24"/>
          <w:szCs w:val="24"/>
          <w:lang w:eastAsia="pl-PL"/>
        </w:rPr>
        <w:br/>
        <w:t xml:space="preserve">Warunki zamknięcia aukcji elektronicznej: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IV.2) KRYTERIA OCENY OFERT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IV.2.1) Kryteria oceny ofert: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15"/>
        <w:gridCol w:w="1049"/>
      </w:tblGrid>
      <w:tr w:rsidR="00D01FC7" w:rsidRPr="00D01FC7" w:rsidTr="00D01FC7">
        <w:trPr>
          <w:tblCellSpacing w:w="15" w:type="dxa"/>
        </w:trPr>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i/>
                <w:iCs/>
                <w:sz w:val="24"/>
                <w:szCs w:val="24"/>
                <w:lang w:eastAsia="pl-PL"/>
              </w:rPr>
              <w:t>Kryteria</w:t>
            </w:r>
          </w:p>
        </w:tc>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i/>
                <w:iCs/>
                <w:sz w:val="24"/>
                <w:szCs w:val="24"/>
                <w:lang w:eastAsia="pl-PL"/>
              </w:rPr>
              <w:t>Znaczenie</w:t>
            </w:r>
          </w:p>
        </w:tc>
      </w:tr>
      <w:tr w:rsidR="00D01FC7" w:rsidRPr="00D01FC7" w:rsidTr="00D01FC7">
        <w:trPr>
          <w:tblCellSpacing w:w="15" w:type="dxa"/>
        </w:trPr>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cena</w:t>
            </w:r>
          </w:p>
        </w:tc>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60</w:t>
            </w:r>
          </w:p>
        </w:tc>
      </w:tr>
      <w:tr w:rsidR="00D01FC7" w:rsidRPr="00D01FC7" w:rsidTr="00D01FC7">
        <w:trPr>
          <w:tblCellSpacing w:w="15" w:type="dxa"/>
        </w:trPr>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Gwarancja</w:t>
            </w:r>
          </w:p>
        </w:tc>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40</w:t>
            </w:r>
          </w:p>
        </w:tc>
      </w:tr>
    </w:tbl>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D01FC7">
        <w:rPr>
          <w:rFonts w:ascii="Times New Roman" w:eastAsia="Times New Roman" w:hAnsi="Times New Roman" w:cs="Times New Roman"/>
          <w:b/>
          <w:bCs/>
          <w:sz w:val="24"/>
          <w:szCs w:val="24"/>
          <w:lang w:eastAsia="pl-PL"/>
        </w:rPr>
        <w:t>Pzp</w:t>
      </w:r>
      <w:proofErr w:type="spellEnd"/>
      <w:r w:rsidRPr="00D01FC7">
        <w:rPr>
          <w:rFonts w:ascii="Times New Roman" w:eastAsia="Times New Roman" w:hAnsi="Times New Roman" w:cs="Times New Roman"/>
          <w:b/>
          <w:bCs/>
          <w:sz w:val="24"/>
          <w:szCs w:val="24"/>
          <w:lang w:eastAsia="pl-PL"/>
        </w:rPr>
        <w:t xml:space="preserve"> </w:t>
      </w:r>
      <w:r w:rsidRPr="00D01FC7">
        <w:rPr>
          <w:rFonts w:ascii="Times New Roman" w:eastAsia="Times New Roman" w:hAnsi="Times New Roman" w:cs="Times New Roman"/>
          <w:sz w:val="24"/>
          <w:szCs w:val="24"/>
          <w:lang w:eastAsia="pl-PL"/>
        </w:rPr>
        <w:t xml:space="preserve">(przetarg nieograniczony) </w:t>
      </w:r>
      <w:r w:rsidRPr="00D01FC7">
        <w:rPr>
          <w:rFonts w:ascii="Times New Roman" w:eastAsia="Times New Roman" w:hAnsi="Times New Roman" w:cs="Times New Roman"/>
          <w:sz w:val="24"/>
          <w:szCs w:val="24"/>
          <w:lang w:eastAsia="pl-PL"/>
        </w:rPr>
        <w:br/>
        <w:t xml:space="preserve">tak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IV.3) Negocjacje z ogłoszeniem, dialog konkurencyjny, partnerstwo innowacyjne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IV.3.1) Informacje na temat negocjacji z ogłoszeniem</w:t>
      </w:r>
      <w:r w:rsidRPr="00D01FC7">
        <w:rPr>
          <w:rFonts w:ascii="Times New Roman" w:eastAsia="Times New Roman" w:hAnsi="Times New Roman" w:cs="Times New Roman"/>
          <w:sz w:val="24"/>
          <w:szCs w:val="24"/>
          <w:lang w:eastAsia="pl-PL"/>
        </w:rPr>
        <w:br/>
        <w:t xml:space="preserve">Minimalne wymagania, które muszą spełniać wszystkie oferty: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D01FC7">
        <w:rPr>
          <w:rFonts w:ascii="Times New Roman" w:eastAsia="Times New Roman" w:hAnsi="Times New Roman" w:cs="Times New Roman"/>
          <w:sz w:val="24"/>
          <w:szCs w:val="24"/>
          <w:lang w:eastAsia="pl-PL"/>
        </w:rPr>
        <w:br/>
        <w:t xml:space="preserve">Przewidziany jest podział negocjacji na etapy w celu ograniczenia liczby ofert: nie </w:t>
      </w:r>
      <w:r w:rsidRPr="00D01FC7">
        <w:rPr>
          <w:rFonts w:ascii="Times New Roman" w:eastAsia="Times New Roman" w:hAnsi="Times New Roman" w:cs="Times New Roman"/>
          <w:sz w:val="24"/>
          <w:szCs w:val="24"/>
          <w:lang w:eastAsia="pl-PL"/>
        </w:rPr>
        <w:br/>
        <w:t xml:space="preserve">Należy podać informacje na temat etapów negocjacji (w tym liczbę etapów):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lastRenderedPageBreak/>
        <w:br/>
        <w:t xml:space="preserve">Informacje dodatkowe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IV.3.2) Informacje na temat dialogu konkurencyjnego</w:t>
      </w:r>
      <w:r w:rsidRPr="00D01FC7">
        <w:rPr>
          <w:rFonts w:ascii="Times New Roman" w:eastAsia="Times New Roman" w:hAnsi="Times New Roman" w:cs="Times New Roman"/>
          <w:sz w:val="24"/>
          <w:szCs w:val="24"/>
          <w:lang w:eastAsia="pl-PL"/>
        </w:rPr>
        <w:br/>
        <w:t xml:space="preserve">Opis potrzeb i wymagań zamawiającego lub informacja o sposobie uzyskania tego opisu: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t xml:space="preserve">Wstępny harmonogram postępowania: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t xml:space="preserve">Podział dialogu na etapy w celu ograniczenia liczby rozwiązań: nie </w:t>
      </w:r>
      <w:r w:rsidRPr="00D01FC7">
        <w:rPr>
          <w:rFonts w:ascii="Times New Roman" w:eastAsia="Times New Roman" w:hAnsi="Times New Roman" w:cs="Times New Roman"/>
          <w:sz w:val="24"/>
          <w:szCs w:val="24"/>
          <w:lang w:eastAsia="pl-PL"/>
        </w:rPr>
        <w:br/>
        <w:t xml:space="preserve">Należy podać informacje na temat etapów dialogu: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t xml:space="preserve">Informacje dodatkowe: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IV.3.3) Informacje na temat partnerstwa innowacyjnego</w:t>
      </w:r>
      <w:r w:rsidRPr="00D01FC7">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D01FC7">
        <w:rPr>
          <w:rFonts w:ascii="Times New Roman" w:eastAsia="Times New Roman" w:hAnsi="Times New Roman" w:cs="Times New Roman"/>
          <w:sz w:val="24"/>
          <w:szCs w:val="24"/>
          <w:lang w:eastAsia="pl-PL"/>
        </w:rPr>
        <w:br/>
        <w:t xml:space="preserve">nie </w:t>
      </w:r>
      <w:r w:rsidRPr="00D01FC7">
        <w:rPr>
          <w:rFonts w:ascii="Times New Roman" w:eastAsia="Times New Roman" w:hAnsi="Times New Roman" w:cs="Times New Roman"/>
          <w:sz w:val="24"/>
          <w:szCs w:val="24"/>
          <w:lang w:eastAsia="pl-PL"/>
        </w:rPr>
        <w:br/>
        <w:t xml:space="preserve">Informacje dodatkowe: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IV.4) Licytacja elektroniczna </w:t>
      </w:r>
      <w:r w:rsidRPr="00D01FC7">
        <w:rPr>
          <w:rFonts w:ascii="Times New Roman" w:eastAsia="Times New Roman" w:hAnsi="Times New Roman" w:cs="Times New Roman"/>
          <w:sz w:val="24"/>
          <w:szCs w:val="24"/>
          <w:lang w:eastAsia="pl-PL"/>
        </w:rPr>
        <w:br/>
        <w:t xml:space="preserve">Adres strony internetowej, na której będzie prowadzona licytacja elektroniczna: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Informacje o liczbie etapów licytacji elektronicznej i czasie ich trwania: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D01FC7" w:rsidRPr="00D01FC7" w:rsidTr="00D01FC7">
        <w:trPr>
          <w:tblCellSpacing w:w="15" w:type="dxa"/>
        </w:trPr>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etap nr</w:t>
            </w:r>
          </w:p>
        </w:tc>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czas trwania etapu</w:t>
            </w:r>
          </w:p>
        </w:tc>
      </w:tr>
      <w:tr w:rsidR="00D01FC7" w:rsidRPr="00D01FC7" w:rsidTr="00D01FC7">
        <w:trPr>
          <w:tblCellSpacing w:w="15" w:type="dxa"/>
        </w:trPr>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D01FC7" w:rsidRPr="00D01FC7" w:rsidRDefault="00D01FC7" w:rsidP="00D01FC7">
            <w:pPr>
              <w:spacing w:after="0" w:line="240" w:lineRule="auto"/>
              <w:rPr>
                <w:rFonts w:ascii="Times New Roman" w:eastAsia="Times New Roman" w:hAnsi="Times New Roman" w:cs="Times New Roman"/>
                <w:sz w:val="20"/>
                <w:szCs w:val="20"/>
                <w:lang w:eastAsia="pl-PL"/>
              </w:rPr>
            </w:pPr>
          </w:p>
        </w:tc>
      </w:tr>
    </w:tbl>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Termin otwarcia licytacji elektronicznej: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t xml:space="preserve">Termin i warunki zamknięcia licytacji elektronicznej: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br/>
        <w:t xml:space="preserve">Wymagania dotyczące zabezpieczenia należytego wykonania umowy: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sz w:val="24"/>
          <w:szCs w:val="24"/>
          <w:lang w:eastAsia="pl-PL"/>
        </w:rPr>
        <w:lastRenderedPageBreak/>
        <w:br/>
        <w:t xml:space="preserve">Informacje dodatkowe: </w:t>
      </w:r>
    </w:p>
    <w:p w:rsidR="00D01FC7" w:rsidRPr="00D01FC7" w:rsidRDefault="00D01FC7" w:rsidP="00D01FC7">
      <w:pPr>
        <w:spacing w:after="0" w:line="240" w:lineRule="auto"/>
        <w:rPr>
          <w:rFonts w:ascii="Times New Roman" w:eastAsia="Times New Roman" w:hAnsi="Times New Roman" w:cs="Times New Roman"/>
          <w:sz w:val="24"/>
          <w:szCs w:val="24"/>
          <w:lang w:eastAsia="pl-PL"/>
        </w:rPr>
      </w:pPr>
      <w:r w:rsidRPr="00D01FC7">
        <w:rPr>
          <w:rFonts w:ascii="Times New Roman" w:eastAsia="Times New Roman" w:hAnsi="Times New Roman" w:cs="Times New Roman"/>
          <w:b/>
          <w:bCs/>
          <w:sz w:val="24"/>
          <w:szCs w:val="24"/>
          <w:lang w:eastAsia="pl-PL"/>
        </w:rPr>
        <w:t>IV.5) ZMIANA UMOWY</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D01FC7">
        <w:rPr>
          <w:rFonts w:ascii="Times New Roman" w:eastAsia="Times New Roman" w:hAnsi="Times New Roman" w:cs="Times New Roman"/>
          <w:sz w:val="24"/>
          <w:szCs w:val="24"/>
          <w:lang w:eastAsia="pl-PL"/>
        </w:rPr>
        <w:t xml:space="preserve"> tak </w:t>
      </w:r>
      <w:r w:rsidRPr="00D01FC7">
        <w:rPr>
          <w:rFonts w:ascii="Times New Roman" w:eastAsia="Times New Roman" w:hAnsi="Times New Roman" w:cs="Times New Roman"/>
          <w:sz w:val="24"/>
          <w:szCs w:val="24"/>
          <w:lang w:eastAsia="pl-PL"/>
        </w:rPr>
        <w:br/>
        <w:t xml:space="preserve">Należy wskazać zakres, charakter zmian oraz warunki wprowadzenia zmian: </w:t>
      </w:r>
      <w:r w:rsidRPr="00D01FC7">
        <w:rPr>
          <w:rFonts w:ascii="Times New Roman" w:eastAsia="Times New Roman" w:hAnsi="Times New Roman" w:cs="Times New Roman"/>
          <w:sz w:val="24"/>
          <w:szCs w:val="24"/>
          <w:lang w:eastAsia="pl-PL"/>
        </w:rPr>
        <w:br/>
        <w:t xml:space="preserve">1. Zmiana postanowień zawartej umowy może nastąpić za zgodą obu stron wyrażoną na piśmie, w formie aneksu do umowy, pod rygorem nieważności. Zmiany nie mogą naruszać postanowień zawartych w art. 144 ustawy Prawo zamówień publicznych. 2. Zmiany w umowie mogą dotyczyć: 1) zmiany wysokości wynagrodzenia wykonawcy, 2) zmiany terminu wykonania zamówienia, 3) zmian rozwiązań technicznych lub technologicznych, 4) zmian sposobu wykonania zamówienia, 5) zmiany producenta materiałów budowlanych, urządzeń, 6) zmiany wymiarów, położenia lub wysokości części robót budowlanych. 3. Wartość robót może zostać zwiększona lub zmniejszona w przypadku gdy na wniosek Zamawiającego ulegną zmianie parametry jakościowe lub techniczne materiałów lub urządzeń. W takim przypadku zmiana wartości zostanie dokonana za pomocą kosztorysu różnicowego. 4. Wartość robót budowlanych może zostać zwiększona w przypadku realizacji przez Wykonawcę robót dodatkowych, nieobjętych zamówieniem podstawowym, o ile stały się niezbędne i zostały spełnione łącznie następujące warunki: a) zmiana wykonawcy nie może zostać dokonana z powodów ekonomicznych lub technicznych, w szczególności dotyczących zamienności lub interoperacyjności sprzętu, usług lub instalacji, zamówionych w ramach zamówienia podstawowego, b) zmiana wykonawcy spowodowałaby istotną niedogodność lub znaczne zwiększenie kosztów dla zamawiającego, c) wartość każdej kolejnej zmiany nie przekracza 50% wartości zamówienia określonej pierwotnie w umowie lub umowie ramowej; 5. Wartość robót może zostać zwiększona lub zmniejszona w przypadku realizacji robót dodatkowych bądź w przypadku rezygnacji z wykonania części robót, których łączna wartość jest mniejsza od 15% wartości zamówienia określonej w § 8 ust. 1 niniejszego paragrafu. Powyższe wartości nie kompensują się. 6. Zamawiający dopuszcza konieczność wprowadzenia zmian wynikających ze zmiany w obowiązujących przepisach, jeżeli zgodnie z nimi konieczne będzie dostosowanie treści umowy do aktualnego stanu prawnego oraz zmiany wynagrodzenia brutto w przypadku zmiany stawki podatku od towarów i usług. 7. Dopuszcza się zmianę osób stanowiących kluczowy personel Wykonawcy. Zmiana może nastąpić na wniosek Wykonawcy, zawierające uzasadnienie zmiany oraz dokumenty potwierdzające, iż wskazane osoby spełniają warunki udziału w postępowaniu w ramach, którego Wykonawcy udzielono niniejszego zamówienia. 8. Dopuszcza się zmianę terminu tylko w przypadkach określonych w § 12, ust. 8. . Zmiana terminu realizacji niniejszej umowy nastąpi pisemnie za zgodą Zamawiającego. Termin zakończenia realizacji umowy może ulec zmianie na podstawie wystąpienia następujących przesłanek: 1) przestojów i opóźnień zawinionych przez Zamawiającego, 2) działania siły wyższej (np. klęski żywiołowe, strajki generalne lub lokalne), mającej bezpośredni wpływ na terminowość wykonania robót, 3) wystąpienia niemożliwych do przewidzenia niekorzystnych warunków atmosferycznych uniemożliwiających prawidłowe wykonanie robót, w szczególności z powodu technologii realizacji prac określonych umową, normami lub innymi przepisami, wymagającej konkretnych warunków atmosferycznych, jeżeli konieczność wykonania prac w tym okresie nie jest następstwem okolicznościami, za które Wykonawca ponosi odpowiedzialność – fakt ten musi być potwierdzony w dzienniku budowy przez inspektora nadzoru, 4) wystąpienia okoliczności (np. konieczność wykonania robót, które nie były przewidziane w projekcie wykonawczym), których strony umowy nie były w stanie przewidzieć, pomimo zachowania należytej staranności, 5) wystąpienia wad dokumentacji projektowej skutkujących koniecznością dokonania zmian w dokumentacji projektowej, jeżeli </w:t>
      </w:r>
      <w:r w:rsidRPr="00D01FC7">
        <w:rPr>
          <w:rFonts w:ascii="Times New Roman" w:eastAsia="Times New Roman" w:hAnsi="Times New Roman" w:cs="Times New Roman"/>
          <w:sz w:val="24"/>
          <w:szCs w:val="24"/>
          <w:lang w:eastAsia="pl-PL"/>
        </w:rPr>
        <w:lastRenderedPageBreak/>
        <w:t xml:space="preserve">uniemożliwia to lub wstrzymuje realizację określonego rodzaju robót mających wpływ na termin wykonywania robót, 6) wystąpienia konieczności wykonania robót dodatkowych lub zamiennych, udzielenia zamówień, dodatkowych, które wstrzymują lub opóźniają realizację przedmiotu umowy, 7) działań osób trzecich uniemożliwiających wykonanie prac, które to działania nie są konsekwencją winy którejkolwiek ze stron, 8) wystąpienia opóźnienia w dokonaniu określonych czynności lub ich zaniechania przez właściwe organy administracji państwowej, które nie są następstwem okoliczności, za które Wykonawca ponosi odpowiedzialność, 9) wystąpienia opóźnienia w wydawaniu decyzji, zezwoleń, uzgodnień, itp., do wydania których właściwe, organy są zobowiązane na mocy przepisów prawa, jeżeli opóźnienie przekroczy okres, przewidziany w przepisach prawa, w którym ww. decyzje powinny zostać wydane oraz nie są następstwem okoliczności, za które Wykonawca ponosi odpowiedzialność, 10) odmowy wydania przez właściwe organy decyzji, zezwoleń, uzgodnień itp. z przyczyn niezawinionych przez Wykonawcę, 11) niemożności wykonywania robót z powodu braku dostępności do miejsc niezbędnych do ich wykonania z przyczyn niezawinionych przez Wykonawcę, 12) niemożności wykonywania robót, gdy uprawniony organ nie dopuszcza do wykonania robót lub nakazują wstrzymanie robót z przyczyn niezawinionych przez Wykonawcę.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IV.6) INFORMACJE ADMINISTRACYJNE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IV.6.1) Sposób udostępniania informacji o charakterze poufnym </w:t>
      </w:r>
      <w:r w:rsidRPr="00D01FC7">
        <w:rPr>
          <w:rFonts w:ascii="Times New Roman" w:eastAsia="Times New Roman" w:hAnsi="Times New Roman" w:cs="Times New Roman"/>
          <w:i/>
          <w:iCs/>
          <w:sz w:val="24"/>
          <w:szCs w:val="24"/>
          <w:lang w:eastAsia="pl-PL"/>
        </w:rPr>
        <w:t xml:space="preserve">(jeżeli dotyczy):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Środki służące ochronie informacji o charakterze poufnym</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D01FC7">
        <w:rPr>
          <w:rFonts w:ascii="Times New Roman" w:eastAsia="Times New Roman" w:hAnsi="Times New Roman" w:cs="Times New Roman"/>
          <w:sz w:val="24"/>
          <w:szCs w:val="24"/>
          <w:lang w:eastAsia="pl-PL"/>
        </w:rPr>
        <w:br/>
        <w:t xml:space="preserve">Data: 07/03/2017, godzina: 10:00, </w:t>
      </w:r>
      <w:r w:rsidRPr="00D01FC7">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D01FC7">
        <w:rPr>
          <w:rFonts w:ascii="Times New Roman" w:eastAsia="Times New Roman" w:hAnsi="Times New Roman" w:cs="Times New Roman"/>
          <w:sz w:val="24"/>
          <w:szCs w:val="24"/>
          <w:lang w:eastAsia="pl-PL"/>
        </w:rPr>
        <w:br/>
        <w:t xml:space="preserve">nie </w:t>
      </w:r>
      <w:r w:rsidRPr="00D01FC7">
        <w:rPr>
          <w:rFonts w:ascii="Times New Roman" w:eastAsia="Times New Roman" w:hAnsi="Times New Roman" w:cs="Times New Roman"/>
          <w:sz w:val="24"/>
          <w:szCs w:val="24"/>
          <w:lang w:eastAsia="pl-PL"/>
        </w:rPr>
        <w:br/>
        <w:t xml:space="preserve">Wskazać powody: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D01FC7">
        <w:rPr>
          <w:rFonts w:ascii="Times New Roman" w:eastAsia="Times New Roman" w:hAnsi="Times New Roman" w:cs="Times New Roman"/>
          <w:sz w:val="24"/>
          <w:szCs w:val="24"/>
          <w:lang w:eastAsia="pl-PL"/>
        </w:rPr>
        <w:br/>
        <w:t xml:space="preserve">&gt;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 xml:space="preserve">IV.6.3) Termin związania ofertą: </w:t>
      </w:r>
      <w:r w:rsidRPr="00D01FC7">
        <w:rPr>
          <w:rFonts w:ascii="Times New Roman" w:eastAsia="Times New Roman" w:hAnsi="Times New Roman" w:cs="Times New Roman"/>
          <w:sz w:val="24"/>
          <w:szCs w:val="24"/>
          <w:lang w:eastAsia="pl-PL"/>
        </w:rPr>
        <w:t xml:space="preserve">okres w dniach: 30 (od ostatecznego terminu składania ofert)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D01FC7">
        <w:rPr>
          <w:rFonts w:ascii="Times New Roman" w:eastAsia="Times New Roman" w:hAnsi="Times New Roman" w:cs="Times New Roman"/>
          <w:sz w:val="24"/>
          <w:szCs w:val="24"/>
          <w:lang w:eastAsia="pl-PL"/>
        </w:rPr>
        <w:t xml:space="preserve"> nie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D01FC7">
        <w:rPr>
          <w:rFonts w:ascii="Times New Roman" w:eastAsia="Times New Roman" w:hAnsi="Times New Roman" w:cs="Times New Roman"/>
          <w:sz w:val="24"/>
          <w:szCs w:val="24"/>
          <w:lang w:eastAsia="pl-PL"/>
        </w:rPr>
        <w:t xml:space="preserve"> nie </w:t>
      </w:r>
      <w:r w:rsidRPr="00D01FC7">
        <w:rPr>
          <w:rFonts w:ascii="Times New Roman" w:eastAsia="Times New Roman" w:hAnsi="Times New Roman" w:cs="Times New Roman"/>
          <w:sz w:val="24"/>
          <w:szCs w:val="24"/>
          <w:lang w:eastAsia="pl-PL"/>
        </w:rPr>
        <w:br/>
      </w:r>
      <w:r w:rsidRPr="00D01FC7">
        <w:rPr>
          <w:rFonts w:ascii="Times New Roman" w:eastAsia="Times New Roman" w:hAnsi="Times New Roman" w:cs="Times New Roman"/>
          <w:b/>
          <w:bCs/>
          <w:sz w:val="24"/>
          <w:szCs w:val="24"/>
          <w:lang w:eastAsia="pl-PL"/>
        </w:rPr>
        <w:t>IV.6.6) Informacje dodatkowe:</w:t>
      </w:r>
      <w:r w:rsidRPr="00D01FC7">
        <w:rPr>
          <w:rFonts w:ascii="Times New Roman" w:eastAsia="Times New Roman" w:hAnsi="Times New Roman" w:cs="Times New Roman"/>
          <w:sz w:val="24"/>
          <w:szCs w:val="24"/>
          <w:lang w:eastAsia="pl-PL"/>
        </w:rPr>
        <w:br/>
        <w:t xml:space="preserve">Inwestycja zostanie zrealizowana i rozliczona w 2017 roku, przy dofinansowaniu ze środków budżetu państwa w ramach ustanowionego przez rząd programu rozwoju gminnej i powiatowej infrastruktury drogowej na lata 2016-2019 oraz ze środków budżetu </w:t>
      </w:r>
      <w:r w:rsidRPr="00D01FC7">
        <w:rPr>
          <w:rFonts w:ascii="Times New Roman" w:eastAsia="Times New Roman" w:hAnsi="Times New Roman" w:cs="Times New Roman"/>
          <w:sz w:val="24"/>
          <w:szCs w:val="24"/>
          <w:lang w:eastAsia="pl-PL"/>
        </w:rPr>
        <w:lastRenderedPageBreak/>
        <w:t>Województwa Zachodniopomorskiego, pochodzących z tytułu wyłączenia gruntów rolnych z produkcji rolniczej.</w:t>
      </w:r>
    </w:p>
    <w:p w:rsidR="00A6243E" w:rsidRDefault="00CF5C09"/>
    <w:sectPr w:rsidR="00A624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1FC7"/>
    <w:rsid w:val="000C5EF8"/>
    <w:rsid w:val="00200DF6"/>
    <w:rsid w:val="00247B02"/>
    <w:rsid w:val="009E1246"/>
    <w:rsid w:val="00A51865"/>
    <w:rsid w:val="00CF5C09"/>
    <w:rsid w:val="00D01F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2ABBB"/>
  <w15:chartTrackingRefBased/>
  <w15:docId w15:val="{494C4442-320A-493B-828C-F8185C835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9458599">
      <w:bodyDiv w:val="1"/>
      <w:marLeft w:val="0"/>
      <w:marRight w:val="0"/>
      <w:marTop w:val="0"/>
      <w:marBottom w:val="0"/>
      <w:divBdr>
        <w:top w:val="none" w:sz="0" w:space="0" w:color="auto"/>
        <w:left w:val="none" w:sz="0" w:space="0" w:color="auto"/>
        <w:bottom w:val="none" w:sz="0" w:space="0" w:color="auto"/>
        <w:right w:val="none" w:sz="0" w:space="0" w:color="auto"/>
      </w:divBdr>
      <w:divsChild>
        <w:div w:id="1006519100">
          <w:marLeft w:val="0"/>
          <w:marRight w:val="0"/>
          <w:marTop w:val="0"/>
          <w:marBottom w:val="0"/>
          <w:divBdr>
            <w:top w:val="none" w:sz="0" w:space="0" w:color="auto"/>
            <w:left w:val="none" w:sz="0" w:space="0" w:color="auto"/>
            <w:bottom w:val="none" w:sz="0" w:space="0" w:color="auto"/>
            <w:right w:val="none" w:sz="0" w:space="0" w:color="auto"/>
          </w:divBdr>
          <w:divsChild>
            <w:div w:id="791749059">
              <w:marLeft w:val="0"/>
              <w:marRight w:val="0"/>
              <w:marTop w:val="0"/>
              <w:marBottom w:val="0"/>
              <w:divBdr>
                <w:top w:val="none" w:sz="0" w:space="0" w:color="auto"/>
                <w:left w:val="none" w:sz="0" w:space="0" w:color="auto"/>
                <w:bottom w:val="none" w:sz="0" w:space="0" w:color="auto"/>
                <w:right w:val="none" w:sz="0" w:space="0" w:color="auto"/>
              </w:divBdr>
              <w:divsChild>
                <w:div w:id="1638536190">
                  <w:marLeft w:val="0"/>
                  <w:marRight w:val="0"/>
                  <w:marTop w:val="0"/>
                  <w:marBottom w:val="0"/>
                  <w:divBdr>
                    <w:top w:val="none" w:sz="0" w:space="0" w:color="auto"/>
                    <w:left w:val="none" w:sz="0" w:space="0" w:color="auto"/>
                    <w:bottom w:val="none" w:sz="0" w:space="0" w:color="auto"/>
                    <w:right w:val="none" w:sz="0" w:space="0" w:color="auto"/>
                  </w:divBdr>
                </w:div>
                <w:div w:id="1935505135">
                  <w:marLeft w:val="0"/>
                  <w:marRight w:val="0"/>
                  <w:marTop w:val="0"/>
                  <w:marBottom w:val="0"/>
                  <w:divBdr>
                    <w:top w:val="none" w:sz="0" w:space="0" w:color="auto"/>
                    <w:left w:val="none" w:sz="0" w:space="0" w:color="auto"/>
                    <w:bottom w:val="none" w:sz="0" w:space="0" w:color="auto"/>
                    <w:right w:val="none" w:sz="0" w:space="0" w:color="auto"/>
                  </w:divBdr>
                </w:div>
                <w:div w:id="638731389">
                  <w:marLeft w:val="0"/>
                  <w:marRight w:val="0"/>
                  <w:marTop w:val="0"/>
                  <w:marBottom w:val="0"/>
                  <w:divBdr>
                    <w:top w:val="none" w:sz="0" w:space="0" w:color="auto"/>
                    <w:left w:val="none" w:sz="0" w:space="0" w:color="auto"/>
                    <w:bottom w:val="none" w:sz="0" w:space="0" w:color="auto"/>
                    <w:right w:val="none" w:sz="0" w:space="0" w:color="auto"/>
                  </w:divBdr>
                  <w:divsChild>
                    <w:div w:id="1437367853">
                      <w:marLeft w:val="0"/>
                      <w:marRight w:val="0"/>
                      <w:marTop w:val="0"/>
                      <w:marBottom w:val="0"/>
                      <w:divBdr>
                        <w:top w:val="none" w:sz="0" w:space="0" w:color="auto"/>
                        <w:left w:val="none" w:sz="0" w:space="0" w:color="auto"/>
                        <w:bottom w:val="none" w:sz="0" w:space="0" w:color="auto"/>
                        <w:right w:val="none" w:sz="0" w:space="0" w:color="auto"/>
                      </w:divBdr>
                    </w:div>
                  </w:divsChild>
                </w:div>
                <w:div w:id="804854030">
                  <w:marLeft w:val="0"/>
                  <w:marRight w:val="0"/>
                  <w:marTop w:val="0"/>
                  <w:marBottom w:val="0"/>
                  <w:divBdr>
                    <w:top w:val="none" w:sz="0" w:space="0" w:color="auto"/>
                    <w:left w:val="none" w:sz="0" w:space="0" w:color="auto"/>
                    <w:bottom w:val="none" w:sz="0" w:space="0" w:color="auto"/>
                    <w:right w:val="none" w:sz="0" w:space="0" w:color="auto"/>
                  </w:divBdr>
                  <w:divsChild>
                    <w:div w:id="2096314777">
                      <w:marLeft w:val="0"/>
                      <w:marRight w:val="0"/>
                      <w:marTop w:val="0"/>
                      <w:marBottom w:val="0"/>
                      <w:divBdr>
                        <w:top w:val="none" w:sz="0" w:space="0" w:color="auto"/>
                        <w:left w:val="none" w:sz="0" w:space="0" w:color="auto"/>
                        <w:bottom w:val="none" w:sz="0" w:space="0" w:color="auto"/>
                        <w:right w:val="none" w:sz="0" w:space="0" w:color="auto"/>
                      </w:divBdr>
                    </w:div>
                  </w:divsChild>
                </w:div>
                <w:div w:id="2124497815">
                  <w:marLeft w:val="0"/>
                  <w:marRight w:val="0"/>
                  <w:marTop w:val="0"/>
                  <w:marBottom w:val="0"/>
                  <w:divBdr>
                    <w:top w:val="none" w:sz="0" w:space="0" w:color="auto"/>
                    <w:left w:val="none" w:sz="0" w:space="0" w:color="auto"/>
                    <w:bottom w:val="none" w:sz="0" w:space="0" w:color="auto"/>
                    <w:right w:val="none" w:sz="0" w:space="0" w:color="auto"/>
                  </w:divBdr>
                  <w:divsChild>
                    <w:div w:id="888608553">
                      <w:marLeft w:val="0"/>
                      <w:marRight w:val="0"/>
                      <w:marTop w:val="0"/>
                      <w:marBottom w:val="0"/>
                      <w:divBdr>
                        <w:top w:val="none" w:sz="0" w:space="0" w:color="auto"/>
                        <w:left w:val="none" w:sz="0" w:space="0" w:color="auto"/>
                        <w:bottom w:val="none" w:sz="0" w:space="0" w:color="auto"/>
                        <w:right w:val="none" w:sz="0" w:space="0" w:color="auto"/>
                      </w:divBdr>
                    </w:div>
                    <w:div w:id="282074464">
                      <w:marLeft w:val="0"/>
                      <w:marRight w:val="0"/>
                      <w:marTop w:val="0"/>
                      <w:marBottom w:val="0"/>
                      <w:divBdr>
                        <w:top w:val="none" w:sz="0" w:space="0" w:color="auto"/>
                        <w:left w:val="none" w:sz="0" w:space="0" w:color="auto"/>
                        <w:bottom w:val="none" w:sz="0" w:space="0" w:color="auto"/>
                        <w:right w:val="none" w:sz="0" w:space="0" w:color="auto"/>
                      </w:divBdr>
                    </w:div>
                    <w:div w:id="1807045606">
                      <w:marLeft w:val="0"/>
                      <w:marRight w:val="0"/>
                      <w:marTop w:val="0"/>
                      <w:marBottom w:val="0"/>
                      <w:divBdr>
                        <w:top w:val="none" w:sz="0" w:space="0" w:color="auto"/>
                        <w:left w:val="none" w:sz="0" w:space="0" w:color="auto"/>
                        <w:bottom w:val="none" w:sz="0" w:space="0" w:color="auto"/>
                        <w:right w:val="none" w:sz="0" w:space="0" w:color="auto"/>
                      </w:divBdr>
                    </w:div>
                    <w:div w:id="1117337013">
                      <w:marLeft w:val="0"/>
                      <w:marRight w:val="0"/>
                      <w:marTop w:val="0"/>
                      <w:marBottom w:val="0"/>
                      <w:divBdr>
                        <w:top w:val="none" w:sz="0" w:space="0" w:color="auto"/>
                        <w:left w:val="none" w:sz="0" w:space="0" w:color="auto"/>
                        <w:bottom w:val="none" w:sz="0" w:space="0" w:color="auto"/>
                        <w:right w:val="none" w:sz="0" w:space="0" w:color="auto"/>
                      </w:divBdr>
                    </w:div>
                  </w:divsChild>
                </w:div>
                <w:div w:id="1966621575">
                  <w:marLeft w:val="0"/>
                  <w:marRight w:val="0"/>
                  <w:marTop w:val="0"/>
                  <w:marBottom w:val="0"/>
                  <w:divBdr>
                    <w:top w:val="none" w:sz="0" w:space="0" w:color="auto"/>
                    <w:left w:val="none" w:sz="0" w:space="0" w:color="auto"/>
                    <w:bottom w:val="none" w:sz="0" w:space="0" w:color="auto"/>
                    <w:right w:val="none" w:sz="0" w:space="0" w:color="auto"/>
                  </w:divBdr>
                  <w:divsChild>
                    <w:div w:id="636692297">
                      <w:marLeft w:val="0"/>
                      <w:marRight w:val="0"/>
                      <w:marTop w:val="0"/>
                      <w:marBottom w:val="0"/>
                      <w:divBdr>
                        <w:top w:val="none" w:sz="0" w:space="0" w:color="auto"/>
                        <w:left w:val="none" w:sz="0" w:space="0" w:color="auto"/>
                        <w:bottom w:val="none" w:sz="0" w:space="0" w:color="auto"/>
                        <w:right w:val="none" w:sz="0" w:space="0" w:color="auto"/>
                      </w:divBdr>
                    </w:div>
                    <w:div w:id="711609944">
                      <w:marLeft w:val="0"/>
                      <w:marRight w:val="0"/>
                      <w:marTop w:val="0"/>
                      <w:marBottom w:val="0"/>
                      <w:divBdr>
                        <w:top w:val="none" w:sz="0" w:space="0" w:color="auto"/>
                        <w:left w:val="none" w:sz="0" w:space="0" w:color="auto"/>
                        <w:bottom w:val="none" w:sz="0" w:space="0" w:color="auto"/>
                        <w:right w:val="none" w:sz="0" w:space="0" w:color="auto"/>
                      </w:divBdr>
                    </w:div>
                    <w:div w:id="872572982">
                      <w:marLeft w:val="0"/>
                      <w:marRight w:val="0"/>
                      <w:marTop w:val="0"/>
                      <w:marBottom w:val="0"/>
                      <w:divBdr>
                        <w:top w:val="none" w:sz="0" w:space="0" w:color="auto"/>
                        <w:left w:val="none" w:sz="0" w:space="0" w:color="auto"/>
                        <w:bottom w:val="none" w:sz="0" w:space="0" w:color="auto"/>
                        <w:right w:val="none" w:sz="0" w:space="0" w:color="auto"/>
                      </w:divBdr>
                    </w:div>
                    <w:div w:id="84571475">
                      <w:marLeft w:val="0"/>
                      <w:marRight w:val="0"/>
                      <w:marTop w:val="0"/>
                      <w:marBottom w:val="0"/>
                      <w:divBdr>
                        <w:top w:val="none" w:sz="0" w:space="0" w:color="auto"/>
                        <w:left w:val="none" w:sz="0" w:space="0" w:color="auto"/>
                        <w:bottom w:val="none" w:sz="0" w:space="0" w:color="auto"/>
                        <w:right w:val="none" w:sz="0" w:space="0" w:color="auto"/>
                      </w:divBdr>
                    </w:div>
                    <w:div w:id="469592052">
                      <w:marLeft w:val="0"/>
                      <w:marRight w:val="0"/>
                      <w:marTop w:val="0"/>
                      <w:marBottom w:val="0"/>
                      <w:divBdr>
                        <w:top w:val="none" w:sz="0" w:space="0" w:color="auto"/>
                        <w:left w:val="none" w:sz="0" w:space="0" w:color="auto"/>
                        <w:bottom w:val="none" w:sz="0" w:space="0" w:color="auto"/>
                        <w:right w:val="none" w:sz="0" w:space="0" w:color="auto"/>
                      </w:divBdr>
                    </w:div>
                    <w:div w:id="680938030">
                      <w:marLeft w:val="0"/>
                      <w:marRight w:val="0"/>
                      <w:marTop w:val="0"/>
                      <w:marBottom w:val="0"/>
                      <w:divBdr>
                        <w:top w:val="none" w:sz="0" w:space="0" w:color="auto"/>
                        <w:left w:val="none" w:sz="0" w:space="0" w:color="auto"/>
                        <w:bottom w:val="none" w:sz="0" w:space="0" w:color="auto"/>
                        <w:right w:val="none" w:sz="0" w:space="0" w:color="auto"/>
                      </w:divBdr>
                    </w:div>
                    <w:div w:id="1926498618">
                      <w:marLeft w:val="0"/>
                      <w:marRight w:val="0"/>
                      <w:marTop w:val="0"/>
                      <w:marBottom w:val="0"/>
                      <w:divBdr>
                        <w:top w:val="none" w:sz="0" w:space="0" w:color="auto"/>
                        <w:left w:val="none" w:sz="0" w:space="0" w:color="auto"/>
                        <w:bottom w:val="none" w:sz="0" w:space="0" w:color="auto"/>
                        <w:right w:val="none" w:sz="0" w:space="0" w:color="auto"/>
                      </w:divBdr>
                    </w:div>
                  </w:divsChild>
                </w:div>
                <w:div w:id="1062870372">
                  <w:marLeft w:val="0"/>
                  <w:marRight w:val="0"/>
                  <w:marTop w:val="0"/>
                  <w:marBottom w:val="0"/>
                  <w:divBdr>
                    <w:top w:val="none" w:sz="0" w:space="0" w:color="auto"/>
                    <w:left w:val="none" w:sz="0" w:space="0" w:color="auto"/>
                    <w:bottom w:val="none" w:sz="0" w:space="0" w:color="auto"/>
                    <w:right w:val="none" w:sz="0" w:space="0" w:color="auto"/>
                  </w:divBdr>
                  <w:divsChild>
                    <w:div w:id="999188964">
                      <w:marLeft w:val="0"/>
                      <w:marRight w:val="0"/>
                      <w:marTop w:val="0"/>
                      <w:marBottom w:val="0"/>
                      <w:divBdr>
                        <w:top w:val="none" w:sz="0" w:space="0" w:color="auto"/>
                        <w:left w:val="none" w:sz="0" w:space="0" w:color="auto"/>
                        <w:bottom w:val="none" w:sz="0" w:space="0" w:color="auto"/>
                        <w:right w:val="none" w:sz="0" w:space="0" w:color="auto"/>
                      </w:divBdr>
                    </w:div>
                    <w:div w:id="2042124099">
                      <w:marLeft w:val="0"/>
                      <w:marRight w:val="0"/>
                      <w:marTop w:val="0"/>
                      <w:marBottom w:val="0"/>
                      <w:divBdr>
                        <w:top w:val="none" w:sz="0" w:space="0" w:color="auto"/>
                        <w:left w:val="none" w:sz="0" w:space="0" w:color="auto"/>
                        <w:bottom w:val="none" w:sz="0" w:space="0" w:color="auto"/>
                        <w:right w:val="none" w:sz="0" w:space="0" w:color="auto"/>
                      </w:divBdr>
                    </w:div>
                    <w:div w:id="1370256781">
                      <w:marLeft w:val="0"/>
                      <w:marRight w:val="0"/>
                      <w:marTop w:val="0"/>
                      <w:marBottom w:val="0"/>
                      <w:divBdr>
                        <w:top w:val="none" w:sz="0" w:space="0" w:color="auto"/>
                        <w:left w:val="none" w:sz="0" w:space="0" w:color="auto"/>
                        <w:bottom w:val="none" w:sz="0" w:space="0" w:color="auto"/>
                        <w:right w:val="none" w:sz="0" w:space="0" w:color="auto"/>
                      </w:divBdr>
                    </w:div>
                  </w:divsChild>
                </w:div>
                <w:div w:id="771320266">
                  <w:marLeft w:val="0"/>
                  <w:marRight w:val="0"/>
                  <w:marTop w:val="0"/>
                  <w:marBottom w:val="0"/>
                  <w:divBdr>
                    <w:top w:val="none" w:sz="0" w:space="0" w:color="auto"/>
                    <w:left w:val="none" w:sz="0" w:space="0" w:color="auto"/>
                    <w:bottom w:val="none" w:sz="0" w:space="0" w:color="auto"/>
                    <w:right w:val="none" w:sz="0" w:space="0" w:color="auto"/>
                  </w:divBdr>
                  <w:divsChild>
                    <w:div w:id="269705341">
                      <w:marLeft w:val="0"/>
                      <w:marRight w:val="0"/>
                      <w:marTop w:val="0"/>
                      <w:marBottom w:val="0"/>
                      <w:divBdr>
                        <w:top w:val="none" w:sz="0" w:space="0" w:color="auto"/>
                        <w:left w:val="none" w:sz="0" w:space="0" w:color="auto"/>
                        <w:bottom w:val="none" w:sz="0" w:space="0" w:color="auto"/>
                        <w:right w:val="none" w:sz="0" w:space="0" w:color="auto"/>
                      </w:divBdr>
                    </w:div>
                    <w:div w:id="1240871119">
                      <w:marLeft w:val="0"/>
                      <w:marRight w:val="0"/>
                      <w:marTop w:val="0"/>
                      <w:marBottom w:val="0"/>
                      <w:divBdr>
                        <w:top w:val="none" w:sz="0" w:space="0" w:color="auto"/>
                        <w:left w:val="none" w:sz="0" w:space="0" w:color="auto"/>
                        <w:bottom w:val="none" w:sz="0" w:space="0" w:color="auto"/>
                        <w:right w:val="none" w:sz="0" w:space="0" w:color="auto"/>
                      </w:divBdr>
                    </w:div>
                    <w:div w:id="116338795">
                      <w:marLeft w:val="0"/>
                      <w:marRight w:val="0"/>
                      <w:marTop w:val="0"/>
                      <w:marBottom w:val="0"/>
                      <w:divBdr>
                        <w:top w:val="none" w:sz="0" w:space="0" w:color="auto"/>
                        <w:left w:val="none" w:sz="0" w:space="0" w:color="auto"/>
                        <w:bottom w:val="none" w:sz="0" w:space="0" w:color="auto"/>
                        <w:right w:val="none" w:sz="0" w:space="0" w:color="auto"/>
                      </w:divBdr>
                    </w:div>
                    <w:div w:id="2142185897">
                      <w:marLeft w:val="0"/>
                      <w:marRight w:val="0"/>
                      <w:marTop w:val="0"/>
                      <w:marBottom w:val="0"/>
                      <w:divBdr>
                        <w:top w:val="none" w:sz="0" w:space="0" w:color="auto"/>
                        <w:left w:val="none" w:sz="0" w:space="0" w:color="auto"/>
                        <w:bottom w:val="none" w:sz="0" w:space="0" w:color="auto"/>
                        <w:right w:val="none" w:sz="0" w:space="0" w:color="auto"/>
                      </w:divBdr>
                    </w:div>
                    <w:div w:id="1315330410">
                      <w:marLeft w:val="0"/>
                      <w:marRight w:val="0"/>
                      <w:marTop w:val="0"/>
                      <w:marBottom w:val="0"/>
                      <w:divBdr>
                        <w:top w:val="none" w:sz="0" w:space="0" w:color="auto"/>
                        <w:left w:val="none" w:sz="0" w:space="0" w:color="auto"/>
                        <w:bottom w:val="none" w:sz="0" w:space="0" w:color="auto"/>
                        <w:right w:val="none" w:sz="0" w:space="0" w:color="auto"/>
                      </w:divBdr>
                    </w:div>
                    <w:div w:id="1346594024">
                      <w:marLeft w:val="0"/>
                      <w:marRight w:val="0"/>
                      <w:marTop w:val="0"/>
                      <w:marBottom w:val="0"/>
                      <w:divBdr>
                        <w:top w:val="none" w:sz="0" w:space="0" w:color="auto"/>
                        <w:left w:val="none" w:sz="0" w:space="0" w:color="auto"/>
                        <w:bottom w:val="none" w:sz="0" w:space="0" w:color="auto"/>
                        <w:right w:val="none" w:sz="0" w:space="0" w:color="auto"/>
                      </w:divBdr>
                    </w:div>
                  </w:divsChild>
                </w:div>
                <w:div w:id="1457289316">
                  <w:marLeft w:val="0"/>
                  <w:marRight w:val="0"/>
                  <w:marTop w:val="0"/>
                  <w:marBottom w:val="0"/>
                  <w:divBdr>
                    <w:top w:val="none" w:sz="0" w:space="0" w:color="auto"/>
                    <w:left w:val="none" w:sz="0" w:space="0" w:color="auto"/>
                    <w:bottom w:val="none" w:sz="0" w:space="0" w:color="auto"/>
                    <w:right w:val="none" w:sz="0" w:space="0" w:color="auto"/>
                  </w:divBdr>
                  <w:divsChild>
                    <w:div w:id="252780590">
                      <w:marLeft w:val="0"/>
                      <w:marRight w:val="0"/>
                      <w:marTop w:val="0"/>
                      <w:marBottom w:val="0"/>
                      <w:divBdr>
                        <w:top w:val="none" w:sz="0" w:space="0" w:color="auto"/>
                        <w:left w:val="none" w:sz="0" w:space="0" w:color="auto"/>
                        <w:bottom w:val="none" w:sz="0" w:space="0" w:color="auto"/>
                        <w:right w:val="none" w:sz="0" w:space="0" w:color="auto"/>
                      </w:divBdr>
                    </w:div>
                    <w:div w:id="558979145">
                      <w:marLeft w:val="0"/>
                      <w:marRight w:val="0"/>
                      <w:marTop w:val="0"/>
                      <w:marBottom w:val="0"/>
                      <w:divBdr>
                        <w:top w:val="none" w:sz="0" w:space="0" w:color="auto"/>
                        <w:left w:val="none" w:sz="0" w:space="0" w:color="auto"/>
                        <w:bottom w:val="none" w:sz="0" w:space="0" w:color="auto"/>
                        <w:right w:val="none" w:sz="0" w:space="0" w:color="auto"/>
                      </w:divBdr>
                    </w:div>
                    <w:div w:id="137500381">
                      <w:marLeft w:val="0"/>
                      <w:marRight w:val="0"/>
                      <w:marTop w:val="0"/>
                      <w:marBottom w:val="0"/>
                      <w:divBdr>
                        <w:top w:val="none" w:sz="0" w:space="0" w:color="auto"/>
                        <w:left w:val="none" w:sz="0" w:space="0" w:color="auto"/>
                        <w:bottom w:val="none" w:sz="0" w:space="0" w:color="auto"/>
                        <w:right w:val="none" w:sz="0" w:space="0" w:color="auto"/>
                      </w:divBdr>
                    </w:div>
                    <w:div w:id="645477001">
                      <w:marLeft w:val="0"/>
                      <w:marRight w:val="0"/>
                      <w:marTop w:val="0"/>
                      <w:marBottom w:val="0"/>
                      <w:divBdr>
                        <w:top w:val="none" w:sz="0" w:space="0" w:color="auto"/>
                        <w:left w:val="none" w:sz="0" w:space="0" w:color="auto"/>
                        <w:bottom w:val="none" w:sz="0" w:space="0" w:color="auto"/>
                        <w:right w:val="none" w:sz="0" w:space="0" w:color="auto"/>
                      </w:divBdr>
                    </w:div>
                    <w:div w:id="1421558556">
                      <w:marLeft w:val="0"/>
                      <w:marRight w:val="0"/>
                      <w:marTop w:val="0"/>
                      <w:marBottom w:val="0"/>
                      <w:divBdr>
                        <w:top w:val="none" w:sz="0" w:space="0" w:color="auto"/>
                        <w:left w:val="none" w:sz="0" w:space="0" w:color="auto"/>
                        <w:bottom w:val="none" w:sz="0" w:space="0" w:color="auto"/>
                        <w:right w:val="none" w:sz="0" w:space="0" w:color="auto"/>
                      </w:divBdr>
                    </w:div>
                    <w:div w:id="682979151">
                      <w:marLeft w:val="0"/>
                      <w:marRight w:val="0"/>
                      <w:marTop w:val="0"/>
                      <w:marBottom w:val="0"/>
                      <w:divBdr>
                        <w:top w:val="none" w:sz="0" w:space="0" w:color="auto"/>
                        <w:left w:val="none" w:sz="0" w:space="0" w:color="auto"/>
                        <w:bottom w:val="none" w:sz="0" w:space="0" w:color="auto"/>
                        <w:right w:val="none" w:sz="0" w:space="0" w:color="auto"/>
                      </w:divBdr>
                    </w:div>
                    <w:div w:id="1129398452">
                      <w:marLeft w:val="0"/>
                      <w:marRight w:val="0"/>
                      <w:marTop w:val="0"/>
                      <w:marBottom w:val="0"/>
                      <w:divBdr>
                        <w:top w:val="none" w:sz="0" w:space="0" w:color="auto"/>
                        <w:left w:val="none" w:sz="0" w:space="0" w:color="auto"/>
                        <w:bottom w:val="none" w:sz="0" w:space="0" w:color="auto"/>
                        <w:right w:val="none" w:sz="0" w:space="0" w:color="auto"/>
                      </w:divBdr>
                    </w:div>
                    <w:div w:id="409891964">
                      <w:marLeft w:val="0"/>
                      <w:marRight w:val="0"/>
                      <w:marTop w:val="0"/>
                      <w:marBottom w:val="0"/>
                      <w:divBdr>
                        <w:top w:val="none" w:sz="0" w:space="0" w:color="auto"/>
                        <w:left w:val="none" w:sz="0" w:space="0" w:color="auto"/>
                        <w:bottom w:val="none" w:sz="0" w:space="0" w:color="auto"/>
                        <w:right w:val="none" w:sz="0" w:space="0" w:color="auto"/>
                      </w:divBdr>
                    </w:div>
                    <w:div w:id="183706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4309</Words>
  <Characters>25857</Characters>
  <Application>Microsoft Office Word</Application>
  <DocSecurity>0</DocSecurity>
  <Lines>215</Lines>
  <Paragraphs>60</Paragraphs>
  <ScaleCrop>false</ScaleCrop>
  <Company/>
  <LinksUpToDate>false</LinksUpToDate>
  <CharactersWithSpaces>30106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Mieczysław Szydełko</dc:creator>
  <cp:keywords/>
  <dc:description/>
  <cp:lastModifiedBy>Mieczysław Szydełko</cp:lastModifiedBy>
  <cp:revision>4</cp:revision>
  <dcterms:created xsi:type="dcterms:W3CDTF">2017-02-20T13:09:00Z</dcterms:created>
  <dcterms:modified xsi:type="dcterms:W3CDTF">2017-02-20T13:13:00Z</dcterms:modified>
</cp:coreProperties>
</file>