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BC7" w:rsidRPr="00985F9F" w:rsidRDefault="00442BC7" w:rsidP="00442BC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985F9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Zarządzenie Nr 114/2016</w:t>
      </w:r>
    </w:p>
    <w:p w:rsidR="00442BC7" w:rsidRPr="00985F9F" w:rsidRDefault="00442BC7" w:rsidP="00442BC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985F9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Wójta Gminy Banie</w:t>
      </w:r>
    </w:p>
    <w:p w:rsidR="00162B27" w:rsidRDefault="00442BC7" w:rsidP="00162B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985F9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 dnia 9 grudnia 2016 r.</w:t>
      </w:r>
    </w:p>
    <w:p w:rsidR="00442BC7" w:rsidRDefault="00442BC7" w:rsidP="00162B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985F9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w sprawie przyjęcia norm zużycia paliw płynnych dla pojazdów samochodowych i sprzętu silnikowego oraz zasad rozliczania zużycia paliwa przez pojazdy i urządzenia eksploatowane w jednostkach OSP z terenu Gminy Banie</w:t>
      </w:r>
    </w:p>
    <w:p w:rsidR="00192E87" w:rsidRDefault="00192E87" w:rsidP="00442BC7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192E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podstawie art. 30.ust.1 oraz art. 33 ust 1 ustawy z dnia 8 marca 1990 r. o samorządzie gminnym ( Dz. U. z 2013 r.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poz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594 z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. </w:t>
      </w:r>
      <w:proofErr w:type="spellStart"/>
      <w:r w:rsidR="00162B2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m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) oraz w związku z art. 32. Ust. 2 ustawy z dnia 24 sierpnia 1991 r. o ochronie przeciwpożarowej ( Dz. </w:t>
      </w:r>
      <w:r w:rsidR="00162B2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. </w:t>
      </w:r>
      <w:r w:rsidR="00162B2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2009 </w:t>
      </w:r>
      <w:r w:rsidR="00162B2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. Nr 178, poz. 1380 z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. zm.)</w:t>
      </w:r>
    </w:p>
    <w:p w:rsidR="00192E87" w:rsidRDefault="00192E87" w:rsidP="00442BC7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</w:p>
    <w:p w:rsidR="00192E87" w:rsidRPr="002E5FFA" w:rsidRDefault="00192E87" w:rsidP="00192E8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2E5FF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z a r z ą d z a  s i ę  </w:t>
      </w:r>
      <w:r w:rsidR="002E5FFA" w:rsidRPr="002E5FF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  <w:r w:rsidRPr="002E5FF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c o </w:t>
      </w:r>
      <w:r w:rsidR="002E5FFA" w:rsidRPr="002E5FF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 </w:t>
      </w:r>
      <w:r w:rsidRPr="002E5FF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n a s t ę p u j e</w:t>
      </w:r>
    </w:p>
    <w:p w:rsidR="00192E87" w:rsidRDefault="00192E87" w:rsidP="00192E8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1</w:t>
      </w:r>
    </w:p>
    <w:p w:rsidR="00192E87" w:rsidRDefault="00192E87" w:rsidP="00192E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Zmienia się w załączniku Nr 1 do instrukcji w sprawie zasad gospodarki paliwami w jednostkach OSP gminy Banie (Zarządzenie Nr 104/2015)</w:t>
      </w:r>
      <w:r w:rsidR="002E5FF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:</w:t>
      </w:r>
    </w:p>
    <w:p w:rsidR="002E5FFA" w:rsidRPr="002E5FFA" w:rsidRDefault="002E5FFA" w:rsidP="00192E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2E5FF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MERCEDES ATEGO 1329</w:t>
      </w:r>
    </w:p>
    <w:p w:rsidR="002E5FFA" w:rsidRDefault="002E5FFA" w:rsidP="002E5FFA">
      <w:pP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- ustala się na jeden rozruch 0,75 l/dzień ( rozruch tylko w dni bez wyjazdu,</w:t>
      </w:r>
      <w:r w:rsidRPr="002E5FF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jeśli nie było wyjazdów to maksymalnie 10 rozruchów )</w:t>
      </w:r>
    </w:p>
    <w:p w:rsidR="00A6243E" w:rsidRDefault="002E5FFA">
      <w:pPr>
        <w:rPr>
          <w:rFonts w:ascii="Times New Roman" w:hAnsi="Times New Roman" w:cs="Times New Roman"/>
          <w:b/>
          <w:sz w:val="24"/>
          <w:szCs w:val="24"/>
        </w:rPr>
      </w:pPr>
      <w:r w:rsidRPr="002E5FFA">
        <w:rPr>
          <w:rFonts w:ascii="Times New Roman" w:hAnsi="Times New Roman" w:cs="Times New Roman"/>
          <w:b/>
          <w:sz w:val="24"/>
          <w:szCs w:val="24"/>
        </w:rPr>
        <w:t>JELCZ 325 GCBA 6/32</w:t>
      </w:r>
    </w:p>
    <w:p w:rsidR="002E5FFA" w:rsidRDefault="002E5FFA">
      <w:pP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ustala się na jeden rozruch 0,80 l/dzień ( rozruch tylko w dni bez wyjazdu, jeśli nie było wyjazdów to maksymalnie 10 rozruchów )</w:t>
      </w:r>
    </w:p>
    <w:p w:rsidR="002E5FFA" w:rsidRDefault="002E5FFA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2E5FF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FIAT DUCATO</w:t>
      </w:r>
    </w:p>
    <w:p w:rsidR="002E5FFA" w:rsidRDefault="002E5FFA" w:rsidP="002E5FFA">
      <w:pP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ustala się na jeden rozruch 0,50 l/dzień ( rozruch tylko w dni bez wyjazdu, jeśli nie było wyjazdów to maksymalnie  10 rozruchów)</w:t>
      </w:r>
    </w:p>
    <w:p w:rsidR="002E5FFA" w:rsidRDefault="002E5FFA" w:rsidP="002E5F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2E5FFA" w:rsidRDefault="00162B27" w:rsidP="002E5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6F1D85" w:rsidRDefault="006F1D85" w:rsidP="002E5FFA">
      <w:pPr>
        <w:rPr>
          <w:rFonts w:ascii="Times New Roman" w:hAnsi="Times New Roman" w:cs="Times New Roman"/>
          <w:sz w:val="24"/>
          <w:szCs w:val="24"/>
        </w:rPr>
      </w:pPr>
    </w:p>
    <w:p w:rsidR="006F1D85" w:rsidRPr="00A04217" w:rsidRDefault="006F1D85" w:rsidP="006F1D85">
      <w:pPr>
        <w:spacing w:line="360" w:lineRule="auto"/>
        <w:ind w:left="581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A04217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6F1D85" w:rsidRPr="00A04217" w:rsidRDefault="006F1D85" w:rsidP="006F1D85">
      <w:pPr>
        <w:spacing w:line="360" w:lineRule="auto"/>
        <w:ind w:left="581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217">
        <w:rPr>
          <w:rFonts w:ascii="Times New Roman" w:hAnsi="Times New Roman" w:cs="Times New Roman"/>
          <w:b/>
          <w:sz w:val="24"/>
          <w:szCs w:val="24"/>
        </w:rPr>
        <w:t xml:space="preserve">Teresa Sadowska </w:t>
      </w:r>
    </w:p>
    <w:p w:rsidR="006F1D85" w:rsidRPr="002E5FFA" w:rsidRDefault="006F1D85" w:rsidP="002E5FFA">
      <w:pPr>
        <w:rPr>
          <w:rFonts w:ascii="Times New Roman" w:hAnsi="Times New Roman" w:cs="Times New Roman"/>
          <w:sz w:val="24"/>
          <w:szCs w:val="24"/>
        </w:rPr>
      </w:pPr>
    </w:p>
    <w:sectPr w:rsidR="006F1D85" w:rsidRPr="002E5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BC7"/>
    <w:rsid w:val="00162B27"/>
    <w:rsid w:val="00192E87"/>
    <w:rsid w:val="00247B02"/>
    <w:rsid w:val="002E5FFA"/>
    <w:rsid w:val="00442BC7"/>
    <w:rsid w:val="006F1D85"/>
    <w:rsid w:val="00985F9F"/>
    <w:rsid w:val="009E1246"/>
    <w:rsid w:val="00A5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2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2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2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1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myszkaa</cp:lastModifiedBy>
  <cp:revision>7</cp:revision>
  <cp:lastPrinted>2016-12-15T08:18:00Z</cp:lastPrinted>
  <dcterms:created xsi:type="dcterms:W3CDTF">2016-12-15T07:50:00Z</dcterms:created>
  <dcterms:modified xsi:type="dcterms:W3CDTF">2017-01-02T07:06:00Z</dcterms:modified>
</cp:coreProperties>
</file>