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F03" w:rsidRPr="00163D9D" w:rsidRDefault="00B30F03" w:rsidP="00B30F0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</w:t>
      </w:r>
      <w:r w:rsidR="00BF3B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 </w:t>
      </w:r>
      <w:r w:rsid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</w:t>
      </w:r>
      <w:r w:rsidR="00214D82"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214D82"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</w:t>
      </w:r>
      <w:r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z dnia </w:t>
      </w:r>
      <w:r w:rsidR="00214D82"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14D82"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stycznia </w:t>
      </w:r>
      <w:r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201</w:t>
      </w:r>
      <w:r w:rsidR="00B849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214D82" w:rsidRPr="00163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:rsidR="00B30F03" w:rsidRPr="00BA198C" w:rsidRDefault="00B30F03" w:rsidP="00214D8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30F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198C">
        <w:rPr>
          <w:rFonts w:ascii="Times New Roman" w:eastAsia="Times New Roman" w:hAnsi="Times New Roman" w:cs="Times New Roman"/>
          <w:b/>
          <w:lang w:eastAsia="pl-PL"/>
        </w:rPr>
        <w:t xml:space="preserve">w sprawie ustalenia zasad wypłacania ekwiwalentu pieniężnego za udział członków ochotniczych straży pożarnych z terenu Gminy </w:t>
      </w:r>
      <w:r w:rsidR="00214D82" w:rsidRPr="00BA198C">
        <w:rPr>
          <w:rFonts w:ascii="Times New Roman" w:eastAsia="Times New Roman" w:hAnsi="Times New Roman" w:cs="Times New Roman"/>
          <w:b/>
          <w:lang w:eastAsia="pl-PL"/>
        </w:rPr>
        <w:t>Banie</w:t>
      </w:r>
      <w:r w:rsidRPr="00BA198C">
        <w:rPr>
          <w:rFonts w:ascii="Times New Roman" w:eastAsia="Times New Roman" w:hAnsi="Times New Roman" w:cs="Times New Roman"/>
          <w:b/>
          <w:lang w:eastAsia="pl-PL"/>
        </w:rPr>
        <w:t xml:space="preserve"> w działaniach ratowniczych i szkoleniach pożarniczych.</w:t>
      </w:r>
    </w:p>
    <w:p w:rsidR="00810D0C" w:rsidRDefault="00B30F03" w:rsidP="00163D9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63D9D">
        <w:rPr>
          <w:rFonts w:ascii="Times New Roman" w:eastAsia="Times New Roman" w:hAnsi="Times New Roman" w:cs="Times New Roman"/>
          <w:lang w:eastAsia="pl-PL"/>
        </w:rPr>
        <w:t xml:space="preserve">     Na podstawie art. 30 ust. 1 i ust. 2 pkt 2 ustawy z dnia 8 marca 1990 r. o samorządzie gminnym (Dz. U. z 2013 r., poz. 594 i poz. 1318, z 2014 r. poz. 379), i art. 28 ustawy z dnia 24 sierpnia 1991 r. o ochronie przeciwpożarowej (Dz. U. Nr z 2009 r. Nr 178, poz. 1380, z 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63D9D">
        <w:rPr>
          <w:rFonts w:ascii="Times New Roman" w:eastAsia="Times New Roman" w:hAnsi="Times New Roman" w:cs="Times New Roman"/>
          <w:lang w:eastAsia="pl-PL"/>
        </w:rPr>
        <w:t>2010 r. Nr 57, poz. 353, z 2012 r. poz. 908 oraz z 2013 r. poz. 1635) w wykonaniu uchwały Nr X/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96</w:t>
      </w:r>
      <w:r w:rsidRPr="00163D9D">
        <w:rPr>
          <w:rFonts w:ascii="Times New Roman" w:eastAsia="Times New Roman" w:hAnsi="Times New Roman" w:cs="Times New Roman"/>
          <w:lang w:eastAsia="pl-PL"/>
        </w:rPr>
        <w:t>/201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5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Rady Gminy 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Banie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z dnia 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22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grudnia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201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5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r. w sprawie ustalenia wysokości ekwiwalentu pieniężnego za udział 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63D9D">
        <w:rPr>
          <w:rFonts w:ascii="Times New Roman" w:eastAsia="Times New Roman" w:hAnsi="Times New Roman" w:cs="Times New Roman"/>
          <w:lang w:eastAsia="pl-PL"/>
        </w:rPr>
        <w:t>w działani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ach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ratowniczym lub szkoleni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ach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pożarniczy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ch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zarządzam, co następuje: </w:t>
      </w:r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  </w:t>
      </w:r>
      <w:r w:rsidRPr="00163D9D">
        <w:rPr>
          <w:rFonts w:ascii="Times New Roman" w:eastAsia="Times New Roman" w:hAnsi="Times New Roman" w:cs="Times New Roman"/>
          <w:lang w:eastAsia="pl-PL"/>
        </w:rPr>
        <w:br/>
      </w:r>
      <w:r w:rsidRPr="00163D9D">
        <w:rPr>
          <w:rFonts w:ascii="Times New Roman" w:eastAsia="Times New Roman" w:hAnsi="Times New Roman" w:cs="Times New Roman"/>
          <w:b/>
          <w:bCs/>
          <w:lang w:eastAsia="pl-PL"/>
        </w:rPr>
        <w:t>§ 1.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1. Ekwiwalent pieniężny za udział członków ochotniczych straży pożarnych w działaniach ratowniczych i szkoleniach pożarniczych, nazywany dalej ''ekwiwalentem'', jest wypłacany na wniosek Naczelnika jednostki OSP biorącej udział w działaniu ratowniczym lub szkoleniu pożarniczym 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63D9D">
        <w:rPr>
          <w:rFonts w:ascii="Times New Roman" w:eastAsia="Times New Roman" w:hAnsi="Times New Roman" w:cs="Times New Roman"/>
          <w:lang w:eastAsia="pl-PL"/>
        </w:rPr>
        <w:t>złożony do Wójta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 xml:space="preserve"> Gminy Banie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. </w:t>
      </w:r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2. Wzór wniosku o wypłatę ekwiwalentu pieniężnego za udział w działaniu ratowniczym </w:t>
      </w:r>
      <w:r w:rsidR="00810D0C">
        <w:rPr>
          <w:rFonts w:ascii="Times New Roman" w:eastAsia="Times New Roman" w:hAnsi="Times New Roman" w:cs="Times New Roman"/>
          <w:lang w:eastAsia="pl-PL"/>
        </w:rPr>
        <w:t xml:space="preserve"> lub szkoleniu pożarniczym 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stanowi załącznik Nr 1 do zarządzenia. </w:t>
      </w:r>
    </w:p>
    <w:p w:rsidR="00810D0C" w:rsidRDefault="00810D0C" w:rsidP="00163D9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B30F03" w:rsidRPr="00163D9D">
        <w:rPr>
          <w:rFonts w:ascii="Times New Roman" w:eastAsia="Times New Roman" w:hAnsi="Times New Roman" w:cs="Times New Roman"/>
          <w:lang w:eastAsia="pl-PL"/>
        </w:rPr>
        <w:t xml:space="preserve">. Pracownik Urzędu odpowiedzialny za współpracę z ochotniczymi strażami pożarnymi sprawdza wnioski złożone przez Naczelników jednostek ochotniczych straży pożarnych pod względem merytorycznym i sporządza wykaz osób uprawnionych do otrzymania ekwiwalentu. </w:t>
      </w:r>
      <w:r w:rsidR="00B30F03" w:rsidRPr="00163D9D">
        <w:rPr>
          <w:rFonts w:ascii="Times New Roman" w:eastAsia="Times New Roman" w:hAnsi="Times New Roman" w:cs="Times New Roman"/>
          <w:lang w:eastAsia="pl-PL"/>
        </w:rPr>
        <w:br/>
      </w:r>
    </w:p>
    <w:p w:rsidR="00BF3B21" w:rsidRDefault="00B30F03" w:rsidP="00163D9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63D9D">
        <w:rPr>
          <w:rFonts w:ascii="Times New Roman" w:eastAsia="Times New Roman" w:hAnsi="Times New Roman" w:cs="Times New Roman"/>
          <w:b/>
          <w:bCs/>
          <w:lang w:eastAsia="pl-PL"/>
        </w:rPr>
        <w:t>§ 2.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1. Ekwiwalent pieniężny wypłacany będzie osobom uprawnionym kwartalnie z budżetu Gminy 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Banie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, w terminie 14 dni od daty złożenia kompletnego wniosku, w 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BS Gryfino o/Banie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lub przelewem na numer rachunku bankow</w:t>
      </w:r>
      <w:r w:rsidR="00214D82" w:rsidRPr="00163D9D">
        <w:rPr>
          <w:rFonts w:ascii="Times New Roman" w:eastAsia="Times New Roman" w:hAnsi="Times New Roman" w:cs="Times New Roman"/>
          <w:lang w:eastAsia="pl-PL"/>
        </w:rPr>
        <w:t>ego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wskazany przez uprawnionego członka ochotniczej straży pożarnej. </w:t>
      </w:r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2. Terminy składania wniosków ustala się: </w:t>
      </w:r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  -   do 10 kwietnia za okres I kwartału, </w:t>
      </w:r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  -   do 10 lipca za okres II kwartału, </w:t>
      </w:r>
      <w:bookmarkStart w:id="0" w:name="_GoBack"/>
      <w:bookmarkEnd w:id="0"/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  -   do 10 października za okres III kwartału, </w:t>
      </w:r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  -   do 10 stycznia za okres IV kwartału. </w:t>
      </w:r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3. Ekwiwalent pieniężny za udział członków ochotniczych straży pożarnych </w:t>
      </w:r>
      <w:r w:rsidRPr="00163D9D">
        <w:rPr>
          <w:rFonts w:ascii="Times New Roman" w:eastAsia="Times New Roman" w:hAnsi="Times New Roman" w:cs="Times New Roman"/>
          <w:lang w:eastAsia="pl-PL"/>
        </w:rPr>
        <w:br/>
        <w:t xml:space="preserve">w działaniach ratowniczych i szkoleniach pożarniczych rozpoczynających się w jednym kwartale, a kończących się w kolejnym kwartale wypłacany będzie w całości po zakończeniu szkolenia pożarniczego bądź działania ratowniczego. </w:t>
      </w:r>
      <w:r w:rsidRPr="00163D9D">
        <w:rPr>
          <w:rFonts w:ascii="Times New Roman" w:eastAsia="Times New Roman" w:hAnsi="Times New Roman" w:cs="Times New Roman"/>
          <w:lang w:eastAsia="pl-PL"/>
        </w:rPr>
        <w:br/>
      </w:r>
      <w:r w:rsidRPr="00163D9D">
        <w:rPr>
          <w:rFonts w:ascii="Times New Roman" w:eastAsia="Times New Roman" w:hAnsi="Times New Roman" w:cs="Times New Roman"/>
          <w:lang w:eastAsia="pl-PL"/>
        </w:rPr>
        <w:br/>
      </w:r>
      <w:r w:rsidRPr="00163D9D">
        <w:rPr>
          <w:rFonts w:ascii="Times New Roman" w:eastAsia="Times New Roman" w:hAnsi="Times New Roman" w:cs="Times New Roman"/>
          <w:b/>
          <w:bCs/>
          <w:lang w:eastAsia="pl-PL"/>
        </w:rPr>
        <w:t>§ 3.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W działaniach ratowniczych mogą brać udział wyłącznie członkowie OSP posiadający odpowiednie wyszkolenie i aktualne badania lekarskie. </w:t>
      </w:r>
      <w:r w:rsidRPr="00163D9D">
        <w:rPr>
          <w:rFonts w:ascii="Times New Roman" w:eastAsia="Times New Roman" w:hAnsi="Times New Roman" w:cs="Times New Roman"/>
          <w:lang w:eastAsia="pl-PL"/>
        </w:rPr>
        <w:br/>
      </w:r>
      <w:r w:rsidRPr="00163D9D">
        <w:rPr>
          <w:rFonts w:ascii="Times New Roman" w:eastAsia="Times New Roman" w:hAnsi="Times New Roman" w:cs="Times New Roman"/>
          <w:lang w:eastAsia="pl-PL"/>
        </w:rPr>
        <w:br/>
      </w:r>
      <w:r w:rsidRPr="00163D9D">
        <w:rPr>
          <w:rFonts w:ascii="Times New Roman" w:eastAsia="Times New Roman" w:hAnsi="Times New Roman" w:cs="Times New Roman"/>
          <w:lang w:eastAsia="pl-PL"/>
        </w:rPr>
        <w:br/>
      </w:r>
      <w:r w:rsidRPr="00163D9D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163D9D" w:rsidRPr="00163D9D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Pr="00163D9D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Zarządzenie podlega ogłoszeniu w jednostkach OSP na terenie gminy </w:t>
      </w:r>
      <w:r w:rsidR="00163D9D" w:rsidRPr="00163D9D">
        <w:rPr>
          <w:rFonts w:ascii="Times New Roman" w:eastAsia="Times New Roman" w:hAnsi="Times New Roman" w:cs="Times New Roman"/>
          <w:lang w:eastAsia="pl-PL"/>
        </w:rPr>
        <w:t>Banie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. </w:t>
      </w:r>
      <w:r w:rsidRPr="00163D9D">
        <w:rPr>
          <w:rFonts w:ascii="Times New Roman" w:eastAsia="Times New Roman" w:hAnsi="Times New Roman" w:cs="Times New Roman"/>
          <w:lang w:eastAsia="pl-PL"/>
        </w:rPr>
        <w:br/>
      </w:r>
      <w:r w:rsidRPr="00163D9D">
        <w:rPr>
          <w:rFonts w:ascii="Times New Roman" w:eastAsia="Times New Roman" w:hAnsi="Times New Roman" w:cs="Times New Roman"/>
          <w:lang w:eastAsia="pl-PL"/>
        </w:rPr>
        <w:br/>
      </w:r>
      <w:r w:rsidRPr="00163D9D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163D9D" w:rsidRPr="00163D9D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163D9D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Zarządzenie wchodzi w życie z dniem </w:t>
      </w:r>
      <w:r w:rsidR="00163D9D" w:rsidRPr="00163D9D">
        <w:rPr>
          <w:rFonts w:ascii="Times New Roman" w:eastAsia="Times New Roman" w:hAnsi="Times New Roman" w:cs="Times New Roman"/>
          <w:lang w:eastAsia="pl-PL"/>
        </w:rPr>
        <w:t xml:space="preserve">20 stycznia 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201</w:t>
      </w:r>
      <w:r w:rsidR="00163D9D" w:rsidRPr="00163D9D">
        <w:rPr>
          <w:rFonts w:ascii="Times New Roman" w:eastAsia="Times New Roman" w:hAnsi="Times New Roman" w:cs="Times New Roman"/>
          <w:lang w:eastAsia="pl-PL"/>
        </w:rPr>
        <w:t>6</w:t>
      </w:r>
      <w:r w:rsidRPr="00163D9D">
        <w:rPr>
          <w:rFonts w:ascii="Times New Roman" w:eastAsia="Times New Roman" w:hAnsi="Times New Roman" w:cs="Times New Roman"/>
          <w:lang w:eastAsia="pl-PL"/>
        </w:rPr>
        <w:t xml:space="preserve"> r. </w:t>
      </w:r>
    </w:p>
    <w:p w:rsidR="00BF3B21" w:rsidRDefault="00BF3B21" w:rsidP="00163D9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F3B21" w:rsidRDefault="00BF3B21" w:rsidP="00163D9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F3B21" w:rsidRPr="00BF3B21" w:rsidRDefault="00BF3B21" w:rsidP="00BF3B21">
      <w:pPr>
        <w:spacing w:after="0" w:line="480" w:lineRule="auto"/>
        <w:ind w:left="5245"/>
        <w:rPr>
          <w:rFonts w:ascii="Times New Roman" w:eastAsia="Times New Roman" w:hAnsi="Times New Roman" w:cs="Times New Roman"/>
          <w:b/>
          <w:lang w:eastAsia="pl-PL"/>
        </w:rPr>
      </w:pPr>
      <w:r w:rsidRPr="00BF3B21">
        <w:rPr>
          <w:rFonts w:ascii="Times New Roman" w:eastAsia="Times New Roman" w:hAnsi="Times New Roman" w:cs="Times New Roman"/>
          <w:b/>
          <w:lang w:eastAsia="pl-PL"/>
        </w:rPr>
        <w:t xml:space="preserve">  WÓJT GMINY</w:t>
      </w:r>
    </w:p>
    <w:p w:rsidR="00B30F03" w:rsidRPr="00163D9D" w:rsidRDefault="00BF3B21" w:rsidP="00295287">
      <w:pPr>
        <w:spacing w:after="0" w:line="480" w:lineRule="auto"/>
        <w:ind w:left="5245"/>
        <w:rPr>
          <w:rFonts w:ascii="Times New Roman" w:eastAsia="Times New Roman" w:hAnsi="Times New Roman" w:cs="Times New Roman"/>
          <w:lang w:eastAsia="pl-PL"/>
        </w:rPr>
      </w:pPr>
      <w:r w:rsidRPr="00BF3B21">
        <w:rPr>
          <w:rFonts w:ascii="Times New Roman" w:eastAsia="Times New Roman" w:hAnsi="Times New Roman" w:cs="Times New Roman"/>
          <w:b/>
          <w:lang w:eastAsia="pl-PL"/>
        </w:rPr>
        <w:t>Teresa Sadowska</w:t>
      </w:r>
    </w:p>
    <w:sectPr w:rsidR="00B30F03" w:rsidRPr="00163D9D" w:rsidSect="00C878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30F03"/>
    <w:rsid w:val="00163D9D"/>
    <w:rsid w:val="00214D82"/>
    <w:rsid w:val="00295287"/>
    <w:rsid w:val="003A250B"/>
    <w:rsid w:val="00454B41"/>
    <w:rsid w:val="00810D0C"/>
    <w:rsid w:val="00B30F03"/>
    <w:rsid w:val="00B8495C"/>
    <w:rsid w:val="00BA198C"/>
    <w:rsid w:val="00BF3B21"/>
    <w:rsid w:val="00C42A31"/>
    <w:rsid w:val="00C8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829"/>
  </w:style>
  <w:style w:type="paragraph" w:styleId="Nagwek3">
    <w:name w:val="heading 3"/>
    <w:basedOn w:val="Normalny"/>
    <w:link w:val="Nagwek3Znak"/>
    <w:uiPriority w:val="9"/>
    <w:qFormat/>
    <w:rsid w:val="00B30F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30F0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30F03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30F0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0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F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myszkaa</cp:lastModifiedBy>
  <cp:revision>12</cp:revision>
  <cp:lastPrinted>2016-01-25T07:16:00Z</cp:lastPrinted>
  <dcterms:created xsi:type="dcterms:W3CDTF">2016-01-21T08:50:00Z</dcterms:created>
  <dcterms:modified xsi:type="dcterms:W3CDTF">2016-01-25T09:44:00Z</dcterms:modified>
</cp:coreProperties>
</file>