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59D9" w:rsidRDefault="00CA59D9" w:rsidP="009607A4">
      <w:pPr>
        <w:spacing w:after="0" w:line="360" w:lineRule="auto"/>
        <w:rPr>
          <w:b/>
        </w:rPr>
      </w:pPr>
      <w:r>
        <w:rPr>
          <w:b/>
        </w:rPr>
        <w:t>Druk Nr 61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      </w:t>
      </w:r>
      <w:r>
        <w:rPr>
          <w:b/>
        </w:rPr>
        <w:tab/>
      </w:r>
      <w:r>
        <w:rPr>
          <w:b/>
        </w:rPr>
        <w:tab/>
        <w:t>- PROJEKT –</w:t>
      </w:r>
    </w:p>
    <w:p w:rsidR="00CA59D9" w:rsidRDefault="00CA59D9" w:rsidP="009607A4">
      <w:pPr>
        <w:spacing w:after="0" w:line="360" w:lineRule="auto"/>
        <w:jc w:val="center"/>
        <w:rPr>
          <w:b/>
        </w:rPr>
      </w:pPr>
      <w:r>
        <w:rPr>
          <w:b/>
        </w:rPr>
        <w:t>UCHWAŁA NR VI/    /2015</w:t>
      </w:r>
    </w:p>
    <w:p w:rsidR="00CA59D9" w:rsidRDefault="00CA59D9" w:rsidP="009607A4">
      <w:pPr>
        <w:spacing w:after="0" w:line="360" w:lineRule="auto"/>
        <w:jc w:val="center"/>
        <w:rPr>
          <w:b/>
        </w:rPr>
      </w:pPr>
      <w:r>
        <w:rPr>
          <w:b/>
        </w:rPr>
        <w:t>RADY GMINY BANIE</w:t>
      </w:r>
    </w:p>
    <w:p w:rsidR="00CA59D9" w:rsidRDefault="00CA59D9" w:rsidP="009607A4">
      <w:pPr>
        <w:spacing w:after="0" w:line="360" w:lineRule="auto"/>
        <w:jc w:val="center"/>
        <w:rPr>
          <w:b/>
        </w:rPr>
      </w:pPr>
      <w:r>
        <w:rPr>
          <w:b/>
        </w:rPr>
        <w:t>z dnia 18 czerwca 2015 r.</w:t>
      </w:r>
    </w:p>
    <w:p w:rsidR="00CA59D9" w:rsidRDefault="00CA59D9" w:rsidP="009607A4">
      <w:pPr>
        <w:pStyle w:val="Dopism"/>
        <w:jc w:val="center"/>
        <w:outlineLvl w:val="0"/>
        <w:rPr>
          <w:b/>
          <w:sz w:val="24"/>
        </w:rPr>
      </w:pPr>
    </w:p>
    <w:p w:rsidR="003A53F6" w:rsidRPr="00CA59D9" w:rsidRDefault="009E20FE" w:rsidP="009607A4">
      <w:pPr>
        <w:spacing w:after="0"/>
        <w:jc w:val="center"/>
        <w:rPr>
          <w:b/>
        </w:rPr>
      </w:pPr>
      <w:r w:rsidRPr="00CA59D9">
        <w:rPr>
          <w:b/>
        </w:rPr>
        <w:t xml:space="preserve">w sprawie zmiany </w:t>
      </w:r>
      <w:r w:rsidR="00F0191F">
        <w:rPr>
          <w:b/>
        </w:rPr>
        <w:t>r</w:t>
      </w:r>
      <w:r w:rsidRPr="00CA59D9">
        <w:rPr>
          <w:b/>
        </w:rPr>
        <w:t>egulaminu utrzymania czystości i porządku na terenie Gminy</w:t>
      </w:r>
      <w:r w:rsidR="00BF12D9" w:rsidRPr="00CA59D9">
        <w:rPr>
          <w:b/>
        </w:rPr>
        <w:t xml:space="preserve"> Banie</w:t>
      </w:r>
    </w:p>
    <w:p w:rsidR="005553EA" w:rsidRPr="005028EB" w:rsidRDefault="005553EA"/>
    <w:p w:rsidR="00D016D4" w:rsidRPr="005028EB" w:rsidRDefault="000949E4" w:rsidP="00117A94">
      <w:pPr>
        <w:spacing w:line="240" w:lineRule="auto"/>
        <w:jc w:val="both"/>
      </w:pPr>
      <w:r>
        <w:t>N</w:t>
      </w:r>
      <w:r w:rsidR="003A53F6" w:rsidRPr="005028EB">
        <w:t>a podstawie</w:t>
      </w:r>
      <w:r w:rsidR="009E20FE">
        <w:t xml:space="preserve"> </w:t>
      </w:r>
      <w:r w:rsidR="009E20FE" w:rsidRPr="009E20FE">
        <w:t>art. 18 ust. 2 pkt 15</w:t>
      </w:r>
      <w:r w:rsidR="009E20FE">
        <w:t xml:space="preserve"> </w:t>
      </w:r>
      <w:r w:rsidR="009E20FE" w:rsidRPr="009E20FE">
        <w:t>ustawy z dnia 8 marca 1990 r. o samorządzie gminnym</w:t>
      </w:r>
      <w:r w:rsidR="009E20FE">
        <w:t xml:space="preserve"> (</w:t>
      </w:r>
      <w:r w:rsidR="009E20FE" w:rsidRPr="009E20FE">
        <w:t>Dz. U. z 2013 r. poz. 594, poz. 645, poz. 1318, z 2014 r. poz. 379, poz. 1072)</w:t>
      </w:r>
      <w:r w:rsidR="009E20FE">
        <w:t xml:space="preserve"> oraz </w:t>
      </w:r>
      <w:r w:rsidR="003A53F6" w:rsidRPr="005028EB">
        <w:t>art. 4 ust. 1 ustawy z dnia 13 września 1996 r. o utrzymaniu czystości i porządku w gminac</w:t>
      </w:r>
      <w:r w:rsidR="00BE69BA" w:rsidRPr="005028EB">
        <w:t>h (Dz. U. z 2013 r.</w:t>
      </w:r>
      <w:r w:rsidR="00D016D4" w:rsidRPr="005028EB">
        <w:t xml:space="preserve"> </w:t>
      </w:r>
      <w:r w:rsidR="00BE69BA" w:rsidRPr="005028EB">
        <w:t>poz. 1399, poz. 1593</w:t>
      </w:r>
      <w:r w:rsidR="00D016D4" w:rsidRPr="005028EB">
        <w:t>, z 2015 r. poz. 87</w:t>
      </w:r>
      <w:r w:rsidR="009E20FE">
        <w:t>, 122</w:t>
      </w:r>
      <w:r w:rsidR="003A53F6" w:rsidRPr="005028EB">
        <w:t>)</w:t>
      </w:r>
      <w:r w:rsidR="009E20FE">
        <w:t xml:space="preserve"> </w:t>
      </w:r>
      <w:r w:rsidR="000B2EB4" w:rsidRPr="005028EB">
        <w:t>po zasięgnięciu opinii Powi</w:t>
      </w:r>
      <w:r w:rsidR="009E20FE">
        <w:t xml:space="preserve">atowego Inspektora Sanitarnego, </w:t>
      </w:r>
      <w:r w:rsidR="000B2EB4" w:rsidRPr="005028EB">
        <w:t xml:space="preserve">Rada </w:t>
      </w:r>
      <w:r w:rsidR="009E20FE">
        <w:t xml:space="preserve">Gminy </w:t>
      </w:r>
      <w:r w:rsidR="000B2EB4" w:rsidRPr="005028EB">
        <w:t>uchwala, co następuje:</w:t>
      </w:r>
    </w:p>
    <w:p w:rsidR="000B2EB4" w:rsidRPr="005028EB" w:rsidRDefault="000B2EB4" w:rsidP="00BD3AA0">
      <w:pPr>
        <w:spacing w:line="240" w:lineRule="auto"/>
        <w:jc w:val="both"/>
      </w:pPr>
      <w:r w:rsidRPr="005028EB">
        <w:t>§ 1.</w:t>
      </w:r>
      <w:r w:rsidR="00D016D4" w:rsidRPr="005028EB">
        <w:t xml:space="preserve"> W </w:t>
      </w:r>
      <w:r w:rsidR="009E20FE">
        <w:t>U</w:t>
      </w:r>
      <w:r w:rsidR="00BF12D9">
        <w:t>chwale</w:t>
      </w:r>
      <w:r w:rsidR="009E20FE">
        <w:t xml:space="preserve"> nr</w:t>
      </w:r>
      <w:r w:rsidR="00BF12D9">
        <w:t xml:space="preserve"> XXXII/296/2014 </w:t>
      </w:r>
      <w:r w:rsidR="009E20FE">
        <w:t>Rady</w:t>
      </w:r>
      <w:r w:rsidR="00BF12D9">
        <w:t xml:space="preserve"> Gminy Banie</w:t>
      </w:r>
      <w:r w:rsidR="00D016D4" w:rsidRPr="005028EB">
        <w:t xml:space="preserve"> z dnia</w:t>
      </w:r>
      <w:r w:rsidR="00BF12D9">
        <w:t xml:space="preserve"> 18 września 2014 r.</w:t>
      </w:r>
      <w:r w:rsidR="00F0191F">
        <w:t xml:space="preserve"> </w:t>
      </w:r>
      <w:r w:rsidR="00D016D4" w:rsidRPr="005028EB">
        <w:t xml:space="preserve">w sprawie </w:t>
      </w:r>
      <w:r w:rsidR="00BF12D9">
        <w:t>r</w:t>
      </w:r>
      <w:r w:rsidRPr="005028EB">
        <w:t>egulamin</w:t>
      </w:r>
      <w:r w:rsidR="00D016D4" w:rsidRPr="005028EB">
        <w:t>u</w:t>
      </w:r>
      <w:r w:rsidRPr="005028EB">
        <w:t xml:space="preserve"> utrzymania c</w:t>
      </w:r>
      <w:r w:rsidR="00BF12D9">
        <w:t>zystości i porządku na terenie G</w:t>
      </w:r>
      <w:r w:rsidRPr="005028EB">
        <w:t>miny</w:t>
      </w:r>
      <w:r w:rsidR="00AD5CFE" w:rsidRPr="005028EB">
        <w:t xml:space="preserve"> </w:t>
      </w:r>
      <w:r w:rsidR="00BF12D9">
        <w:t>Banie</w:t>
      </w:r>
      <w:r w:rsidR="00AD5CFE" w:rsidRPr="005028EB">
        <w:t xml:space="preserve"> (Dz. U. Woj. Zach. </w:t>
      </w:r>
      <w:r w:rsidR="00FB1371">
        <w:t>p</w:t>
      </w:r>
      <w:r w:rsidR="00BF12D9">
        <w:t>oz. 4632</w:t>
      </w:r>
      <w:r w:rsidR="00AD5CFE" w:rsidRPr="005028EB">
        <w:t>)</w:t>
      </w:r>
      <w:r w:rsidR="005553EA" w:rsidRPr="005028EB">
        <w:t xml:space="preserve">, </w:t>
      </w:r>
      <w:r w:rsidR="00D016D4" w:rsidRPr="005028EB">
        <w:t>wprowadza się następujące zmiany:</w:t>
      </w:r>
    </w:p>
    <w:p w:rsidR="00471934" w:rsidRPr="005028EB" w:rsidRDefault="00D016D4" w:rsidP="008104E9">
      <w:pPr>
        <w:pStyle w:val="Akapitzlist"/>
        <w:numPr>
          <w:ilvl w:val="0"/>
          <w:numId w:val="1"/>
        </w:numPr>
        <w:spacing w:line="240" w:lineRule="auto"/>
        <w:jc w:val="both"/>
        <w:rPr>
          <w:rFonts w:eastAsia="Times New Roman" w:cs="Times New Roman"/>
          <w:lang w:eastAsia="pl-PL"/>
        </w:rPr>
      </w:pPr>
      <w:r w:rsidRPr="005028EB">
        <w:t>W rozdzial</w:t>
      </w:r>
      <w:r w:rsidR="008104E9" w:rsidRPr="005028EB">
        <w:t xml:space="preserve">e II § 3 pkt 3 otrzymuje brzmienie: </w:t>
      </w:r>
      <w:r w:rsidR="00471934" w:rsidRPr="005028EB">
        <w:t>„</w:t>
      </w:r>
      <w:r w:rsidR="00471934" w:rsidRPr="005028EB">
        <w:rPr>
          <w:rFonts w:eastAsia="Times New Roman" w:cs="Times New Roman"/>
          <w:lang w:eastAsia="pl-PL"/>
        </w:rPr>
        <w:t>przekazywanie selektywnie zebranych odpadów komunalnych o kt</w:t>
      </w:r>
      <w:r w:rsidR="009E20FE">
        <w:rPr>
          <w:rFonts w:eastAsia="Times New Roman" w:cs="Times New Roman"/>
          <w:lang w:eastAsia="pl-PL"/>
        </w:rPr>
        <w:t>órych mowa w § 3 pkt 2 lit. a-c</w:t>
      </w:r>
      <w:r w:rsidR="00471934" w:rsidRPr="005028EB">
        <w:rPr>
          <w:rFonts w:eastAsia="Times New Roman" w:cs="Times New Roman"/>
          <w:lang w:eastAsia="pl-PL"/>
        </w:rPr>
        <w:t>:</w:t>
      </w:r>
    </w:p>
    <w:p w:rsidR="00471934" w:rsidRPr="005028EB" w:rsidRDefault="00471934" w:rsidP="00BD3AA0">
      <w:pPr>
        <w:numPr>
          <w:ilvl w:val="0"/>
          <w:numId w:val="6"/>
        </w:numPr>
        <w:spacing w:before="120" w:after="0" w:line="240" w:lineRule="auto"/>
        <w:jc w:val="both"/>
        <w:rPr>
          <w:rFonts w:eastAsia="Times New Roman" w:cs="Times New Roman"/>
          <w:lang w:eastAsia="pl-PL"/>
        </w:rPr>
      </w:pPr>
      <w:r w:rsidRPr="005028EB">
        <w:rPr>
          <w:rFonts w:eastAsia="Times New Roman" w:cs="Times New Roman"/>
          <w:lang w:eastAsia="pl-PL"/>
        </w:rPr>
        <w:t>przedsiębiorcy odbierającemu odpady komunalne,</w:t>
      </w:r>
    </w:p>
    <w:p w:rsidR="00471934" w:rsidRPr="005028EB" w:rsidRDefault="00471934" w:rsidP="00BD3AA0">
      <w:pPr>
        <w:numPr>
          <w:ilvl w:val="0"/>
          <w:numId w:val="6"/>
        </w:numPr>
        <w:spacing w:before="120" w:after="0" w:line="240" w:lineRule="auto"/>
        <w:jc w:val="both"/>
        <w:rPr>
          <w:rFonts w:eastAsia="Times New Roman" w:cs="Times New Roman"/>
          <w:lang w:eastAsia="pl-PL"/>
        </w:rPr>
      </w:pPr>
      <w:r w:rsidRPr="005028EB">
        <w:rPr>
          <w:rFonts w:eastAsia="Times New Roman" w:cs="Times New Roman"/>
          <w:lang w:eastAsia="pl-PL"/>
        </w:rPr>
        <w:t>do punktu selektywnego zbierania odpadów komunalnych,</w:t>
      </w:r>
    </w:p>
    <w:p w:rsidR="00471934" w:rsidRDefault="00471934" w:rsidP="00BD3AA0">
      <w:pPr>
        <w:numPr>
          <w:ilvl w:val="0"/>
          <w:numId w:val="6"/>
        </w:numPr>
        <w:spacing w:before="120" w:after="0" w:line="240" w:lineRule="auto"/>
        <w:jc w:val="both"/>
        <w:rPr>
          <w:rFonts w:eastAsia="Times New Roman" w:cs="Times New Roman"/>
          <w:lang w:eastAsia="pl-PL"/>
        </w:rPr>
      </w:pPr>
      <w:r w:rsidRPr="005028EB">
        <w:rPr>
          <w:rFonts w:eastAsia="Times New Roman" w:cs="Times New Roman"/>
          <w:lang w:eastAsia="pl-PL"/>
        </w:rPr>
        <w:t>do ogólnodostępnych punktów zbierania odpadów wyposażonych w minimum trzy pojemniki do gromadzenia odpadów, o których mowa w pkt 2 lit. a-c niniejszego paragrafu , dostępnych w ilościach co najmniej 2</w:t>
      </w:r>
      <w:r w:rsidR="008104E9" w:rsidRPr="005028EB">
        <w:rPr>
          <w:rFonts w:eastAsia="Times New Roman" w:cs="Times New Roman"/>
          <w:lang w:eastAsia="pl-PL"/>
        </w:rPr>
        <w:t>50</w:t>
      </w:r>
      <w:r w:rsidRPr="005028EB">
        <w:rPr>
          <w:rFonts w:eastAsia="Times New Roman" w:cs="Times New Roman"/>
          <w:lang w:eastAsia="pl-PL"/>
        </w:rPr>
        <w:t xml:space="preserve"> punktów na terenie Związku Gmin Dolnej Odry;</w:t>
      </w:r>
      <w:r w:rsidR="008104E9" w:rsidRPr="005028EB">
        <w:rPr>
          <w:rFonts w:eastAsia="Times New Roman" w:cs="Times New Roman"/>
          <w:lang w:eastAsia="pl-PL"/>
        </w:rPr>
        <w:t>”</w:t>
      </w:r>
    </w:p>
    <w:p w:rsidR="00924221" w:rsidRDefault="00924221" w:rsidP="00924221">
      <w:pPr>
        <w:spacing w:after="0" w:line="240" w:lineRule="auto"/>
        <w:jc w:val="both"/>
        <w:rPr>
          <w:rFonts w:eastAsia="Times New Roman" w:cs="Times New Roman"/>
          <w:lang w:eastAsia="pl-PL"/>
        </w:rPr>
      </w:pPr>
      <w:r>
        <w:rPr>
          <w:rFonts w:eastAsia="Times New Roman" w:cs="Times New Roman"/>
          <w:lang w:eastAsia="pl-PL"/>
        </w:rPr>
        <w:t xml:space="preserve">       2.  W rozdziale II § 3  dodaje się pkt 7 i otrzymuje on brzmienie </w:t>
      </w:r>
      <w:r w:rsidRPr="00924221">
        <w:rPr>
          <w:rFonts w:eastAsia="Times New Roman" w:cs="Times New Roman"/>
          <w:lang w:eastAsia="pl-PL"/>
        </w:rPr>
        <w:t xml:space="preserve">„postępowanie z innymi </w:t>
      </w:r>
      <w:r>
        <w:rPr>
          <w:rFonts w:eastAsia="Times New Roman" w:cs="Times New Roman"/>
          <w:lang w:eastAsia="pl-PL"/>
        </w:rPr>
        <w:t xml:space="preserve">      </w:t>
      </w:r>
    </w:p>
    <w:p w:rsidR="00924221" w:rsidRDefault="00924221" w:rsidP="00924221">
      <w:pPr>
        <w:spacing w:after="0" w:line="240" w:lineRule="auto"/>
        <w:jc w:val="both"/>
        <w:rPr>
          <w:rFonts w:eastAsia="Times New Roman" w:cs="Times New Roman"/>
          <w:lang w:eastAsia="pl-PL"/>
        </w:rPr>
      </w:pPr>
      <w:r>
        <w:rPr>
          <w:rFonts w:eastAsia="Times New Roman" w:cs="Times New Roman"/>
          <w:lang w:eastAsia="pl-PL"/>
        </w:rPr>
        <w:t xml:space="preserve">            </w:t>
      </w:r>
      <w:r w:rsidRPr="00924221">
        <w:rPr>
          <w:rFonts w:eastAsia="Times New Roman" w:cs="Times New Roman"/>
          <w:lang w:eastAsia="pl-PL"/>
        </w:rPr>
        <w:t xml:space="preserve">odpadami, nie wymienionymi w punkcie 2 w sposób zgodny z powszechnie obowiązującymi </w:t>
      </w:r>
      <w:r>
        <w:rPr>
          <w:rFonts w:eastAsia="Times New Roman" w:cs="Times New Roman"/>
          <w:lang w:eastAsia="pl-PL"/>
        </w:rPr>
        <w:t xml:space="preserve">           </w:t>
      </w:r>
    </w:p>
    <w:p w:rsidR="00924221" w:rsidRPr="005028EB" w:rsidRDefault="00924221" w:rsidP="00924221">
      <w:pPr>
        <w:spacing w:after="0" w:line="240" w:lineRule="auto"/>
        <w:jc w:val="both"/>
        <w:rPr>
          <w:rFonts w:eastAsia="Times New Roman" w:cs="Times New Roman"/>
          <w:lang w:eastAsia="pl-PL"/>
        </w:rPr>
      </w:pPr>
      <w:r>
        <w:rPr>
          <w:rFonts w:eastAsia="Times New Roman" w:cs="Times New Roman"/>
          <w:lang w:eastAsia="pl-PL"/>
        </w:rPr>
        <w:t xml:space="preserve">            </w:t>
      </w:r>
      <w:r w:rsidRPr="00924221">
        <w:rPr>
          <w:rFonts w:eastAsia="Times New Roman" w:cs="Times New Roman"/>
          <w:lang w:eastAsia="pl-PL"/>
        </w:rPr>
        <w:t>przepisami prawa, w szczególności z ustawą o odpadach;”</w:t>
      </w:r>
    </w:p>
    <w:p w:rsidR="00D22991" w:rsidRPr="005028EB" w:rsidRDefault="00471934" w:rsidP="00924221">
      <w:pPr>
        <w:pStyle w:val="Akapitzlist"/>
        <w:numPr>
          <w:ilvl w:val="0"/>
          <w:numId w:val="14"/>
        </w:numPr>
        <w:spacing w:line="240" w:lineRule="auto"/>
        <w:jc w:val="both"/>
      </w:pPr>
      <w:r w:rsidRPr="005028EB">
        <w:rPr>
          <w:rFonts w:eastAsia="Times New Roman" w:cs="Times New Roman"/>
          <w:lang w:eastAsia="pl-PL"/>
        </w:rPr>
        <w:t xml:space="preserve">W rozdziale </w:t>
      </w:r>
      <w:r w:rsidR="008104E9" w:rsidRPr="005028EB">
        <w:rPr>
          <w:rFonts w:eastAsia="Times New Roman" w:cs="Times New Roman"/>
          <w:lang w:eastAsia="pl-PL"/>
        </w:rPr>
        <w:t xml:space="preserve">III </w:t>
      </w:r>
      <w:r w:rsidRPr="005028EB">
        <w:rPr>
          <w:rFonts w:eastAsia="Times New Roman" w:cs="Times New Roman"/>
          <w:lang w:eastAsia="pl-PL"/>
        </w:rPr>
        <w:t>§</w:t>
      </w:r>
      <w:r w:rsidR="008104E9" w:rsidRPr="005028EB">
        <w:rPr>
          <w:rFonts w:eastAsia="Times New Roman" w:cs="Times New Roman"/>
          <w:lang w:eastAsia="pl-PL"/>
        </w:rPr>
        <w:t xml:space="preserve"> 5</w:t>
      </w:r>
      <w:r w:rsidRPr="005028EB">
        <w:rPr>
          <w:rFonts w:eastAsia="Times New Roman" w:cs="Times New Roman"/>
          <w:lang w:eastAsia="pl-PL"/>
        </w:rPr>
        <w:t xml:space="preserve"> otrzymuje brzmienie: </w:t>
      </w:r>
      <w:r w:rsidR="00D016D4" w:rsidRPr="005028EB">
        <w:t>„</w:t>
      </w:r>
      <w:r w:rsidRPr="005028EB">
        <w:t>Odpady komunalne mogą być zbierane w zamkniętych i szczelnych pojemnikach (kontenerach) wyłącznie do tego celu przeznaczonych, spełniających</w:t>
      </w:r>
      <w:r w:rsidR="008104E9" w:rsidRPr="005028EB">
        <w:t xml:space="preserve"> polskie normy</w:t>
      </w:r>
      <w:r w:rsidRPr="005028EB">
        <w:t xml:space="preserve"> PN-EN 840 oraz przeznaczonych do tego celu w</w:t>
      </w:r>
      <w:r w:rsidR="008104E9" w:rsidRPr="005028EB">
        <w:t>orkach, z zastrzeżeniem § 6 pkt</w:t>
      </w:r>
      <w:r w:rsidRPr="005028EB">
        <w:t xml:space="preserve"> 3.</w:t>
      </w:r>
      <w:r w:rsidR="00D016D4" w:rsidRPr="005028EB">
        <w:t>”</w:t>
      </w:r>
    </w:p>
    <w:p w:rsidR="00D22991" w:rsidRPr="005028EB" w:rsidRDefault="00D016D4" w:rsidP="00924221">
      <w:pPr>
        <w:pStyle w:val="Akapitzlist"/>
        <w:numPr>
          <w:ilvl w:val="0"/>
          <w:numId w:val="14"/>
        </w:numPr>
        <w:spacing w:line="240" w:lineRule="auto"/>
        <w:jc w:val="both"/>
      </w:pPr>
      <w:r w:rsidRPr="005028EB">
        <w:t xml:space="preserve">W rozdziale </w:t>
      </w:r>
      <w:r w:rsidR="008104E9" w:rsidRPr="005028EB">
        <w:t>III</w:t>
      </w:r>
      <w:r w:rsidRPr="005028EB">
        <w:t xml:space="preserve"> §</w:t>
      </w:r>
      <w:r w:rsidR="008104E9" w:rsidRPr="005028EB">
        <w:t xml:space="preserve"> 6</w:t>
      </w:r>
      <w:r w:rsidR="00D22991" w:rsidRPr="005028EB">
        <w:t xml:space="preserve"> pkt</w:t>
      </w:r>
      <w:r w:rsidR="00E4249D" w:rsidRPr="005028EB">
        <w:t xml:space="preserve"> 1</w:t>
      </w:r>
      <w:r w:rsidRPr="005028EB">
        <w:t xml:space="preserve"> </w:t>
      </w:r>
      <w:r w:rsidR="00E4249D" w:rsidRPr="005028EB">
        <w:t>l</w:t>
      </w:r>
      <w:r w:rsidRPr="005028EB">
        <w:t>it. b otrzymuje brzmienie: „do selektywnego zbierania odpadów komunalnych o któ</w:t>
      </w:r>
      <w:r w:rsidR="00AD5CFE" w:rsidRPr="005028EB">
        <w:t>rych mowa w § 3 pkt 2. lit. a-c</w:t>
      </w:r>
      <w:r w:rsidRPr="005028EB">
        <w:t xml:space="preserve"> z nieruchomości z zabudową jednorodzinną i zagrodową - worki </w:t>
      </w:r>
      <w:r w:rsidR="00E4249D" w:rsidRPr="005028EB">
        <w:t>o minimalnej pojemności 60 l;”</w:t>
      </w:r>
    </w:p>
    <w:p w:rsidR="00D016D4" w:rsidRPr="005028EB" w:rsidRDefault="00D016D4" w:rsidP="00924221">
      <w:pPr>
        <w:pStyle w:val="Akapitzlist"/>
        <w:numPr>
          <w:ilvl w:val="0"/>
          <w:numId w:val="14"/>
        </w:numPr>
        <w:spacing w:line="240" w:lineRule="auto"/>
        <w:jc w:val="both"/>
      </w:pPr>
      <w:r w:rsidRPr="005028EB">
        <w:t xml:space="preserve">W rozdziale </w:t>
      </w:r>
      <w:r w:rsidR="008104E9" w:rsidRPr="005028EB">
        <w:t>III</w:t>
      </w:r>
      <w:r w:rsidRPr="005028EB">
        <w:t xml:space="preserve"> §</w:t>
      </w:r>
      <w:r w:rsidR="008104E9" w:rsidRPr="005028EB">
        <w:t xml:space="preserve"> 6</w:t>
      </w:r>
      <w:r w:rsidRPr="005028EB">
        <w:t xml:space="preserve"> </w:t>
      </w:r>
      <w:r w:rsidR="00D22991" w:rsidRPr="005028EB">
        <w:t>pkt</w:t>
      </w:r>
      <w:r w:rsidR="00E4249D" w:rsidRPr="005028EB">
        <w:t xml:space="preserve"> 1 l</w:t>
      </w:r>
      <w:r w:rsidRPr="005028EB">
        <w:t>it. d otrzymuje brzmienie: „</w:t>
      </w:r>
      <w:r w:rsidR="00E4249D" w:rsidRPr="005028EB">
        <w:t>do selektywnego zbierania odpadów komunalnych o których mowa w § 3 pkt 2 z nieruchomości z zabudową wielorodzinną poniżej 7 lokali dopuszcza się używanie  worków o minimalnej pojemności 60 l;”</w:t>
      </w:r>
    </w:p>
    <w:p w:rsidR="00471934" w:rsidRPr="005028EB" w:rsidRDefault="00D22991" w:rsidP="00924221">
      <w:pPr>
        <w:pStyle w:val="Akapitzlist"/>
        <w:numPr>
          <w:ilvl w:val="0"/>
          <w:numId w:val="14"/>
        </w:numPr>
        <w:spacing w:line="240" w:lineRule="auto"/>
        <w:jc w:val="both"/>
      </w:pPr>
      <w:r w:rsidRPr="005028EB">
        <w:t>W rozdziale III § 6 pkt</w:t>
      </w:r>
      <w:r w:rsidR="00471934" w:rsidRPr="005028EB">
        <w:t xml:space="preserve"> 1 dodaje się literę e w brzmieniu: „w zabudowie wielorodzinnej, w której liczba lokali nie jest większa niż siedem, a nieruchomość nie jest objęta wspólnym zarządem, odbiór odpadów komunalnych odbywa się zgodnie z częstotliwością obowiązującą dla nieruchomości w zabudowie jednorodzinnej lub zagrodowej;”</w:t>
      </w:r>
    </w:p>
    <w:p w:rsidR="00E4249D" w:rsidRPr="005028EB" w:rsidRDefault="00E4249D" w:rsidP="00924221">
      <w:pPr>
        <w:pStyle w:val="Akapitzlist"/>
        <w:numPr>
          <w:ilvl w:val="0"/>
          <w:numId w:val="14"/>
        </w:numPr>
        <w:spacing w:line="240" w:lineRule="auto"/>
        <w:jc w:val="both"/>
      </w:pPr>
      <w:r w:rsidRPr="005028EB">
        <w:t>W rozdziale</w:t>
      </w:r>
      <w:r w:rsidR="00D22991" w:rsidRPr="005028EB">
        <w:t xml:space="preserve"> III § 6 pkt</w:t>
      </w:r>
      <w:r w:rsidRPr="005028EB">
        <w:t xml:space="preserve"> 2 lit. b otrzymuje brzmienie: „do selektywnego zbierania odpadów komunalnych – worki o minimalnej pojemności  60 l lub pojemniki o minimalnej pojemności 120l;”</w:t>
      </w:r>
    </w:p>
    <w:p w:rsidR="00E4249D" w:rsidRPr="005028EB" w:rsidRDefault="00E4249D" w:rsidP="00924221">
      <w:pPr>
        <w:pStyle w:val="Akapitzlist"/>
        <w:numPr>
          <w:ilvl w:val="0"/>
          <w:numId w:val="14"/>
        </w:numPr>
        <w:spacing w:line="240" w:lineRule="auto"/>
        <w:jc w:val="both"/>
      </w:pPr>
      <w:r w:rsidRPr="005028EB">
        <w:t>W rozdziale</w:t>
      </w:r>
      <w:r w:rsidR="00D22991" w:rsidRPr="005028EB">
        <w:t xml:space="preserve"> III § 6 skreśla się</w:t>
      </w:r>
      <w:r w:rsidRPr="005028EB">
        <w:t xml:space="preserve"> pkt 2 lit.</w:t>
      </w:r>
      <w:r w:rsidR="00BD3AA0" w:rsidRPr="005028EB">
        <w:t xml:space="preserve"> </w:t>
      </w:r>
      <w:r w:rsidRPr="005028EB">
        <w:t>c</w:t>
      </w:r>
      <w:r w:rsidR="00BD3AA0" w:rsidRPr="005028EB">
        <w:t>.</w:t>
      </w:r>
    </w:p>
    <w:p w:rsidR="00D22991" w:rsidRPr="005028EB" w:rsidRDefault="00E4249D" w:rsidP="00924221">
      <w:pPr>
        <w:pStyle w:val="Akapitzlist"/>
        <w:numPr>
          <w:ilvl w:val="0"/>
          <w:numId w:val="14"/>
        </w:numPr>
        <w:spacing w:after="0" w:line="240" w:lineRule="auto"/>
        <w:jc w:val="both"/>
      </w:pPr>
      <w:r w:rsidRPr="005028EB">
        <w:lastRenderedPageBreak/>
        <w:t xml:space="preserve">W rozdziale </w:t>
      </w:r>
      <w:r w:rsidR="00D22991" w:rsidRPr="005028EB">
        <w:t>III § 7 otrzymuje brzmienie: „</w:t>
      </w:r>
      <w:r w:rsidR="00D22991" w:rsidRPr="005028EB">
        <w:rPr>
          <w:rFonts w:eastAsia="Times New Roman" w:cs="Times New Roman"/>
          <w:lang w:eastAsia="pl-PL"/>
        </w:rPr>
        <w:t>Właściciel nieruchomości zamieszkałej, przy jej wyposażaniu w pojemniki przeznaczone do zbierania odpadów komunalnych, zobowiązany jest dostosować pojemność pojemników na odpady zmieszane do częstotliwości odbioru odpadów z nieruchomości oraz liczby osób korzystających z pojemników,  kierując się niżej wymienionymi normatywami:</w:t>
      </w:r>
    </w:p>
    <w:p w:rsidR="00D22991" w:rsidRPr="005028EB" w:rsidRDefault="00D22991" w:rsidP="00D22991">
      <w:pPr>
        <w:numPr>
          <w:ilvl w:val="0"/>
          <w:numId w:val="10"/>
        </w:numPr>
        <w:spacing w:after="0"/>
        <w:jc w:val="both"/>
        <w:rPr>
          <w:rFonts w:eastAsia="Times New Roman" w:cs="Times New Roman"/>
          <w:lang w:eastAsia="pl-PL"/>
        </w:rPr>
      </w:pPr>
      <w:r w:rsidRPr="005028EB">
        <w:rPr>
          <w:rFonts w:eastAsia="Times New Roman" w:cs="Times New Roman"/>
          <w:lang w:eastAsia="pl-PL"/>
        </w:rPr>
        <w:t>w przypadku prowadzenia selektywnego zbierania, w oparciu o worki, w zabudowie jednorodzinnej i zagrodowej:</w:t>
      </w:r>
    </w:p>
    <w:p w:rsidR="00D22991" w:rsidRPr="005028EB" w:rsidRDefault="00D22991" w:rsidP="00D22991">
      <w:pPr>
        <w:numPr>
          <w:ilvl w:val="0"/>
          <w:numId w:val="11"/>
        </w:numPr>
        <w:spacing w:after="0"/>
        <w:jc w:val="both"/>
        <w:rPr>
          <w:rFonts w:eastAsia="Times New Roman" w:cs="Times New Roman"/>
          <w:lang w:eastAsia="pl-PL"/>
        </w:rPr>
      </w:pPr>
      <w:r w:rsidRPr="005028EB">
        <w:rPr>
          <w:rFonts w:eastAsia="Times New Roman" w:cs="Times New Roman"/>
          <w:lang w:eastAsia="pl-PL"/>
        </w:rPr>
        <w:t>gospodarstwo jedno-, dwu-, trzyosobow</w:t>
      </w:r>
      <w:r w:rsidR="000949E4">
        <w:rPr>
          <w:rFonts w:eastAsia="Times New Roman" w:cs="Times New Roman"/>
          <w:lang w:eastAsia="pl-PL"/>
        </w:rPr>
        <w:t xml:space="preserve">e – co najmniej jeden pojemnik </w:t>
      </w:r>
      <w:r w:rsidRPr="005028EB">
        <w:rPr>
          <w:rFonts w:eastAsia="Times New Roman" w:cs="Times New Roman"/>
          <w:lang w:eastAsia="pl-PL"/>
        </w:rPr>
        <w:t>o minimalnej pojemności 80 l;</w:t>
      </w:r>
    </w:p>
    <w:p w:rsidR="00D22991" w:rsidRPr="005028EB" w:rsidRDefault="00D22991" w:rsidP="00D22991">
      <w:pPr>
        <w:numPr>
          <w:ilvl w:val="0"/>
          <w:numId w:val="11"/>
        </w:numPr>
        <w:spacing w:after="0"/>
        <w:jc w:val="both"/>
        <w:rPr>
          <w:rFonts w:eastAsia="Times New Roman" w:cs="Times New Roman"/>
          <w:lang w:eastAsia="pl-PL"/>
        </w:rPr>
      </w:pPr>
      <w:r w:rsidRPr="005028EB">
        <w:rPr>
          <w:rFonts w:eastAsia="Times New Roman" w:cs="Times New Roman"/>
          <w:lang w:eastAsia="pl-PL"/>
        </w:rPr>
        <w:t>gospodarstwo cztero-, pięcioosobowe – co najmniej jeden pojemnik o minimalnej pojemności 120 l;</w:t>
      </w:r>
    </w:p>
    <w:p w:rsidR="00D22991" w:rsidRPr="005028EB" w:rsidRDefault="00D22991" w:rsidP="00D22991">
      <w:pPr>
        <w:numPr>
          <w:ilvl w:val="0"/>
          <w:numId w:val="11"/>
        </w:numPr>
        <w:spacing w:after="0"/>
        <w:jc w:val="both"/>
        <w:rPr>
          <w:rFonts w:eastAsia="Times New Roman" w:cs="Times New Roman"/>
          <w:lang w:eastAsia="pl-PL"/>
        </w:rPr>
      </w:pPr>
      <w:r w:rsidRPr="005028EB">
        <w:rPr>
          <w:rFonts w:eastAsia="Times New Roman" w:cs="Times New Roman"/>
          <w:lang w:eastAsia="pl-PL"/>
        </w:rPr>
        <w:t>gospodarstwo sześcioosobowe i większ</w:t>
      </w:r>
      <w:r w:rsidR="000949E4">
        <w:rPr>
          <w:rFonts w:eastAsia="Times New Roman" w:cs="Times New Roman"/>
          <w:lang w:eastAsia="pl-PL"/>
        </w:rPr>
        <w:t xml:space="preserve">e – co najmniej jeden pojemnik </w:t>
      </w:r>
      <w:r w:rsidRPr="005028EB">
        <w:rPr>
          <w:rFonts w:eastAsia="Times New Roman" w:cs="Times New Roman"/>
          <w:lang w:eastAsia="pl-PL"/>
        </w:rPr>
        <w:t xml:space="preserve">o minimalnej pojemności 240 l; </w:t>
      </w:r>
    </w:p>
    <w:p w:rsidR="00D22991" w:rsidRPr="005028EB" w:rsidRDefault="00D22991" w:rsidP="00D22991">
      <w:pPr>
        <w:numPr>
          <w:ilvl w:val="0"/>
          <w:numId w:val="10"/>
        </w:numPr>
        <w:spacing w:after="0"/>
        <w:jc w:val="both"/>
        <w:rPr>
          <w:rFonts w:eastAsia="Times New Roman" w:cs="Times New Roman"/>
          <w:lang w:eastAsia="pl-PL"/>
        </w:rPr>
      </w:pPr>
      <w:r w:rsidRPr="005028EB">
        <w:rPr>
          <w:rFonts w:eastAsia="Times New Roman" w:cs="Times New Roman"/>
          <w:lang w:eastAsia="pl-PL"/>
        </w:rPr>
        <w:t xml:space="preserve">w przypadku prowadzenia selektywnego zbierania, w oparciu o pojemniki, </w:t>
      </w:r>
      <w:r w:rsidRPr="005028EB">
        <w:rPr>
          <w:rFonts w:eastAsia="Times New Roman" w:cs="Times New Roman"/>
          <w:lang w:eastAsia="pl-PL"/>
        </w:rPr>
        <w:br/>
        <w:t>w zabudowie wielorodzinnej – pojemnik o minimalnej pojemności 1100 l uwzględniającej średnią tygodniową ilość wytwarzanych odpadów komunalnych – 20 l na osobę;</w:t>
      </w:r>
    </w:p>
    <w:p w:rsidR="00D22991" w:rsidRPr="005028EB" w:rsidRDefault="00D22991" w:rsidP="00D22991">
      <w:pPr>
        <w:numPr>
          <w:ilvl w:val="0"/>
          <w:numId w:val="10"/>
        </w:numPr>
        <w:spacing w:after="0"/>
        <w:jc w:val="both"/>
        <w:rPr>
          <w:rFonts w:eastAsia="Times New Roman" w:cs="Times New Roman"/>
          <w:lang w:eastAsia="pl-PL"/>
        </w:rPr>
      </w:pPr>
      <w:r w:rsidRPr="005028EB">
        <w:rPr>
          <w:rFonts w:eastAsia="Times New Roman" w:cs="Times New Roman"/>
          <w:lang w:eastAsia="pl-PL"/>
        </w:rPr>
        <w:t>w przypadku zbierania wyłącznie zmieszanych odpadów komunalnych w zabudowie jednorodzinnej i zagrodowej:</w:t>
      </w:r>
    </w:p>
    <w:p w:rsidR="00D22991" w:rsidRPr="005028EB" w:rsidRDefault="00D22991" w:rsidP="00D22991">
      <w:pPr>
        <w:numPr>
          <w:ilvl w:val="0"/>
          <w:numId w:val="12"/>
        </w:numPr>
        <w:spacing w:after="0"/>
        <w:jc w:val="both"/>
        <w:rPr>
          <w:rFonts w:eastAsia="Times New Roman" w:cs="Times New Roman"/>
          <w:lang w:eastAsia="pl-PL"/>
        </w:rPr>
      </w:pPr>
      <w:r w:rsidRPr="005028EB">
        <w:rPr>
          <w:rFonts w:eastAsia="Times New Roman" w:cs="Times New Roman"/>
          <w:lang w:eastAsia="pl-PL"/>
        </w:rPr>
        <w:t xml:space="preserve">gospodarstwo jedno-, dwu- i trzyosobowe – co najmniej jeden pojemnik o minimalnej pojemności 120 l; </w:t>
      </w:r>
    </w:p>
    <w:p w:rsidR="00D22991" w:rsidRPr="005028EB" w:rsidRDefault="00D22991" w:rsidP="00D22991">
      <w:pPr>
        <w:numPr>
          <w:ilvl w:val="0"/>
          <w:numId w:val="12"/>
        </w:numPr>
        <w:spacing w:after="0"/>
        <w:jc w:val="both"/>
        <w:rPr>
          <w:rFonts w:eastAsia="Times New Roman" w:cs="Times New Roman"/>
          <w:lang w:eastAsia="pl-PL"/>
        </w:rPr>
      </w:pPr>
      <w:r w:rsidRPr="005028EB">
        <w:rPr>
          <w:rFonts w:eastAsia="Times New Roman" w:cs="Times New Roman"/>
          <w:lang w:eastAsia="pl-PL"/>
        </w:rPr>
        <w:t>gospodarstwo cztero-, pięcioosobow</w:t>
      </w:r>
      <w:r w:rsidR="000949E4">
        <w:rPr>
          <w:rFonts w:eastAsia="Times New Roman" w:cs="Times New Roman"/>
          <w:lang w:eastAsia="pl-PL"/>
        </w:rPr>
        <w:t xml:space="preserve">e – co najmniej jeden pojemnik </w:t>
      </w:r>
      <w:r w:rsidRPr="005028EB">
        <w:rPr>
          <w:rFonts w:eastAsia="Times New Roman" w:cs="Times New Roman"/>
          <w:lang w:eastAsia="pl-PL"/>
        </w:rPr>
        <w:t xml:space="preserve">o minimalnej pojemności 240 l; </w:t>
      </w:r>
    </w:p>
    <w:p w:rsidR="00D22991" w:rsidRPr="005028EB" w:rsidRDefault="00D22991" w:rsidP="00D22991">
      <w:pPr>
        <w:numPr>
          <w:ilvl w:val="0"/>
          <w:numId w:val="12"/>
        </w:numPr>
        <w:spacing w:after="0"/>
        <w:jc w:val="both"/>
        <w:rPr>
          <w:rFonts w:eastAsia="Times New Roman" w:cs="Times New Roman"/>
          <w:lang w:eastAsia="pl-PL"/>
        </w:rPr>
      </w:pPr>
      <w:r w:rsidRPr="005028EB">
        <w:rPr>
          <w:rFonts w:eastAsia="Times New Roman" w:cs="Times New Roman"/>
          <w:lang w:eastAsia="pl-PL"/>
        </w:rPr>
        <w:t>gospodarstwo sześcioosobowe i większ</w:t>
      </w:r>
      <w:r w:rsidR="000949E4">
        <w:rPr>
          <w:rFonts w:eastAsia="Times New Roman" w:cs="Times New Roman"/>
          <w:lang w:eastAsia="pl-PL"/>
        </w:rPr>
        <w:t xml:space="preserve">e – co najmniej  dwa pojemniki </w:t>
      </w:r>
      <w:r w:rsidRPr="005028EB">
        <w:rPr>
          <w:rFonts w:eastAsia="Times New Roman" w:cs="Times New Roman"/>
          <w:lang w:eastAsia="pl-PL"/>
        </w:rPr>
        <w:t>o minimalnej pojemności 240 l lub jeden pojemnik o pojemności 660 l;</w:t>
      </w:r>
    </w:p>
    <w:p w:rsidR="00D22991" w:rsidRPr="005028EB" w:rsidRDefault="00D22991" w:rsidP="00D22991">
      <w:pPr>
        <w:pStyle w:val="Akapitzlist"/>
        <w:numPr>
          <w:ilvl w:val="0"/>
          <w:numId w:val="10"/>
        </w:numPr>
        <w:spacing w:after="0" w:line="240" w:lineRule="auto"/>
        <w:jc w:val="both"/>
      </w:pPr>
      <w:r w:rsidRPr="005028EB">
        <w:rPr>
          <w:rFonts w:eastAsia="Times New Roman" w:cs="Times New Roman"/>
          <w:lang w:eastAsia="pl-PL"/>
        </w:rPr>
        <w:t>w przypadku zbierania wyłącznie zmieszanych odpadów komunalnych w zabudowie wielorodzinnej - pojemnik o minimalnej pojemności 1100 l uwzględniającej średnią tygodniową ilość wytwarzanych odpadów komunalnych - 30 l na osobę.”</w:t>
      </w:r>
    </w:p>
    <w:p w:rsidR="00D22991" w:rsidRPr="005028EB" w:rsidRDefault="00D22991" w:rsidP="00D22991">
      <w:pPr>
        <w:pStyle w:val="Akapitzlist"/>
        <w:spacing w:after="0" w:line="240" w:lineRule="auto"/>
        <w:jc w:val="both"/>
      </w:pPr>
    </w:p>
    <w:p w:rsidR="00D22991" w:rsidRPr="005028EB" w:rsidRDefault="00E4249D" w:rsidP="00924221">
      <w:pPr>
        <w:pStyle w:val="Akapitzlist"/>
        <w:numPr>
          <w:ilvl w:val="0"/>
          <w:numId w:val="14"/>
        </w:numPr>
        <w:suppressAutoHyphens/>
        <w:spacing w:before="120" w:after="0"/>
        <w:jc w:val="both"/>
        <w:textAlignment w:val="baseline"/>
        <w:rPr>
          <w:rFonts w:eastAsia="Times New Roman" w:cs="Times New Roman"/>
          <w:lang w:eastAsia="pl-PL"/>
        </w:rPr>
      </w:pPr>
      <w:r w:rsidRPr="005028EB">
        <w:t xml:space="preserve">W rozdziale </w:t>
      </w:r>
      <w:r w:rsidR="00D22991" w:rsidRPr="005028EB">
        <w:t xml:space="preserve">III § 12 </w:t>
      </w:r>
      <w:r w:rsidRPr="005028EB">
        <w:t>otrzymuje brzmienie: „</w:t>
      </w:r>
      <w:r w:rsidR="00D22991" w:rsidRPr="005028EB">
        <w:rPr>
          <w:rFonts w:eastAsia="Times New Roman" w:cs="Times New Roman"/>
          <w:lang w:eastAsia="pl-PL"/>
        </w:rPr>
        <w:t>1. Ustala się następującą kolorystykę pojemników do selektywnego zbierania  odpadów komunalnych:</w:t>
      </w:r>
    </w:p>
    <w:p w:rsidR="00D22991" w:rsidRPr="005028EB" w:rsidRDefault="00D22991" w:rsidP="00D22991">
      <w:pPr>
        <w:numPr>
          <w:ilvl w:val="0"/>
          <w:numId w:val="2"/>
        </w:numPr>
        <w:suppressAutoHyphens/>
        <w:spacing w:after="0"/>
        <w:jc w:val="both"/>
        <w:textAlignment w:val="baseline"/>
        <w:rPr>
          <w:rFonts w:eastAsia="Times New Roman" w:cs="Times New Roman"/>
          <w:lang w:eastAsia="pl-PL"/>
        </w:rPr>
      </w:pPr>
      <w:r w:rsidRPr="005028EB">
        <w:rPr>
          <w:rFonts w:eastAsia="Times New Roman" w:cs="Times New Roman"/>
          <w:lang w:eastAsia="pl-PL"/>
        </w:rPr>
        <w:t>NIEBIESKI lub inny trwale oznakowany z napisem PAPIER –  na papier i tekturę, czasopisma, gazety, itp., w tym opakowania;</w:t>
      </w:r>
    </w:p>
    <w:p w:rsidR="00D22991" w:rsidRPr="005028EB" w:rsidRDefault="00D22991" w:rsidP="00D22991">
      <w:pPr>
        <w:numPr>
          <w:ilvl w:val="0"/>
          <w:numId w:val="2"/>
        </w:numPr>
        <w:suppressAutoHyphens/>
        <w:spacing w:after="0"/>
        <w:jc w:val="both"/>
        <w:textAlignment w:val="baseline"/>
        <w:rPr>
          <w:rFonts w:eastAsia="Times New Roman" w:cs="Times New Roman"/>
          <w:lang w:eastAsia="pl-PL"/>
        </w:rPr>
      </w:pPr>
      <w:r w:rsidRPr="005028EB">
        <w:rPr>
          <w:rFonts w:eastAsia="Times New Roman" w:cs="Times New Roman"/>
          <w:lang w:eastAsia="pl-PL"/>
        </w:rPr>
        <w:t>ZIELONY  lub inny</w:t>
      </w:r>
      <w:r w:rsidRPr="00D22991">
        <w:rPr>
          <w:rFonts w:eastAsia="Times New Roman" w:cs="Calibri"/>
          <w:lang w:eastAsia="pl-PL"/>
        </w:rPr>
        <w:t xml:space="preserve"> </w:t>
      </w:r>
      <w:r w:rsidRPr="005028EB">
        <w:rPr>
          <w:rFonts w:eastAsia="Times New Roman" w:cs="Times New Roman"/>
          <w:lang w:eastAsia="pl-PL"/>
        </w:rPr>
        <w:t>trwale oznakowany z napisem SZKŁO – na szkło i odpady opakowaniowe ze szkła bezbarwnego i kolorowego;</w:t>
      </w:r>
    </w:p>
    <w:p w:rsidR="00D22991" w:rsidRPr="005028EB" w:rsidRDefault="00D22991" w:rsidP="00D22991">
      <w:pPr>
        <w:numPr>
          <w:ilvl w:val="0"/>
          <w:numId w:val="2"/>
        </w:numPr>
        <w:suppressAutoHyphens/>
        <w:spacing w:after="0"/>
        <w:ind w:left="709" w:hanging="425"/>
        <w:jc w:val="both"/>
        <w:textAlignment w:val="baseline"/>
        <w:rPr>
          <w:rFonts w:eastAsia="Times New Roman" w:cs="Times New Roman"/>
          <w:lang w:eastAsia="pl-PL"/>
        </w:rPr>
      </w:pPr>
      <w:r w:rsidRPr="005028EB">
        <w:rPr>
          <w:rFonts w:eastAsia="Times New Roman" w:cs="Times New Roman"/>
          <w:lang w:eastAsia="pl-PL"/>
        </w:rPr>
        <w:t xml:space="preserve">ŻÓŁTY lub inny trwale oznakowany z napisem TWORZYWA SZTUCZNE/METAL – na tworzywa  sztuczne, w tym opakowania oraz opakowania wielomateriałowe i typu </w:t>
      </w:r>
      <w:proofErr w:type="spellStart"/>
      <w:r w:rsidRPr="005028EB">
        <w:rPr>
          <w:rFonts w:eastAsia="Times New Roman" w:cs="Times New Roman"/>
          <w:lang w:eastAsia="pl-PL"/>
        </w:rPr>
        <w:t>tetrapak</w:t>
      </w:r>
      <w:proofErr w:type="spellEnd"/>
      <w:r w:rsidRPr="005028EB">
        <w:rPr>
          <w:rFonts w:eastAsia="Times New Roman" w:cs="Times New Roman"/>
          <w:lang w:eastAsia="pl-PL"/>
        </w:rPr>
        <w:t>, oraz metal;</w:t>
      </w:r>
    </w:p>
    <w:p w:rsidR="00D22991" w:rsidRPr="005028EB" w:rsidRDefault="00D22991" w:rsidP="00D22991">
      <w:pPr>
        <w:numPr>
          <w:ilvl w:val="0"/>
          <w:numId w:val="8"/>
        </w:numPr>
        <w:suppressAutoHyphens/>
        <w:spacing w:after="0"/>
        <w:jc w:val="both"/>
        <w:textAlignment w:val="baseline"/>
        <w:rPr>
          <w:rFonts w:eastAsia="Times New Roman" w:cs="Times New Roman"/>
          <w:lang w:eastAsia="pl-PL"/>
        </w:rPr>
      </w:pPr>
      <w:r w:rsidRPr="005028EB">
        <w:rPr>
          <w:rFonts w:eastAsia="Times New Roman" w:cs="Times New Roman"/>
          <w:lang w:eastAsia="pl-PL"/>
        </w:rPr>
        <w:t>Ustala się następującą kolorystykę worków do selektywnego zbierania  odpadów komunalnych:</w:t>
      </w:r>
    </w:p>
    <w:p w:rsidR="00D22991" w:rsidRPr="005028EB" w:rsidRDefault="00D22991" w:rsidP="00D22991">
      <w:pPr>
        <w:numPr>
          <w:ilvl w:val="0"/>
          <w:numId w:val="7"/>
        </w:numPr>
        <w:suppressAutoHyphens/>
        <w:spacing w:before="120" w:after="0"/>
        <w:jc w:val="both"/>
        <w:textAlignment w:val="baseline"/>
        <w:rPr>
          <w:rFonts w:eastAsia="Times New Roman" w:cs="Times New Roman"/>
          <w:lang w:eastAsia="pl-PL"/>
        </w:rPr>
      </w:pPr>
      <w:r w:rsidRPr="005028EB">
        <w:rPr>
          <w:rFonts w:eastAsia="Times New Roman" w:cs="Times New Roman"/>
          <w:lang w:eastAsia="pl-PL"/>
        </w:rPr>
        <w:t>NIEBIESKI lub inny właściwie opisany umożliwiający identyfikację odpadów bez konieczności jego otwierania – na papier i tekturę, czasopisma, gazety, itp., w tym opakowania;</w:t>
      </w:r>
    </w:p>
    <w:p w:rsidR="00D22991" w:rsidRPr="005028EB" w:rsidRDefault="00D22991" w:rsidP="00D22991">
      <w:pPr>
        <w:numPr>
          <w:ilvl w:val="0"/>
          <w:numId w:val="7"/>
        </w:numPr>
        <w:spacing w:after="0"/>
        <w:jc w:val="both"/>
        <w:rPr>
          <w:rFonts w:eastAsia="Times New Roman" w:cs="Times New Roman"/>
          <w:lang w:eastAsia="pl-PL"/>
        </w:rPr>
      </w:pPr>
      <w:r w:rsidRPr="005028EB">
        <w:rPr>
          <w:rFonts w:eastAsia="Times New Roman" w:cs="Times New Roman"/>
          <w:lang w:eastAsia="pl-PL"/>
        </w:rPr>
        <w:t>ZIELONY lub inny właściwie opisany umożliwiający identyfikację odpadów bez konieczności jego otwierania – na szkło i odpady opakowaniowe ze szkła bezbarwnego i kolorowego;</w:t>
      </w:r>
    </w:p>
    <w:p w:rsidR="00D22991" w:rsidRPr="005028EB" w:rsidRDefault="00D22991" w:rsidP="00D22991">
      <w:pPr>
        <w:pStyle w:val="Akapitzlist"/>
        <w:numPr>
          <w:ilvl w:val="0"/>
          <w:numId w:val="7"/>
        </w:numPr>
        <w:spacing w:after="0" w:line="240" w:lineRule="auto"/>
        <w:jc w:val="both"/>
      </w:pPr>
      <w:r w:rsidRPr="005028EB">
        <w:rPr>
          <w:rFonts w:eastAsia="Times New Roman" w:cs="Times New Roman"/>
          <w:lang w:eastAsia="pl-PL"/>
        </w:rPr>
        <w:t xml:space="preserve">ŻÓŁTY lub inny właściwie opisany umożliwiający identyfikację odpadów bez konieczności jego otwierania – na tworzywa  sztuczne, w tym opakowania oraz opakowania wielomateriałowe i typu </w:t>
      </w:r>
      <w:proofErr w:type="spellStart"/>
      <w:r w:rsidRPr="005028EB">
        <w:rPr>
          <w:rFonts w:eastAsia="Times New Roman" w:cs="Times New Roman"/>
          <w:lang w:eastAsia="pl-PL"/>
        </w:rPr>
        <w:t>tetrapak</w:t>
      </w:r>
      <w:proofErr w:type="spellEnd"/>
      <w:r w:rsidRPr="005028EB">
        <w:rPr>
          <w:rFonts w:eastAsia="Times New Roman" w:cs="Times New Roman"/>
          <w:lang w:eastAsia="pl-PL"/>
        </w:rPr>
        <w:t>, oraz metal;</w:t>
      </w:r>
      <w:r w:rsidR="0060615F" w:rsidRPr="005028EB">
        <w:rPr>
          <w:rFonts w:eastAsia="Times New Roman" w:cs="Times New Roman"/>
          <w:lang w:eastAsia="pl-PL"/>
        </w:rPr>
        <w:t>”</w:t>
      </w:r>
    </w:p>
    <w:p w:rsidR="0060615F" w:rsidRPr="005028EB" w:rsidRDefault="00E4249D" w:rsidP="00924221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after="0"/>
        <w:jc w:val="both"/>
        <w:rPr>
          <w:rFonts w:eastAsia="Times New Roman" w:cs="Times New Roman"/>
          <w:lang w:eastAsia="pl-PL"/>
        </w:rPr>
      </w:pPr>
      <w:r w:rsidRPr="005028EB">
        <w:lastRenderedPageBreak/>
        <w:t xml:space="preserve">W rozdziale </w:t>
      </w:r>
      <w:r w:rsidR="0060615F" w:rsidRPr="005028EB">
        <w:t>III § 13</w:t>
      </w:r>
      <w:r w:rsidRPr="005028EB">
        <w:t xml:space="preserve"> otrzymuje brzmienie: „</w:t>
      </w:r>
      <w:r w:rsidR="0060615F" w:rsidRPr="005028EB">
        <w:rPr>
          <w:rFonts w:eastAsia="Times New Roman" w:cs="Times New Roman"/>
          <w:lang w:eastAsia="pl-PL"/>
        </w:rPr>
        <w:t>W przypadku, gdy odpady wymienione w § 3 pkt 2, lit. a-c, są zbierane w sposób selektywny  powinny być gromadzone:</w:t>
      </w:r>
    </w:p>
    <w:p w:rsidR="0060615F" w:rsidRPr="005028EB" w:rsidRDefault="0060615F" w:rsidP="0060615F">
      <w:pPr>
        <w:numPr>
          <w:ilvl w:val="0"/>
          <w:numId w:val="3"/>
        </w:numPr>
        <w:autoSpaceDE w:val="0"/>
        <w:autoSpaceDN w:val="0"/>
        <w:adjustRightInd w:val="0"/>
        <w:spacing w:after="0"/>
        <w:jc w:val="both"/>
        <w:rPr>
          <w:rFonts w:eastAsia="Times New Roman" w:cs="Times New Roman"/>
          <w:lang w:eastAsia="pl-PL"/>
        </w:rPr>
      </w:pPr>
      <w:r w:rsidRPr="005028EB">
        <w:rPr>
          <w:rFonts w:eastAsia="Times New Roman" w:cs="Times New Roman"/>
          <w:lang w:eastAsia="pl-PL"/>
        </w:rPr>
        <w:t>w workach – na terenie nieruchomości w zabudowie jednorodzinnej i zagrodowej, przy czym worki te mogą być umieszczone w po</w:t>
      </w:r>
      <w:r w:rsidR="001F7E03">
        <w:rPr>
          <w:rFonts w:eastAsia="Times New Roman" w:cs="Times New Roman"/>
          <w:lang w:eastAsia="pl-PL"/>
        </w:rPr>
        <w:t xml:space="preserve">jemnikach, z zastrzeżeniem, że </w:t>
      </w:r>
      <w:r w:rsidRPr="005028EB">
        <w:rPr>
          <w:rFonts w:eastAsia="Times New Roman" w:cs="Times New Roman"/>
          <w:lang w:eastAsia="pl-PL"/>
        </w:rPr>
        <w:t>w dniu odbioru odpadów właściciel nieruchomości obowiązany jest do wyjęcia worków z pojemników i umieszczenia ich w miejscu widocznym przed posesją;</w:t>
      </w:r>
    </w:p>
    <w:p w:rsidR="0060615F" w:rsidRPr="005028EB" w:rsidRDefault="0060615F" w:rsidP="0060615F">
      <w:pPr>
        <w:numPr>
          <w:ilvl w:val="0"/>
          <w:numId w:val="3"/>
        </w:numPr>
        <w:autoSpaceDE w:val="0"/>
        <w:autoSpaceDN w:val="0"/>
        <w:adjustRightInd w:val="0"/>
        <w:spacing w:after="0"/>
        <w:jc w:val="both"/>
        <w:rPr>
          <w:rFonts w:eastAsia="Times New Roman" w:cs="Times New Roman"/>
          <w:lang w:eastAsia="pl-PL"/>
        </w:rPr>
      </w:pPr>
      <w:r w:rsidRPr="005028EB">
        <w:rPr>
          <w:rFonts w:eastAsia="Times New Roman" w:cs="Times New Roman"/>
          <w:lang w:eastAsia="pl-PL"/>
        </w:rPr>
        <w:t>w pojemnikach – na terenie pozostałyc</w:t>
      </w:r>
      <w:r w:rsidR="001F7E03">
        <w:rPr>
          <w:rFonts w:eastAsia="Times New Roman" w:cs="Times New Roman"/>
          <w:lang w:eastAsia="pl-PL"/>
        </w:rPr>
        <w:t xml:space="preserve">h nieruchomości zamieszkałych, </w:t>
      </w:r>
      <w:r w:rsidRPr="005028EB">
        <w:rPr>
          <w:rFonts w:eastAsia="Times New Roman" w:cs="Times New Roman"/>
          <w:lang w:eastAsia="pl-PL"/>
        </w:rPr>
        <w:t>z zastrzeżeniem § 6 pkt 1 lit. d;</w:t>
      </w:r>
    </w:p>
    <w:p w:rsidR="0060615F" w:rsidRPr="005028EB" w:rsidRDefault="0060615F" w:rsidP="0060615F">
      <w:pPr>
        <w:numPr>
          <w:ilvl w:val="0"/>
          <w:numId w:val="3"/>
        </w:numPr>
        <w:autoSpaceDE w:val="0"/>
        <w:autoSpaceDN w:val="0"/>
        <w:adjustRightInd w:val="0"/>
        <w:spacing w:after="0"/>
        <w:jc w:val="both"/>
        <w:rPr>
          <w:rFonts w:eastAsia="Times New Roman" w:cs="Times New Roman"/>
          <w:lang w:eastAsia="pl-PL"/>
        </w:rPr>
      </w:pPr>
      <w:r w:rsidRPr="005028EB">
        <w:rPr>
          <w:rFonts w:eastAsia="Times New Roman" w:cs="Times New Roman"/>
          <w:lang w:eastAsia="pl-PL"/>
        </w:rPr>
        <w:t>w pojemnikach lub workach – na terenie nieruchomości niezamieszkałych.”</w:t>
      </w:r>
    </w:p>
    <w:p w:rsidR="0060615F" w:rsidRPr="005028EB" w:rsidRDefault="0060615F" w:rsidP="00924221">
      <w:pPr>
        <w:pStyle w:val="Akapitzlist"/>
        <w:numPr>
          <w:ilvl w:val="0"/>
          <w:numId w:val="14"/>
        </w:numPr>
        <w:suppressAutoHyphens/>
        <w:spacing w:before="120" w:after="120" w:line="240" w:lineRule="auto"/>
        <w:jc w:val="both"/>
        <w:textAlignment w:val="baseline"/>
      </w:pPr>
      <w:r w:rsidRPr="005028EB">
        <w:rPr>
          <w:rFonts w:eastAsia="Times New Roman" w:cs="Times New Roman"/>
          <w:lang w:eastAsia="pl-PL"/>
        </w:rPr>
        <w:t xml:space="preserve">W </w:t>
      </w:r>
      <w:r w:rsidR="00BD3AA0" w:rsidRPr="005028EB">
        <w:rPr>
          <w:rFonts w:eastAsia="Times New Roman" w:cs="Times New Roman"/>
          <w:lang w:eastAsia="pl-PL"/>
        </w:rPr>
        <w:t>rozdziale</w:t>
      </w:r>
      <w:r w:rsidRPr="005028EB">
        <w:rPr>
          <w:rFonts w:eastAsia="Times New Roman" w:cs="Times New Roman"/>
          <w:lang w:eastAsia="pl-PL"/>
        </w:rPr>
        <w:t xml:space="preserve"> III </w:t>
      </w:r>
      <w:r w:rsidR="00BD3AA0" w:rsidRPr="005028EB">
        <w:rPr>
          <w:rFonts w:eastAsia="Times New Roman" w:cs="Times New Roman"/>
          <w:lang w:eastAsia="pl-PL"/>
        </w:rPr>
        <w:t>§</w:t>
      </w:r>
      <w:r w:rsidRPr="005028EB">
        <w:rPr>
          <w:rFonts w:eastAsia="Times New Roman" w:cs="Times New Roman"/>
          <w:lang w:eastAsia="pl-PL"/>
        </w:rPr>
        <w:t xml:space="preserve"> 14 </w:t>
      </w:r>
      <w:r w:rsidR="00BD3AA0" w:rsidRPr="005028EB">
        <w:rPr>
          <w:rFonts w:eastAsia="Times New Roman" w:cs="Times New Roman"/>
          <w:lang w:eastAsia="pl-PL"/>
        </w:rPr>
        <w:t>dodaje się pkt 5 w brzmieniu: „</w:t>
      </w:r>
      <w:r w:rsidR="005028EB" w:rsidRPr="005028EB">
        <w:rPr>
          <w:rFonts w:eastAsia="Times New Roman" w:cs="Times New Roman"/>
          <w:lang w:eastAsia="pl-PL"/>
        </w:rPr>
        <w:t>właściciel nieruchomości zobowiązany jest do wrzucania odpadów odpowiednio do pojemników zgodnie z ich przeznaczeniem;”</w:t>
      </w:r>
    </w:p>
    <w:p w:rsidR="005028EB" w:rsidRPr="005028EB" w:rsidRDefault="005028EB" w:rsidP="00924221">
      <w:pPr>
        <w:pStyle w:val="Akapitzlist"/>
        <w:numPr>
          <w:ilvl w:val="0"/>
          <w:numId w:val="14"/>
        </w:numPr>
        <w:spacing w:after="0"/>
        <w:jc w:val="both"/>
      </w:pPr>
      <w:r w:rsidRPr="005028EB">
        <w:t>W rozdziale III § 14 dodaje się pkt 6 w brzmieniu: „właściciel nieruchomości zobowiązany jest do domykania pojemników wyposażonych w klapy w celu zabezpieczenia przed dostępem wód opadowych;”</w:t>
      </w:r>
    </w:p>
    <w:p w:rsidR="0060615F" w:rsidRPr="005028EB" w:rsidRDefault="005028EB" w:rsidP="00924221">
      <w:pPr>
        <w:pStyle w:val="Akapitzlist"/>
        <w:numPr>
          <w:ilvl w:val="0"/>
          <w:numId w:val="14"/>
        </w:numPr>
      </w:pPr>
      <w:r w:rsidRPr="005028EB">
        <w:t>W rozdziale III § 14 dodaje się pkt 7 w brzmieniu: „właściciel nieruchomości zobowiązany jest do czyszczenia preparatami usuwającymi drobnoustroje, owady oraz nieprzyjemne zapachy.”</w:t>
      </w:r>
    </w:p>
    <w:p w:rsidR="00E4249D" w:rsidRPr="0081528B" w:rsidRDefault="00D80419" w:rsidP="00924221">
      <w:pPr>
        <w:pStyle w:val="Akapitzlist"/>
        <w:numPr>
          <w:ilvl w:val="0"/>
          <w:numId w:val="14"/>
        </w:numPr>
        <w:suppressAutoHyphens/>
        <w:spacing w:before="120" w:after="120" w:line="240" w:lineRule="auto"/>
        <w:jc w:val="both"/>
        <w:textAlignment w:val="baseline"/>
      </w:pPr>
      <w:r w:rsidRPr="0081528B">
        <w:t>W rozdziale</w:t>
      </w:r>
      <w:r w:rsidR="00A62AAA" w:rsidRPr="0081528B">
        <w:t xml:space="preserve"> IV</w:t>
      </w:r>
      <w:r w:rsidR="005028EB" w:rsidRPr="0081528B">
        <w:t xml:space="preserve"> § 16</w:t>
      </w:r>
      <w:r w:rsidRPr="0081528B">
        <w:t xml:space="preserve"> ust. 1 otrzymuje brzmienie: „Ustala się częstotliwość odbioru odpadów komunalnych z terenu nieruchomości zamieszkałej i niezamieszkałej na co najmniej raz na dwa tyg</w:t>
      </w:r>
      <w:r w:rsidR="0081528B" w:rsidRPr="0081528B">
        <w:t>odnie,  z zastrzeżeniem ust. 2-6</w:t>
      </w:r>
      <w:r w:rsidRPr="0081528B">
        <w:t>.”</w:t>
      </w:r>
    </w:p>
    <w:p w:rsidR="00D80419" w:rsidRPr="005028EB" w:rsidRDefault="00D80419" w:rsidP="00924221">
      <w:pPr>
        <w:pStyle w:val="Akapitzlist"/>
        <w:numPr>
          <w:ilvl w:val="0"/>
          <w:numId w:val="14"/>
        </w:numPr>
        <w:spacing w:line="240" w:lineRule="auto"/>
        <w:jc w:val="both"/>
      </w:pPr>
      <w:r w:rsidRPr="005028EB">
        <w:t>W rozdziale</w:t>
      </w:r>
      <w:r w:rsidR="00A62AAA">
        <w:t xml:space="preserve"> IV</w:t>
      </w:r>
      <w:r w:rsidR="005028EB" w:rsidRPr="005028EB">
        <w:t xml:space="preserve"> § 16</w:t>
      </w:r>
      <w:r w:rsidRPr="005028EB">
        <w:t xml:space="preserve"> ust. 2 otrzymuje brzmienie: „Odpady zbierane selektywnie, o kt</w:t>
      </w:r>
      <w:r w:rsidR="00BD3AA0" w:rsidRPr="005028EB">
        <w:t>órych mowa w §3 pkt 2 lit. od e do k</w:t>
      </w:r>
      <w:r w:rsidRPr="005028EB">
        <w:t xml:space="preserve"> regulaminu, odbierane są przez przedsiębiorcę odbierającego odpady komunalne nie rzadziej niż jeden raz w roku według ogłoszonego harmonogramu.”</w:t>
      </w:r>
    </w:p>
    <w:p w:rsidR="00D80419" w:rsidRPr="005028EB" w:rsidRDefault="00D80419" w:rsidP="00924221">
      <w:pPr>
        <w:pStyle w:val="Akapitzlist"/>
        <w:numPr>
          <w:ilvl w:val="0"/>
          <w:numId w:val="14"/>
        </w:numPr>
        <w:spacing w:line="240" w:lineRule="auto"/>
        <w:jc w:val="both"/>
      </w:pPr>
      <w:r w:rsidRPr="005028EB">
        <w:t>W rozdziale</w:t>
      </w:r>
      <w:r w:rsidR="005028EB" w:rsidRPr="005028EB">
        <w:t xml:space="preserve"> III</w:t>
      </w:r>
      <w:r w:rsidRPr="005028EB">
        <w:t xml:space="preserve"> § </w:t>
      </w:r>
      <w:r w:rsidR="005028EB" w:rsidRPr="005028EB">
        <w:t xml:space="preserve">16 </w:t>
      </w:r>
      <w:r w:rsidRPr="005028EB">
        <w:t>ust. 6 otrzymuje brzmienie: „Odpady zielone można bezpłatnie oddać do punktu selektywnego zbierania odpadów komunalnych.”</w:t>
      </w:r>
    </w:p>
    <w:p w:rsidR="00D80419" w:rsidRPr="005028EB" w:rsidRDefault="00D80419" w:rsidP="00924221">
      <w:pPr>
        <w:pStyle w:val="Akapitzlist"/>
        <w:numPr>
          <w:ilvl w:val="0"/>
          <w:numId w:val="14"/>
        </w:numPr>
        <w:spacing w:line="240" w:lineRule="auto"/>
        <w:jc w:val="both"/>
      </w:pPr>
      <w:r w:rsidRPr="005028EB">
        <w:t xml:space="preserve">W rozdziale </w:t>
      </w:r>
      <w:r w:rsidR="005028EB" w:rsidRPr="005028EB">
        <w:t xml:space="preserve">III </w:t>
      </w:r>
      <w:r w:rsidRPr="005028EB">
        <w:t>§</w:t>
      </w:r>
      <w:r w:rsidR="005028EB" w:rsidRPr="005028EB">
        <w:t xml:space="preserve"> 16 </w:t>
      </w:r>
      <w:r w:rsidRPr="005028EB">
        <w:t>dodaje się ust. 7 w brzmieniu: „</w:t>
      </w:r>
      <w:r w:rsidR="00D7514D" w:rsidRPr="00D7514D">
        <w:t>Odpady ze szkła i odpady opakowaniowe ze szkła bezbarwnego i kolorowego w zabudowie wielorodzinnej są odbierane przez przedsiębiorcę odbierającego odpady komunalne nie rzadziej niż 1 raz w miesiącu według ogłoszonego harmonogramu.</w:t>
      </w:r>
      <w:r w:rsidR="00D7514D">
        <w:t>”</w:t>
      </w:r>
    </w:p>
    <w:p w:rsidR="005553EA" w:rsidRPr="005028EB" w:rsidRDefault="005553EA" w:rsidP="00BD3AA0">
      <w:pPr>
        <w:spacing w:line="240" w:lineRule="auto"/>
        <w:jc w:val="both"/>
      </w:pPr>
      <w:r w:rsidRPr="005028EB">
        <w:t xml:space="preserve">§ 2. </w:t>
      </w:r>
      <w:r w:rsidR="001679E7" w:rsidRPr="005028EB">
        <w:t xml:space="preserve">Wykonanie uchwały powierza się </w:t>
      </w:r>
      <w:r w:rsidR="0081528B">
        <w:t>Wójtowi Gminy Banie</w:t>
      </w:r>
    </w:p>
    <w:p w:rsidR="005553EA" w:rsidRDefault="00D80419" w:rsidP="00BD3AA0">
      <w:pPr>
        <w:spacing w:line="240" w:lineRule="auto"/>
        <w:jc w:val="both"/>
      </w:pPr>
      <w:r w:rsidRPr="005028EB">
        <w:t>§ 3.</w:t>
      </w:r>
      <w:r w:rsidR="005553EA" w:rsidRPr="005028EB">
        <w:t xml:space="preserve"> Uchwała wchodzi w życie po upływie 14 dni od dnia ogłoszenia w Dzienniku Urzędowym Województwa Zachodniopomorskiego</w:t>
      </w:r>
      <w:r w:rsidR="00AD5CFE" w:rsidRPr="005028EB">
        <w:t>.</w:t>
      </w:r>
    </w:p>
    <w:p w:rsidR="00F0191F" w:rsidRDefault="00F0191F" w:rsidP="00BD3AA0">
      <w:pPr>
        <w:spacing w:line="240" w:lineRule="auto"/>
        <w:jc w:val="both"/>
      </w:pPr>
    </w:p>
    <w:p w:rsidR="00F0191F" w:rsidRDefault="00F0191F" w:rsidP="00BD3AA0">
      <w:pPr>
        <w:spacing w:line="240" w:lineRule="auto"/>
        <w:jc w:val="both"/>
      </w:pPr>
    </w:p>
    <w:p w:rsidR="00F0191F" w:rsidRDefault="00F0191F" w:rsidP="00BD3AA0">
      <w:pPr>
        <w:spacing w:line="240" w:lineRule="auto"/>
        <w:jc w:val="both"/>
      </w:pPr>
    </w:p>
    <w:p w:rsidR="00F0191F" w:rsidRDefault="00F0191F" w:rsidP="00BD3AA0">
      <w:pPr>
        <w:spacing w:line="240" w:lineRule="auto"/>
        <w:jc w:val="both"/>
      </w:pPr>
    </w:p>
    <w:p w:rsidR="005651CE" w:rsidRDefault="005651CE" w:rsidP="00BD3AA0">
      <w:pPr>
        <w:spacing w:line="240" w:lineRule="auto"/>
        <w:jc w:val="both"/>
      </w:pPr>
    </w:p>
    <w:p w:rsidR="005651CE" w:rsidRDefault="005651CE" w:rsidP="00BD3AA0">
      <w:pPr>
        <w:spacing w:line="240" w:lineRule="auto"/>
        <w:jc w:val="both"/>
      </w:pPr>
    </w:p>
    <w:p w:rsidR="005651CE" w:rsidRDefault="005651CE" w:rsidP="00BD3AA0">
      <w:pPr>
        <w:spacing w:line="240" w:lineRule="auto"/>
        <w:jc w:val="both"/>
      </w:pPr>
      <w:bookmarkStart w:id="0" w:name="_GoBack"/>
      <w:bookmarkEnd w:id="0"/>
    </w:p>
    <w:p w:rsidR="00F0191F" w:rsidRDefault="00F0191F" w:rsidP="00BD3AA0">
      <w:pPr>
        <w:spacing w:line="240" w:lineRule="auto"/>
        <w:jc w:val="both"/>
      </w:pPr>
    </w:p>
    <w:p w:rsidR="00F0191F" w:rsidRDefault="00F0191F" w:rsidP="00BD3AA0">
      <w:pPr>
        <w:spacing w:line="240" w:lineRule="auto"/>
        <w:jc w:val="both"/>
      </w:pPr>
    </w:p>
    <w:p w:rsidR="00F0191F" w:rsidRDefault="00F0191F" w:rsidP="00F0191F">
      <w:pPr>
        <w:jc w:val="center"/>
      </w:pPr>
      <w:r>
        <w:lastRenderedPageBreak/>
        <w:t>UZASADNIENIE</w:t>
      </w:r>
    </w:p>
    <w:p w:rsidR="00F0191F" w:rsidRPr="0045095B" w:rsidRDefault="00F0191F" w:rsidP="00F0191F">
      <w:pPr>
        <w:jc w:val="both"/>
      </w:pPr>
      <w:r w:rsidRPr="0045095B">
        <w:t xml:space="preserve">Po analizie systemu gospodarowania odpadami komunalnymi, wprowadza się zmiany do </w:t>
      </w:r>
      <w:r>
        <w:t>r</w:t>
      </w:r>
      <w:r w:rsidRPr="0045095B">
        <w:t>egulaminu utrzymania czystośc</w:t>
      </w:r>
      <w:r>
        <w:t xml:space="preserve">i i porządku  na terenie Gminy Banie. </w:t>
      </w:r>
      <w:r w:rsidRPr="0045095B">
        <w:t xml:space="preserve">Wprowadzone zmiany mają na celu </w:t>
      </w:r>
      <w:r>
        <w:t xml:space="preserve">ograniczenie kosztów obsługi systemu, </w:t>
      </w:r>
      <w:r w:rsidRPr="0045095B">
        <w:t xml:space="preserve">zwiększenie konkurencyjności na rynku, dostosowanie </w:t>
      </w:r>
      <w:r>
        <w:t xml:space="preserve">częstotliwości odbioru odpadów, </w:t>
      </w:r>
      <w:r w:rsidRPr="0045095B">
        <w:t xml:space="preserve">minimalnej pojemności pojemników i worków do zbierania odpadów komunalnych w jakie </w:t>
      </w:r>
      <w:r w:rsidRPr="0045095B">
        <w:rPr>
          <w:rStyle w:val="Domylnaczcionkaakapitu1"/>
          <w:rFonts w:cs="Times New Roman"/>
        </w:rPr>
        <w:t>właściciel nieruchomości zamieszkałej, przy jej wyposażaniu, zobowiązany jest zapewnić</w:t>
      </w:r>
      <w:r w:rsidRPr="0045095B">
        <w:t xml:space="preserve"> do real</w:t>
      </w:r>
      <w:r>
        <w:t>nych potrzeb,</w:t>
      </w:r>
      <w:r w:rsidRPr="0045095B">
        <w:t xml:space="preserve"> jak również ujednolicenie pojemników</w:t>
      </w:r>
      <w:r>
        <w:t xml:space="preserve"> do gromadzenia odpadów komunalnych</w:t>
      </w:r>
      <w:r w:rsidRPr="0045095B">
        <w:t>, a tym samym poprawę wyglądu estetycznego Gminy.</w:t>
      </w:r>
    </w:p>
    <w:p w:rsidR="005553EA" w:rsidRPr="0060615F" w:rsidRDefault="005553EA" w:rsidP="00BD3AA0">
      <w:pPr>
        <w:spacing w:line="240" w:lineRule="auto"/>
        <w:jc w:val="both"/>
      </w:pPr>
    </w:p>
    <w:sectPr w:rsidR="005553EA" w:rsidRPr="0060615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9C6943"/>
    <w:multiLevelType w:val="hybridMultilevel"/>
    <w:tmpl w:val="3A1226D2"/>
    <w:lvl w:ilvl="0" w:tplc="5F4AF302">
      <w:start w:val="2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1C784E89"/>
    <w:multiLevelType w:val="hybridMultilevel"/>
    <w:tmpl w:val="32FE8A4C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">
    <w:nsid w:val="284065F2"/>
    <w:multiLevelType w:val="hybridMultilevel"/>
    <w:tmpl w:val="7D86F3F6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29D510E2"/>
    <w:multiLevelType w:val="hybridMultilevel"/>
    <w:tmpl w:val="DCAEC2F8"/>
    <w:lvl w:ilvl="0" w:tplc="B3BA693A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ACE5460"/>
    <w:multiLevelType w:val="hybridMultilevel"/>
    <w:tmpl w:val="491040D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30A86123"/>
    <w:multiLevelType w:val="hybridMultilevel"/>
    <w:tmpl w:val="B46AEBCA"/>
    <w:lvl w:ilvl="0" w:tplc="4C1C676C">
      <w:start w:val="1"/>
      <w:numFmt w:val="lowerLetter"/>
      <w:lvlText w:val="%1)"/>
      <w:lvlJc w:val="left"/>
      <w:pPr>
        <w:ind w:left="177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490" w:hanging="360"/>
      </w:pPr>
    </w:lvl>
    <w:lvl w:ilvl="2" w:tplc="0415001B" w:tentative="1">
      <w:start w:val="1"/>
      <w:numFmt w:val="lowerRoman"/>
      <w:lvlText w:val="%3."/>
      <w:lvlJc w:val="right"/>
      <w:pPr>
        <w:ind w:left="3210" w:hanging="180"/>
      </w:pPr>
    </w:lvl>
    <w:lvl w:ilvl="3" w:tplc="0415000F" w:tentative="1">
      <w:start w:val="1"/>
      <w:numFmt w:val="decimal"/>
      <w:lvlText w:val="%4."/>
      <w:lvlJc w:val="left"/>
      <w:pPr>
        <w:ind w:left="3930" w:hanging="360"/>
      </w:pPr>
    </w:lvl>
    <w:lvl w:ilvl="4" w:tplc="04150019" w:tentative="1">
      <w:start w:val="1"/>
      <w:numFmt w:val="lowerLetter"/>
      <w:lvlText w:val="%5."/>
      <w:lvlJc w:val="left"/>
      <w:pPr>
        <w:ind w:left="4650" w:hanging="360"/>
      </w:pPr>
    </w:lvl>
    <w:lvl w:ilvl="5" w:tplc="0415001B" w:tentative="1">
      <w:start w:val="1"/>
      <w:numFmt w:val="lowerRoman"/>
      <w:lvlText w:val="%6."/>
      <w:lvlJc w:val="right"/>
      <w:pPr>
        <w:ind w:left="5370" w:hanging="180"/>
      </w:pPr>
    </w:lvl>
    <w:lvl w:ilvl="6" w:tplc="0415000F" w:tentative="1">
      <w:start w:val="1"/>
      <w:numFmt w:val="decimal"/>
      <w:lvlText w:val="%7."/>
      <w:lvlJc w:val="left"/>
      <w:pPr>
        <w:ind w:left="6090" w:hanging="360"/>
      </w:pPr>
    </w:lvl>
    <w:lvl w:ilvl="7" w:tplc="04150019" w:tentative="1">
      <w:start w:val="1"/>
      <w:numFmt w:val="lowerLetter"/>
      <w:lvlText w:val="%8."/>
      <w:lvlJc w:val="left"/>
      <w:pPr>
        <w:ind w:left="6810" w:hanging="360"/>
      </w:pPr>
    </w:lvl>
    <w:lvl w:ilvl="8" w:tplc="0415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6">
    <w:nsid w:val="417F54ED"/>
    <w:multiLevelType w:val="hybridMultilevel"/>
    <w:tmpl w:val="89168E26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472A6AD7"/>
    <w:multiLevelType w:val="hybridMultilevel"/>
    <w:tmpl w:val="905A5FE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55DC26C5"/>
    <w:multiLevelType w:val="hybridMultilevel"/>
    <w:tmpl w:val="FE4A054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6CC0D71"/>
    <w:multiLevelType w:val="hybridMultilevel"/>
    <w:tmpl w:val="8704314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62AD4B61"/>
    <w:multiLevelType w:val="hybridMultilevel"/>
    <w:tmpl w:val="16D407F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7E315EDD"/>
    <w:multiLevelType w:val="hybridMultilevel"/>
    <w:tmpl w:val="E45E9D86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2">
    <w:nsid w:val="7FBF2056"/>
    <w:multiLevelType w:val="hybridMultilevel"/>
    <w:tmpl w:val="59DE0438"/>
    <w:lvl w:ilvl="0" w:tplc="04150017">
      <w:start w:val="1"/>
      <w:numFmt w:val="lowerLetter"/>
      <w:lvlText w:val="%1)"/>
      <w:lvlJc w:val="left"/>
      <w:pPr>
        <w:ind w:left="144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num w:numId="1">
    <w:abstractNumId w:val="8"/>
  </w:num>
  <w:num w:numId="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</w:num>
  <w:num w:numId="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</w:num>
  <w:num w:numId="9">
    <w:abstractNumId w:val="12"/>
  </w:num>
  <w:num w:numId="1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53F6"/>
    <w:rsid w:val="000949E4"/>
    <w:rsid w:val="000B2EB4"/>
    <w:rsid w:val="00117A94"/>
    <w:rsid w:val="001679E7"/>
    <w:rsid w:val="001F7E03"/>
    <w:rsid w:val="003A53F6"/>
    <w:rsid w:val="00471934"/>
    <w:rsid w:val="004F7C2A"/>
    <w:rsid w:val="005028EB"/>
    <w:rsid w:val="0055301D"/>
    <w:rsid w:val="005553EA"/>
    <w:rsid w:val="005651CE"/>
    <w:rsid w:val="0060615F"/>
    <w:rsid w:val="008104E9"/>
    <w:rsid w:val="0081528B"/>
    <w:rsid w:val="00890921"/>
    <w:rsid w:val="00924221"/>
    <w:rsid w:val="009607A4"/>
    <w:rsid w:val="009E20FE"/>
    <w:rsid w:val="00A62AAA"/>
    <w:rsid w:val="00AD5CFE"/>
    <w:rsid w:val="00AE646F"/>
    <w:rsid w:val="00BD3AA0"/>
    <w:rsid w:val="00BE69BA"/>
    <w:rsid w:val="00BF12D9"/>
    <w:rsid w:val="00CA59D9"/>
    <w:rsid w:val="00D016D4"/>
    <w:rsid w:val="00D22991"/>
    <w:rsid w:val="00D7514D"/>
    <w:rsid w:val="00D80419"/>
    <w:rsid w:val="00E4249D"/>
    <w:rsid w:val="00EC31D5"/>
    <w:rsid w:val="00F0191F"/>
    <w:rsid w:val="00FB13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dokomentarza">
    <w:name w:val="annotation reference"/>
    <w:basedOn w:val="Domylnaczcionkaakapitu"/>
    <w:uiPriority w:val="99"/>
    <w:semiHidden/>
    <w:unhideWhenUsed/>
    <w:rsid w:val="00D016D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016D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016D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016D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016D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016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016D4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D016D4"/>
    <w:pPr>
      <w:ind w:left="720"/>
      <w:contextualSpacing/>
    </w:pPr>
  </w:style>
  <w:style w:type="character" w:customStyle="1" w:styleId="Domylnaczcionkaakapitu1">
    <w:name w:val="Domyślna czcionka akapitu1"/>
    <w:rsid w:val="00471934"/>
  </w:style>
  <w:style w:type="paragraph" w:customStyle="1" w:styleId="Style2">
    <w:name w:val="Style2"/>
    <w:basedOn w:val="Normalny"/>
    <w:rsid w:val="00D22991"/>
    <w:pPr>
      <w:widowControl w:val="0"/>
      <w:suppressAutoHyphens/>
      <w:autoSpaceDE w:val="0"/>
      <w:spacing w:after="0" w:line="240" w:lineRule="auto"/>
    </w:pPr>
    <w:rPr>
      <w:rFonts w:ascii="SimSun" w:eastAsia="SimSun" w:hAnsi="SimSun" w:cs="SimSun"/>
      <w:sz w:val="24"/>
      <w:szCs w:val="24"/>
      <w:lang w:eastAsia="hi-IN" w:bidi="hi-IN"/>
    </w:rPr>
  </w:style>
  <w:style w:type="paragraph" w:customStyle="1" w:styleId="Dopism">
    <w:name w:val="Do pism"/>
    <w:basedOn w:val="Normalny"/>
    <w:rsid w:val="00CA59D9"/>
    <w:pPr>
      <w:spacing w:after="0" w:line="360" w:lineRule="auto"/>
    </w:pPr>
    <w:rPr>
      <w:rFonts w:ascii="Times New Roman" w:eastAsia="Times New Roman" w:hAnsi="Times New Roman" w:cs="Times New Roman"/>
      <w:sz w:val="26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dokomentarza">
    <w:name w:val="annotation reference"/>
    <w:basedOn w:val="Domylnaczcionkaakapitu"/>
    <w:uiPriority w:val="99"/>
    <w:semiHidden/>
    <w:unhideWhenUsed/>
    <w:rsid w:val="00D016D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016D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016D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016D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016D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016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016D4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D016D4"/>
    <w:pPr>
      <w:ind w:left="720"/>
      <w:contextualSpacing/>
    </w:pPr>
  </w:style>
  <w:style w:type="character" w:customStyle="1" w:styleId="Domylnaczcionkaakapitu1">
    <w:name w:val="Domyślna czcionka akapitu1"/>
    <w:rsid w:val="00471934"/>
  </w:style>
  <w:style w:type="paragraph" w:customStyle="1" w:styleId="Style2">
    <w:name w:val="Style2"/>
    <w:basedOn w:val="Normalny"/>
    <w:rsid w:val="00D22991"/>
    <w:pPr>
      <w:widowControl w:val="0"/>
      <w:suppressAutoHyphens/>
      <w:autoSpaceDE w:val="0"/>
      <w:spacing w:after="0" w:line="240" w:lineRule="auto"/>
    </w:pPr>
    <w:rPr>
      <w:rFonts w:ascii="SimSun" w:eastAsia="SimSun" w:hAnsi="SimSun" w:cs="SimSun"/>
      <w:sz w:val="24"/>
      <w:szCs w:val="24"/>
      <w:lang w:eastAsia="hi-IN" w:bidi="hi-IN"/>
    </w:rPr>
  </w:style>
  <w:style w:type="paragraph" w:customStyle="1" w:styleId="Dopism">
    <w:name w:val="Do pism"/>
    <w:basedOn w:val="Normalny"/>
    <w:rsid w:val="00CA59D9"/>
    <w:pPr>
      <w:spacing w:after="0" w:line="360" w:lineRule="auto"/>
    </w:pPr>
    <w:rPr>
      <w:rFonts w:ascii="Times New Roman" w:eastAsia="Times New Roman" w:hAnsi="Times New Roman" w:cs="Times New Roman"/>
      <w:sz w:val="26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9917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1240</Words>
  <Characters>7446</Characters>
  <Application>Microsoft Office Word</Application>
  <DocSecurity>0</DocSecurity>
  <Lines>62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blanka</dc:creator>
  <cp:lastModifiedBy>myszkaa</cp:lastModifiedBy>
  <cp:revision>9</cp:revision>
  <cp:lastPrinted>2015-06-08T11:25:00Z</cp:lastPrinted>
  <dcterms:created xsi:type="dcterms:W3CDTF">2015-06-08T09:08:00Z</dcterms:created>
  <dcterms:modified xsi:type="dcterms:W3CDTF">2015-06-08T11:25:00Z</dcterms:modified>
</cp:coreProperties>
</file>