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00" w:rsidRDefault="000E3600" w:rsidP="000E3600">
      <w:pPr>
        <w:rPr>
          <w:sz w:val="28"/>
          <w:szCs w:val="28"/>
        </w:rPr>
      </w:pPr>
      <w:r>
        <w:t xml:space="preserve">                                                                                                         Banie, dnia 23.02.2015 r</w:t>
      </w:r>
      <w:r>
        <w:rPr>
          <w:sz w:val="28"/>
          <w:szCs w:val="28"/>
        </w:rPr>
        <w:t>.</w:t>
      </w:r>
    </w:p>
    <w:p w:rsidR="000E3600" w:rsidRDefault="000E3600" w:rsidP="000E3600">
      <w:pPr>
        <w:rPr>
          <w:sz w:val="28"/>
          <w:szCs w:val="28"/>
        </w:rPr>
      </w:pPr>
    </w:p>
    <w:p w:rsidR="000E3600" w:rsidRDefault="000E3600" w:rsidP="000E36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0E3600" w:rsidRDefault="000E3600" w:rsidP="000E36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E3600" w:rsidRDefault="000E3600" w:rsidP="000E3600">
      <w:r>
        <w:t xml:space="preserve">                         </w:t>
      </w:r>
    </w:p>
    <w:p w:rsidR="000E3600" w:rsidRDefault="000E3600" w:rsidP="000E3600"/>
    <w:p w:rsidR="000E3600" w:rsidRDefault="000E3600" w:rsidP="000E3600">
      <w:r>
        <w:t>DZK.7234.8.6.2015</w:t>
      </w:r>
    </w:p>
    <w:p w:rsidR="000E3600" w:rsidRDefault="000E3600" w:rsidP="000E3600">
      <w:pPr>
        <w:jc w:val="center"/>
        <w:rPr>
          <w:sz w:val="28"/>
          <w:szCs w:val="28"/>
        </w:rPr>
      </w:pPr>
    </w:p>
    <w:p w:rsidR="000E3600" w:rsidRDefault="000E3600" w:rsidP="000E3600">
      <w:pPr>
        <w:jc w:val="center"/>
        <w:rPr>
          <w:b/>
        </w:rPr>
      </w:pPr>
      <w:r>
        <w:rPr>
          <w:b/>
        </w:rPr>
        <w:t>Odpowiedź na  zapytanie w sprawie „Przebudowy drogi Kunowo - Parnica”</w:t>
      </w:r>
    </w:p>
    <w:p w:rsidR="000E3600" w:rsidRDefault="000E3600" w:rsidP="000E3600"/>
    <w:p w:rsidR="000E3600" w:rsidRDefault="000E3600" w:rsidP="000E3600">
      <w:pPr>
        <w:jc w:val="both"/>
      </w:pPr>
      <w:r>
        <w:rPr>
          <w:b/>
        </w:rPr>
        <w:t xml:space="preserve">Pytanie: </w:t>
      </w:r>
      <w:r>
        <w:t xml:space="preserve">W SST D.02.03.01 pkt. 5.2 napisano , iż w miejsce ukopu lub </w:t>
      </w:r>
      <w:proofErr w:type="spellStart"/>
      <w:r>
        <w:t>dokopu</w:t>
      </w:r>
      <w:proofErr w:type="spellEnd"/>
      <w:r>
        <w:t xml:space="preserve"> powinno być wskazane w dokumentacji projektowej. Czy zamawiający wskaże miejsce pozyskania materiału nasypowego czy leży to po stronie Wykonawcy?</w:t>
      </w:r>
    </w:p>
    <w:p w:rsidR="000E3600" w:rsidRDefault="000E3600" w:rsidP="000E3600">
      <w:pPr>
        <w:rPr>
          <w:b/>
        </w:rPr>
      </w:pPr>
    </w:p>
    <w:p w:rsidR="000E3600" w:rsidRDefault="000E3600" w:rsidP="000E3600">
      <w:pPr>
        <w:pStyle w:val="Default"/>
      </w:pPr>
      <w:r>
        <w:rPr>
          <w:b/>
        </w:rPr>
        <w:t xml:space="preserve">Odpowiedź: </w:t>
      </w:r>
      <w:r>
        <w:t>Ustalenie miejsca pozyskania materiału nasypowego leży po stronie Wykonawcy.</w:t>
      </w:r>
    </w:p>
    <w:p w:rsidR="000E3600" w:rsidRDefault="000E3600" w:rsidP="000E3600">
      <w:pPr>
        <w:pStyle w:val="Default"/>
      </w:pPr>
      <w:r>
        <w:rPr>
          <w:b/>
        </w:rPr>
        <w:t xml:space="preserve">Pytanie: </w:t>
      </w:r>
      <w:r>
        <w:t>Prosimy o udzielenie informacji dotyczących wymagań na oznakowanie pionowe(wielkość znaków, typ foli).</w:t>
      </w:r>
    </w:p>
    <w:p w:rsidR="000E3600" w:rsidRDefault="000E3600" w:rsidP="000E3600">
      <w:pPr>
        <w:pStyle w:val="Default"/>
      </w:pPr>
    </w:p>
    <w:p w:rsidR="000E3600" w:rsidRDefault="000E3600" w:rsidP="000E3600">
      <w:pPr>
        <w:pStyle w:val="Default"/>
      </w:pPr>
      <w:r>
        <w:rPr>
          <w:b/>
        </w:rPr>
        <w:t xml:space="preserve">Odpowiedź: </w:t>
      </w:r>
      <w:r>
        <w:t xml:space="preserve">Oznakowanie wykonać znakami z grupy „małe” – znaki kategorii A: długość boku 750,0 mm, znaki kategorii </w:t>
      </w:r>
      <w:proofErr w:type="spellStart"/>
      <w:r>
        <w:t>B,C</w:t>
      </w:r>
      <w:proofErr w:type="spellEnd"/>
      <w:r>
        <w:t xml:space="preserve">: średnica 600,0 mm, znaki kategorii D: długość podstawy 600,0 </w:t>
      </w:r>
      <w:proofErr w:type="spellStart"/>
      <w:r>
        <w:t>mm</w:t>
      </w:r>
      <w:proofErr w:type="spellEnd"/>
      <w:r>
        <w:t>.</w:t>
      </w:r>
    </w:p>
    <w:p w:rsidR="000E3600" w:rsidRDefault="000E3600" w:rsidP="000E3600">
      <w:pPr>
        <w:pStyle w:val="Default"/>
      </w:pPr>
      <w:r>
        <w:t>Typ folii odblaskowej: znaki A – 7 i B – 20 obowiązkowo folia typu 2, pozostałe znaki można stosować folię typu 1.</w:t>
      </w:r>
    </w:p>
    <w:p w:rsidR="000E3600" w:rsidRDefault="000E3600" w:rsidP="000E3600"/>
    <w:p w:rsidR="00AD7A28" w:rsidRDefault="00AD7A28"/>
    <w:sectPr w:rsidR="00AD7A28" w:rsidSect="00A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600"/>
    <w:rsid w:val="000E3600"/>
    <w:rsid w:val="00AD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3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2</cp:revision>
  <dcterms:created xsi:type="dcterms:W3CDTF">2015-02-23T12:43:00Z</dcterms:created>
  <dcterms:modified xsi:type="dcterms:W3CDTF">2015-02-23T12:44:00Z</dcterms:modified>
</cp:coreProperties>
</file>