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16D" w:rsidRPr="00E82F1D" w:rsidRDefault="003C316D" w:rsidP="00E82F1D">
      <w:pPr>
        <w:pStyle w:val="Dopism"/>
        <w:jc w:val="center"/>
        <w:rPr>
          <w:b/>
          <w:bCs/>
          <w:sz w:val="24"/>
        </w:rPr>
      </w:pPr>
      <w:r w:rsidRPr="00E82F1D">
        <w:rPr>
          <w:b/>
          <w:bCs/>
          <w:sz w:val="24"/>
        </w:rPr>
        <w:t xml:space="preserve">Druk nr  </w:t>
      </w:r>
      <w:r w:rsidR="003508C7">
        <w:rPr>
          <w:b/>
          <w:bCs/>
          <w:sz w:val="24"/>
        </w:rPr>
        <w:t>346</w:t>
      </w:r>
      <w:bookmarkStart w:id="0" w:name="_GoBack"/>
      <w:bookmarkEnd w:id="0"/>
      <w:r w:rsidRPr="00E82F1D">
        <w:rPr>
          <w:b/>
          <w:bCs/>
          <w:sz w:val="24"/>
        </w:rPr>
        <w:tab/>
      </w:r>
      <w:r w:rsidRPr="00E82F1D">
        <w:rPr>
          <w:b/>
          <w:bCs/>
          <w:sz w:val="24"/>
        </w:rPr>
        <w:tab/>
      </w:r>
      <w:r w:rsidRPr="00E82F1D">
        <w:rPr>
          <w:b/>
          <w:bCs/>
          <w:sz w:val="24"/>
        </w:rPr>
        <w:tab/>
      </w:r>
      <w:r w:rsidRPr="00E82F1D">
        <w:rPr>
          <w:b/>
          <w:bCs/>
          <w:sz w:val="24"/>
        </w:rPr>
        <w:tab/>
      </w:r>
      <w:r w:rsidRPr="00E82F1D">
        <w:rPr>
          <w:b/>
          <w:bCs/>
          <w:sz w:val="24"/>
        </w:rPr>
        <w:tab/>
      </w:r>
      <w:r w:rsidRPr="00E82F1D">
        <w:rPr>
          <w:b/>
          <w:bCs/>
          <w:sz w:val="24"/>
        </w:rPr>
        <w:tab/>
      </w:r>
      <w:r w:rsidRPr="00E82F1D">
        <w:rPr>
          <w:b/>
          <w:bCs/>
          <w:sz w:val="24"/>
        </w:rPr>
        <w:tab/>
      </w:r>
      <w:r w:rsidRPr="00E82F1D">
        <w:rPr>
          <w:b/>
          <w:bCs/>
          <w:sz w:val="24"/>
        </w:rPr>
        <w:tab/>
      </w:r>
      <w:r w:rsidRPr="00E82F1D">
        <w:rPr>
          <w:b/>
          <w:bCs/>
          <w:sz w:val="24"/>
        </w:rPr>
        <w:tab/>
      </w:r>
      <w:r w:rsidRPr="00E82F1D">
        <w:rPr>
          <w:b/>
          <w:bCs/>
          <w:sz w:val="24"/>
        </w:rPr>
        <w:tab/>
        <w:t>- projekt -</w:t>
      </w:r>
    </w:p>
    <w:p w:rsidR="003C316D" w:rsidRPr="00E82F1D" w:rsidRDefault="003C316D" w:rsidP="00E82F1D">
      <w:pPr>
        <w:pStyle w:val="Dopism"/>
        <w:jc w:val="center"/>
        <w:rPr>
          <w:b/>
          <w:bCs/>
          <w:sz w:val="24"/>
        </w:rPr>
      </w:pPr>
      <w:r w:rsidRPr="00E82F1D">
        <w:rPr>
          <w:b/>
          <w:bCs/>
          <w:sz w:val="24"/>
        </w:rPr>
        <w:t>UCHWAŁA NR XXXII/          /2014</w:t>
      </w:r>
    </w:p>
    <w:p w:rsidR="003C316D" w:rsidRPr="00E82F1D" w:rsidRDefault="003C316D" w:rsidP="00E82F1D">
      <w:pPr>
        <w:pStyle w:val="Dopism"/>
        <w:jc w:val="center"/>
        <w:outlineLvl w:val="0"/>
        <w:rPr>
          <w:b/>
          <w:bCs/>
          <w:sz w:val="24"/>
        </w:rPr>
      </w:pPr>
      <w:r w:rsidRPr="00E82F1D">
        <w:rPr>
          <w:b/>
          <w:bCs/>
          <w:sz w:val="24"/>
        </w:rPr>
        <w:t>RADY GMINY BANIE</w:t>
      </w:r>
    </w:p>
    <w:p w:rsidR="003C316D" w:rsidRPr="00E82F1D" w:rsidRDefault="003C316D" w:rsidP="00E82F1D">
      <w:pPr>
        <w:pStyle w:val="Dopism"/>
        <w:jc w:val="center"/>
        <w:outlineLvl w:val="0"/>
        <w:rPr>
          <w:b/>
          <w:sz w:val="24"/>
        </w:rPr>
      </w:pPr>
      <w:r w:rsidRPr="00E82F1D">
        <w:rPr>
          <w:b/>
          <w:sz w:val="24"/>
        </w:rPr>
        <w:t>z dnia 18 września 2014 r.</w:t>
      </w:r>
    </w:p>
    <w:p w:rsidR="002E63A2" w:rsidRPr="00E82F1D" w:rsidRDefault="002E63A2" w:rsidP="00E82F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6130C" w:rsidRDefault="002E63A2" w:rsidP="001613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F1D">
        <w:rPr>
          <w:rFonts w:ascii="Times New Roman" w:hAnsi="Times New Roman" w:cs="Times New Roman"/>
          <w:b/>
          <w:sz w:val="24"/>
          <w:szCs w:val="24"/>
        </w:rPr>
        <w:t xml:space="preserve">w sprawie przyjęcia „Gminnego Programu Opieki nad Zabytkami </w:t>
      </w:r>
    </w:p>
    <w:p w:rsidR="002E63A2" w:rsidRPr="00E82F1D" w:rsidRDefault="002E63A2" w:rsidP="001613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F1D">
        <w:rPr>
          <w:rFonts w:ascii="Times New Roman" w:hAnsi="Times New Roman" w:cs="Times New Roman"/>
          <w:b/>
          <w:sz w:val="24"/>
          <w:szCs w:val="24"/>
        </w:rPr>
        <w:t>dla</w:t>
      </w:r>
      <w:r w:rsidR="001613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2F1D">
        <w:rPr>
          <w:rFonts w:ascii="Times New Roman" w:hAnsi="Times New Roman" w:cs="Times New Roman"/>
          <w:b/>
          <w:sz w:val="24"/>
          <w:szCs w:val="24"/>
        </w:rPr>
        <w:t xml:space="preserve">Gminy </w:t>
      </w:r>
      <w:r w:rsidR="00FF1C94" w:rsidRPr="00E82F1D">
        <w:rPr>
          <w:rFonts w:ascii="Times New Roman" w:hAnsi="Times New Roman" w:cs="Times New Roman"/>
          <w:b/>
          <w:sz w:val="24"/>
          <w:szCs w:val="24"/>
        </w:rPr>
        <w:t>Banie</w:t>
      </w:r>
      <w:r w:rsidRPr="00E82F1D">
        <w:rPr>
          <w:rFonts w:ascii="Times New Roman" w:hAnsi="Times New Roman" w:cs="Times New Roman"/>
          <w:b/>
          <w:sz w:val="24"/>
          <w:szCs w:val="24"/>
        </w:rPr>
        <w:t xml:space="preserve"> na lata 2014-2017”.</w:t>
      </w:r>
    </w:p>
    <w:p w:rsidR="002E63A2" w:rsidRPr="00E82F1D" w:rsidRDefault="002E63A2" w:rsidP="001613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63A2" w:rsidRPr="00E82F1D" w:rsidRDefault="002E63A2" w:rsidP="00E82F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Na podstawie art. 87 ust. 3 ustawy z dnia 23 lipca 2003 r. o ochronie zabytków i opiece nad zabytkami (Dz. U. z 2003 r. Nr 162, poz. 1568</w:t>
      </w:r>
      <w:r w:rsidR="00E82F1D">
        <w:rPr>
          <w:rFonts w:ascii="Times New Roman" w:hAnsi="Times New Roman" w:cs="Times New Roman"/>
          <w:sz w:val="24"/>
          <w:szCs w:val="24"/>
        </w:rPr>
        <w:t>,</w:t>
      </w:r>
      <w:r w:rsidRPr="00E82F1D">
        <w:rPr>
          <w:rFonts w:ascii="Times New Roman" w:hAnsi="Times New Roman" w:cs="Times New Roman"/>
          <w:sz w:val="24"/>
          <w:szCs w:val="24"/>
        </w:rPr>
        <w:t xml:space="preserve"> z</w:t>
      </w:r>
      <w:r w:rsidR="00E82F1D">
        <w:rPr>
          <w:rFonts w:ascii="Times New Roman" w:hAnsi="Times New Roman" w:cs="Times New Roman"/>
          <w:sz w:val="24"/>
          <w:szCs w:val="24"/>
        </w:rPr>
        <w:t xml:space="preserve">e </w:t>
      </w:r>
      <w:r w:rsidRPr="00E82F1D">
        <w:rPr>
          <w:rFonts w:ascii="Times New Roman" w:hAnsi="Times New Roman" w:cs="Times New Roman"/>
          <w:sz w:val="24"/>
          <w:szCs w:val="24"/>
        </w:rPr>
        <w:t>zm.) uchwala się</w:t>
      </w:r>
      <w:r w:rsidR="00E82F1D">
        <w:rPr>
          <w:rFonts w:ascii="Times New Roman" w:hAnsi="Times New Roman" w:cs="Times New Roman"/>
          <w:sz w:val="24"/>
          <w:szCs w:val="24"/>
        </w:rPr>
        <w:t>,</w:t>
      </w:r>
      <w:r w:rsidRPr="00E82F1D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2E63A2" w:rsidRPr="00E82F1D" w:rsidRDefault="002E63A2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63A2" w:rsidRPr="00E82F1D" w:rsidRDefault="002E63A2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b/>
          <w:sz w:val="24"/>
          <w:szCs w:val="24"/>
        </w:rPr>
        <w:t>§ 1.</w:t>
      </w:r>
      <w:r w:rsidRPr="00E82F1D">
        <w:rPr>
          <w:rFonts w:ascii="Times New Roman" w:hAnsi="Times New Roman" w:cs="Times New Roman"/>
          <w:sz w:val="24"/>
          <w:szCs w:val="24"/>
        </w:rPr>
        <w:t xml:space="preserve"> Przyjmuje się „Gminny Program Opieki nad Zabytkami dla Gminy na lata 2014-2017”</w:t>
      </w:r>
      <w:r w:rsidR="00902257">
        <w:rPr>
          <w:rFonts w:ascii="Times New Roman" w:hAnsi="Times New Roman" w:cs="Times New Roman"/>
          <w:sz w:val="24"/>
          <w:szCs w:val="24"/>
        </w:rPr>
        <w:t>,</w:t>
      </w:r>
      <w:r w:rsidRPr="00E82F1D">
        <w:rPr>
          <w:rFonts w:ascii="Times New Roman" w:hAnsi="Times New Roman" w:cs="Times New Roman"/>
          <w:sz w:val="24"/>
          <w:szCs w:val="24"/>
        </w:rPr>
        <w:t xml:space="preserve"> stanowiący załącznik do uchwały.</w:t>
      </w:r>
    </w:p>
    <w:p w:rsidR="002E63A2" w:rsidRPr="00E82F1D" w:rsidRDefault="002E63A2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63A2" w:rsidRPr="00E82F1D" w:rsidRDefault="002E63A2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b/>
          <w:sz w:val="24"/>
          <w:szCs w:val="24"/>
        </w:rPr>
        <w:t>§ 2</w:t>
      </w:r>
      <w:r w:rsidRPr="00E82F1D">
        <w:rPr>
          <w:rFonts w:ascii="Times New Roman" w:hAnsi="Times New Roman" w:cs="Times New Roman"/>
          <w:sz w:val="24"/>
          <w:szCs w:val="24"/>
        </w:rPr>
        <w:t xml:space="preserve">. Wykonanie uchwały powierza się Wójtowi Gminy </w:t>
      </w:r>
      <w:r w:rsidR="00FF1C94" w:rsidRPr="00E82F1D">
        <w:rPr>
          <w:rFonts w:ascii="Times New Roman" w:hAnsi="Times New Roman" w:cs="Times New Roman"/>
          <w:sz w:val="24"/>
          <w:szCs w:val="24"/>
        </w:rPr>
        <w:t>Banie</w:t>
      </w:r>
      <w:r w:rsidR="00E82F1D">
        <w:rPr>
          <w:rFonts w:ascii="Times New Roman" w:hAnsi="Times New Roman" w:cs="Times New Roman"/>
          <w:sz w:val="24"/>
          <w:szCs w:val="24"/>
        </w:rPr>
        <w:t>.</w:t>
      </w:r>
    </w:p>
    <w:p w:rsidR="002E63A2" w:rsidRPr="00E82F1D" w:rsidRDefault="002E63A2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63A2" w:rsidRPr="00E82F1D" w:rsidRDefault="002E63A2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b/>
          <w:sz w:val="24"/>
          <w:szCs w:val="24"/>
        </w:rPr>
        <w:t>§ 3</w:t>
      </w:r>
      <w:r w:rsidRPr="00E82F1D">
        <w:rPr>
          <w:rFonts w:ascii="Times New Roman" w:hAnsi="Times New Roman" w:cs="Times New Roman"/>
          <w:sz w:val="24"/>
          <w:szCs w:val="24"/>
        </w:rPr>
        <w:t>. Uchwała wchodzi w życie po upływie 14 dni od dnia ogłoszenia w Dzienniku Urzędowym Województwa Zachodniopomorskiego.</w:t>
      </w:r>
    </w:p>
    <w:p w:rsidR="002E63A2" w:rsidRPr="00E82F1D" w:rsidRDefault="002E63A2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B7E" w:rsidRDefault="00512B7E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130C" w:rsidRDefault="0016130C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F1D" w:rsidRDefault="00E82F1D" w:rsidP="00E82F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2F1D" w:rsidRPr="00E82F1D" w:rsidRDefault="00E82F1D" w:rsidP="00E82F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75AB" w:rsidRPr="00E82F1D" w:rsidRDefault="009B75AB" w:rsidP="00E82F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lastRenderedPageBreak/>
        <w:t>U Z A S A D N I E N I E</w:t>
      </w:r>
    </w:p>
    <w:p w:rsidR="009B75AB" w:rsidRPr="00E82F1D" w:rsidRDefault="009B75AB" w:rsidP="00E82F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 xml:space="preserve">Gmina, zgodnie z ustawą z dnia 8 marca 1990 r. o samorządzie gminnym </w:t>
      </w:r>
      <w:r w:rsidR="00A93FFA" w:rsidRPr="00E82F1D">
        <w:rPr>
          <w:rFonts w:ascii="Times New Roman" w:hAnsi="Times New Roman" w:cs="Times New Roman"/>
          <w:sz w:val="24"/>
          <w:szCs w:val="24"/>
        </w:rPr>
        <w:t>( Dz. U. Z 2013 r. poz. 594</w:t>
      </w:r>
      <w:r w:rsidR="0016130C">
        <w:rPr>
          <w:rFonts w:ascii="Times New Roman" w:hAnsi="Times New Roman" w:cs="Times New Roman"/>
          <w:sz w:val="24"/>
          <w:szCs w:val="24"/>
        </w:rPr>
        <w:t>,</w:t>
      </w:r>
      <w:r w:rsidR="00A93FFA" w:rsidRPr="00E82F1D">
        <w:rPr>
          <w:rFonts w:ascii="Times New Roman" w:hAnsi="Times New Roman" w:cs="Times New Roman"/>
          <w:sz w:val="24"/>
          <w:szCs w:val="24"/>
        </w:rPr>
        <w:t xml:space="preserve"> ze zm.) </w:t>
      </w:r>
      <w:r w:rsidRPr="00E82F1D">
        <w:rPr>
          <w:rFonts w:ascii="Times New Roman" w:hAnsi="Times New Roman" w:cs="Times New Roman"/>
          <w:sz w:val="24"/>
          <w:szCs w:val="24"/>
        </w:rPr>
        <w:t>w zakresie zadań własnych realizuje zadania dotyczące ochrony zabytków i opieki n</w:t>
      </w:r>
      <w:r w:rsidR="0016130C">
        <w:rPr>
          <w:rFonts w:ascii="Times New Roman" w:hAnsi="Times New Roman" w:cs="Times New Roman"/>
          <w:sz w:val="24"/>
          <w:szCs w:val="24"/>
        </w:rPr>
        <w:t xml:space="preserve">ad zabytkami. (art. 7 ust. 1 pkt </w:t>
      </w:r>
      <w:r w:rsidRPr="00E82F1D">
        <w:rPr>
          <w:rFonts w:ascii="Times New Roman" w:hAnsi="Times New Roman" w:cs="Times New Roman"/>
          <w:sz w:val="24"/>
          <w:szCs w:val="24"/>
        </w:rPr>
        <w:t>9).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Z art. 87 ustawy z dnia 23 lipca 2003 r. o ochronie zabytków i o opiece nad zabytkami wynika obowiązek sporządzenia przez gminę Gminnego Programu opieki nad zabytkami. Zgodnie z art. 87 ust.</w:t>
      </w:r>
      <w:r w:rsidR="0016130C">
        <w:rPr>
          <w:rFonts w:ascii="Times New Roman" w:hAnsi="Times New Roman" w:cs="Times New Roman"/>
          <w:sz w:val="24"/>
          <w:szCs w:val="24"/>
        </w:rPr>
        <w:t xml:space="preserve"> </w:t>
      </w:r>
      <w:r w:rsidRPr="00E82F1D">
        <w:rPr>
          <w:rFonts w:ascii="Times New Roman" w:hAnsi="Times New Roman" w:cs="Times New Roman"/>
          <w:sz w:val="24"/>
          <w:szCs w:val="24"/>
        </w:rPr>
        <w:t>2 program ten ma na celu w szczególności: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1)</w:t>
      </w:r>
      <w:r w:rsidRPr="00E82F1D">
        <w:rPr>
          <w:rFonts w:ascii="Times New Roman" w:hAnsi="Times New Roman" w:cs="Times New Roman"/>
          <w:sz w:val="24"/>
          <w:szCs w:val="24"/>
        </w:rPr>
        <w:tab/>
        <w:t>włączenie problemów ochrony zabytków do systemu zadań strategicznych, wynikających z koncepcji przestrzennego zagospodarowania kraju,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2)</w:t>
      </w:r>
      <w:r w:rsidRPr="00E82F1D">
        <w:rPr>
          <w:rFonts w:ascii="Times New Roman" w:hAnsi="Times New Roman" w:cs="Times New Roman"/>
          <w:sz w:val="24"/>
          <w:szCs w:val="24"/>
        </w:rPr>
        <w:tab/>
        <w:t>uwzględnienia uwarunkowań ochrony zabytków, w tym krajobrazu kulturowego i dziedzictwa archeologicznego, łącznie z uwarunkowaniami ochrony przyrody i równowagi ekologicznej,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3)</w:t>
      </w:r>
      <w:r w:rsidRPr="00E82F1D">
        <w:rPr>
          <w:rFonts w:ascii="Times New Roman" w:hAnsi="Times New Roman" w:cs="Times New Roman"/>
          <w:sz w:val="24"/>
          <w:szCs w:val="24"/>
        </w:rPr>
        <w:tab/>
        <w:t>zahamowanie procesów degradacji zabytków i doprowadzenia do poprawy stanu ich zachowania,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4)</w:t>
      </w:r>
      <w:r w:rsidRPr="00E82F1D">
        <w:rPr>
          <w:rFonts w:ascii="Times New Roman" w:hAnsi="Times New Roman" w:cs="Times New Roman"/>
          <w:sz w:val="24"/>
          <w:szCs w:val="24"/>
        </w:rPr>
        <w:tab/>
        <w:t>wyeksponowanie poszczególnych zabytków oraz walorów krajobrazu kulturowego,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5)</w:t>
      </w:r>
      <w:r w:rsidRPr="00E82F1D">
        <w:rPr>
          <w:rFonts w:ascii="Times New Roman" w:hAnsi="Times New Roman" w:cs="Times New Roman"/>
          <w:sz w:val="24"/>
          <w:szCs w:val="24"/>
        </w:rPr>
        <w:tab/>
        <w:t>podejmowanie działań zwiększających atrakcyjność zabytków dla potrzeb społecznych, turystycznych i edukacyjnych oraz wspieranie inicjatywę sprzyjających wzrostowi środków finansowych na opiekę nad zabytkami,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6)</w:t>
      </w:r>
      <w:r w:rsidRPr="00E82F1D">
        <w:rPr>
          <w:rFonts w:ascii="Times New Roman" w:hAnsi="Times New Roman" w:cs="Times New Roman"/>
          <w:sz w:val="24"/>
          <w:szCs w:val="24"/>
        </w:rPr>
        <w:tab/>
        <w:t>określenie warunków współpracy z właścicielami zabytków, eliminując sytuacje konfliktowe związane z wykorzystanie tych zabytków,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Gminny program nad zabytkami przyjmuje Rada Gminy, po uzyskaniu opinii wojewódzkiego konserwatora zabytków (art. 87 ust.</w:t>
      </w:r>
      <w:r w:rsidR="0016130C">
        <w:rPr>
          <w:rFonts w:ascii="Times New Roman" w:hAnsi="Times New Roman" w:cs="Times New Roman"/>
          <w:sz w:val="24"/>
          <w:szCs w:val="24"/>
        </w:rPr>
        <w:t xml:space="preserve"> </w:t>
      </w:r>
      <w:r w:rsidRPr="00E82F1D">
        <w:rPr>
          <w:rFonts w:ascii="Times New Roman" w:hAnsi="Times New Roman" w:cs="Times New Roman"/>
          <w:sz w:val="24"/>
          <w:szCs w:val="24"/>
        </w:rPr>
        <w:t>3). Ogłaszany jest on w wojewódzkim dzienniku urzędowym (art. 87 ust.</w:t>
      </w:r>
      <w:r w:rsidR="0016130C">
        <w:rPr>
          <w:rFonts w:ascii="Times New Roman" w:hAnsi="Times New Roman" w:cs="Times New Roman"/>
          <w:sz w:val="24"/>
          <w:szCs w:val="24"/>
        </w:rPr>
        <w:t xml:space="preserve"> </w:t>
      </w:r>
      <w:r w:rsidRPr="00E82F1D">
        <w:rPr>
          <w:rFonts w:ascii="Times New Roman" w:hAnsi="Times New Roman" w:cs="Times New Roman"/>
          <w:sz w:val="24"/>
          <w:szCs w:val="24"/>
        </w:rPr>
        <w:t>4).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Z realizacji Programu Wójt Gminy sporządza, co 2 lata, sprawozdanie, które przedstawia Radzie Gminy (art. 87 ust.</w:t>
      </w:r>
      <w:r w:rsidR="0016130C">
        <w:rPr>
          <w:rFonts w:ascii="Times New Roman" w:hAnsi="Times New Roman" w:cs="Times New Roman"/>
          <w:sz w:val="24"/>
          <w:szCs w:val="24"/>
        </w:rPr>
        <w:t xml:space="preserve"> </w:t>
      </w:r>
      <w:r w:rsidRPr="00E82F1D">
        <w:rPr>
          <w:rFonts w:ascii="Times New Roman" w:hAnsi="Times New Roman" w:cs="Times New Roman"/>
          <w:sz w:val="24"/>
          <w:szCs w:val="24"/>
        </w:rPr>
        <w:t>3). Finansowanie realizacji programu może odbywać się z różnych źródeł: publicznych (np. budżet państwa, budżet własny Gminy, budżet jednostek samorządowych - p</w:t>
      </w:r>
      <w:r w:rsidR="00D027E3" w:rsidRPr="00E82F1D">
        <w:rPr>
          <w:rFonts w:ascii="Times New Roman" w:hAnsi="Times New Roman" w:cs="Times New Roman"/>
          <w:sz w:val="24"/>
          <w:szCs w:val="24"/>
        </w:rPr>
        <w:t xml:space="preserve">owiatu i województwa), środki </w:t>
      </w:r>
      <w:r w:rsidRPr="00E82F1D">
        <w:rPr>
          <w:rFonts w:ascii="Times New Roman" w:hAnsi="Times New Roman" w:cs="Times New Roman"/>
          <w:sz w:val="24"/>
          <w:szCs w:val="24"/>
        </w:rPr>
        <w:t>unijne, inne źródła zagraniczne) oraz ze źródeł prywatnych (osób fizycznych, organizacji pozarządowych - stowarzyszeń, fundacji, kościelnych osób prawnych itp.).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 xml:space="preserve">Program opracowano w oparciu o gminną ewidencję zabytków i pozytywnie zaopiniowano przez Wojewódzkiego Konserwatora Zabytków pismem znak: </w:t>
      </w:r>
      <w:r w:rsidR="00D027E3" w:rsidRPr="00E82F1D">
        <w:rPr>
          <w:rFonts w:ascii="Times New Roman" w:hAnsi="Times New Roman" w:cs="Times New Roman"/>
          <w:sz w:val="24"/>
          <w:szCs w:val="24"/>
        </w:rPr>
        <w:t xml:space="preserve">ZN.5120.6.2014.KS </w:t>
      </w:r>
      <w:r w:rsidRPr="00E82F1D">
        <w:rPr>
          <w:rFonts w:ascii="Times New Roman" w:hAnsi="Times New Roman" w:cs="Times New Roman"/>
          <w:sz w:val="24"/>
          <w:szCs w:val="24"/>
        </w:rPr>
        <w:t xml:space="preserve"> z dnia </w:t>
      </w:r>
      <w:r w:rsidR="00D027E3" w:rsidRPr="00E82F1D">
        <w:rPr>
          <w:rFonts w:ascii="Times New Roman" w:hAnsi="Times New Roman" w:cs="Times New Roman"/>
          <w:sz w:val="24"/>
          <w:szCs w:val="24"/>
        </w:rPr>
        <w:t>11 lipca 2014 r.</w:t>
      </w:r>
    </w:p>
    <w:p w:rsidR="009B75AB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Zgodnie z art. 21 ustawy o ochronie zabytków i opiece nad zabytkami gminna ewidencja zabytków jest podstawą do sporządzania Programu opieki nad zabytkami.</w:t>
      </w:r>
    </w:p>
    <w:p w:rsidR="00FF1C94" w:rsidRPr="00E82F1D" w:rsidRDefault="009B75AB" w:rsidP="00E8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1D">
        <w:rPr>
          <w:rFonts w:ascii="Times New Roman" w:hAnsi="Times New Roman" w:cs="Times New Roman"/>
          <w:sz w:val="24"/>
          <w:szCs w:val="24"/>
        </w:rPr>
        <w:t>Wypełniając obowiązek wynikający ze stosownych przepisów, uzasadnione jest podjęcie uchwały.</w:t>
      </w:r>
    </w:p>
    <w:sectPr w:rsidR="00FF1C94" w:rsidRPr="00E82F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C1F"/>
    <w:rsid w:val="000D500E"/>
    <w:rsid w:val="0016130C"/>
    <w:rsid w:val="002836B5"/>
    <w:rsid w:val="002A702D"/>
    <w:rsid w:val="002E63A2"/>
    <w:rsid w:val="003508C7"/>
    <w:rsid w:val="003C316D"/>
    <w:rsid w:val="00512B7E"/>
    <w:rsid w:val="00541C1F"/>
    <w:rsid w:val="00902257"/>
    <w:rsid w:val="009B75AB"/>
    <w:rsid w:val="00A93FFA"/>
    <w:rsid w:val="00C9623B"/>
    <w:rsid w:val="00D027E3"/>
    <w:rsid w:val="00E82F1D"/>
    <w:rsid w:val="00F77A46"/>
    <w:rsid w:val="00FF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3C316D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3C316D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2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myszkaa</cp:lastModifiedBy>
  <cp:revision>8</cp:revision>
  <cp:lastPrinted>2014-09-04T07:20:00Z</cp:lastPrinted>
  <dcterms:created xsi:type="dcterms:W3CDTF">2014-09-05T11:20:00Z</dcterms:created>
  <dcterms:modified xsi:type="dcterms:W3CDTF">2014-09-10T06:45:00Z</dcterms:modified>
</cp:coreProperties>
</file>