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377" w:rsidRDefault="00047377" w:rsidP="00047377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332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047377" w:rsidRDefault="00047377" w:rsidP="00047377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XXXI/          /2014</w:t>
      </w:r>
    </w:p>
    <w:p w:rsidR="00047377" w:rsidRDefault="00047377" w:rsidP="00047377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047377" w:rsidRDefault="00047377" w:rsidP="00047377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30 czerwca 2014 r.</w:t>
      </w:r>
    </w:p>
    <w:p w:rsidR="009F7D3E" w:rsidRPr="009F7D3E" w:rsidRDefault="009F7D3E" w:rsidP="009F7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9F7D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D3E">
        <w:rPr>
          <w:rFonts w:ascii="Times New Roman" w:hAnsi="Times New Roman" w:cs="Times New Roman"/>
          <w:b/>
          <w:sz w:val="24"/>
          <w:szCs w:val="24"/>
        </w:rPr>
        <w:t xml:space="preserve">w sprawie udzielenia dotacji </w:t>
      </w:r>
      <w:r>
        <w:rPr>
          <w:rFonts w:ascii="Times New Roman" w:hAnsi="Times New Roman" w:cs="Times New Roman"/>
          <w:b/>
          <w:sz w:val="24"/>
          <w:szCs w:val="24"/>
        </w:rPr>
        <w:t xml:space="preserve">na sfinansowanie prac konserwatorskich, restauratorskich oraz robót budowlanych obiektu wpisanego do rejestru zabytków. </w:t>
      </w:r>
    </w:p>
    <w:p w:rsidR="009F7D3E" w:rsidRPr="009F7D3E" w:rsidRDefault="009F7D3E" w:rsidP="009F7D3E">
      <w:pPr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2415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D3E">
        <w:rPr>
          <w:rFonts w:ascii="Times New Roman" w:hAnsi="Times New Roman" w:cs="Times New Roman"/>
          <w:sz w:val="24"/>
          <w:szCs w:val="24"/>
        </w:rPr>
        <w:t>Na podstawie art. 7 ust. 1 pkt 9 i art. 18 ust. 2 pkt. 15 ustawy z dnia 8 marca 1990 roku o samorządzie gminnym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D3E">
        <w:rPr>
          <w:rFonts w:ascii="Times New Roman" w:hAnsi="Times New Roman" w:cs="Times New Roman"/>
          <w:sz w:val="24"/>
          <w:szCs w:val="24"/>
        </w:rPr>
        <w:t>U. z 2013 r. poz</w:t>
      </w:r>
      <w:r>
        <w:rPr>
          <w:rFonts w:ascii="Times New Roman" w:hAnsi="Times New Roman" w:cs="Times New Roman"/>
          <w:sz w:val="24"/>
          <w:szCs w:val="24"/>
        </w:rPr>
        <w:t>. 594</w:t>
      </w:r>
      <w:r w:rsidR="00A3281D">
        <w:rPr>
          <w:rFonts w:ascii="Times New Roman" w:hAnsi="Times New Roman" w:cs="Times New Roman"/>
          <w:sz w:val="24"/>
          <w:szCs w:val="24"/>
        </w:rPr>
        <w:t>, poz. 645, poz. 1318, Dz. U. z 2014 r. poz. 379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9F7D3E">
        <w:rPr>
          <w:rFonts w:ascii="Times New Roman" w:hAnsi="Times New Roman" w:cs="Times New Roman"/>
          <w:sz w:val="24"/>
          <w:szCs w:val="24"/>
        </w:rPr>
        <w:t>, art. 221 ustawy z dnia 27 sierpnia 2009 roku o finansach publicznych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D3E">
        <w:rPr>
          <w:rFonts w:ascii="Times New Roman" w:hAnsi="Times New Roman" w:cs="Times New Roman"/>
          <w:sz w:val="24"/>
          <w:szCs w:val="24"/>
        </w:rPr>
        <w:t>U. z 2013 r. poz</w:t>
      </w:r>
      <w:r w:rsidR="00EC60EF">
        <w:rPr>
          <w:rFonts w:ascii="Times New Roman" w:hAnsi="Times New Roman" w:cs="Times New Roman"/>
          <w:sz w:val="24"/>
          <w:szCs w:val="24"/>
        </w:rPr>
        <w:t>. 885</w:t>
      </w:r>
      <w:r w:rsidR="00241577">
        <w:rPr>
          <w:rFonts w:ascii="Times New Roman" w:hAnsi="Times New Roman" w:cs="Times New Roman"/>
          <w:sz w:val="24"/>
          <w:szCs w:val="24"/>
        </w:rPr>
        <w:t xml:space="preserve">, </w:t>
      </w:r>
      <w:r w:rsidR="00241577" w:rsidRPr="00241577">
        <w:rPr>
          <w:rFonts w:ascii="Times New Roman" w:hAnsi="Times New Roman" w:cs="Times New Roman"/>
          <w:sz w:val="24"/>
          <w:szCs w:val="24"/>
        </w:rPr>
        <w:t>Dz.U.2013.938</w:t>
      </w:r>
      <w:r w:rsidR="00241577">
        <w:rPr>
          <w:rFonts w:ascii="Times New Roman" w:hAnsi="Times New Roman" w:cs="Times New Roman"/>
          <w:sz w:val="24"/>
          <w:szCs w:val="24"/>
        </w:rPr>
        <w:t xml:space="preserve">, </w:t>
      </w:r>
      <w:r w:rsidR="00241577" w:rsidRPr="00241577">
        <w:rPr>
          <w:rFonts w:ascii="Times New Roman" w:hAnsi="Times New Roman" w:cs="Times New Roman"/>
          <w:sz w:val="24"/>
          <w:szCs w:val="24"/>
        </w:rPr>
        <w:t>Dz.U.2013.1646</w:t>
      </w:r>
      <w:r w:rsidR="00241577">
        <w:rPr>
          <w:rFonts w:ascii="Times New Roman" w:hAnsi="Times New Roman" w:cs="Times New Roman"/>
          <w:sz w:val="24"/>
          <w:szCs w:val="24"/>
        </w:rPr>
        <w:t xml:space="preserve">, Dz.U.2013.1646, </w:t>
      </w:r>
      <w:r w:rsidR="00241577" w:rsidRPr="00241577">
        <w:rPr>
          <w:rFonts w:ascii="Times New Roman" w:hAnsi="Times New Roman" w:cs="Times New Roman"/>
          <w:sz w:val="24"/>
          <w:szCs w:val="24"/>
        </w:rPr>
        <w:t>Dz.U.2014.379</w:t>
      </w:r>
      <w:r w:rsidR="00EC60EF">
        <w:rPr>
          <w:rFonts w:ascii="Times New Roman" w:hAnsi="Times New Roman" w:cs="Times New Roman"/>
          <w:sz w:val="24"/>
          <w:szCs w:val="24"/>
        </w:rPr>
        <w:t xml:space="preserve">) </w:t>
      </w:r>
      <w:r w:rsidRPr="009F7D3E">
        <w:rPr>
          <w:rFonts w:ascii="Times New Roman" w:hAnsi="Times New Roman" w:cs="Times New Roman"/>
          <w:sz w:val="24"/>
          <w:szCs w:val="24"/>
        </w:rPr>
        <w:t>oraz art. 81 ust. 1 ustawy z 23 lipca 2003 r. o ochronie zabytków i opiece nad zabytkami (Dz. U. z 2003 r. Nr 162 poz.</w:t>
      </w:r>
      <w:r w:rsidR="00EC60EF">
        <w:rPr>
          <w:rFonts w:ascii="Times New Roman" w:hAnsi="Times New Roman" w:cs="Times New Roman"/>
          <w:sz w:val="24"/>
          <w:szCs w:val="24"/>
        </w:rPr>
        <w:t xml:space="preserve"> 1568</w:t>
      </w:r>
      <w:r w:rsidR="00904D5D">
        <w:rPr>
          <w:rFonts w:ascii="Times New Roman" w:hAnsi="Times New Roman" w:cs="Times New Roman"/>
          <w:sz w:val="24"/>
          <w:szCs w:val="24"/>
        </w:rPr>
        <w:t>,</w:t>
      </w:r>
      <w:r w:rsidR="00A3281D">
        <w:rPr>
          <w:rFonts w:ascii="Times New Roman" w:hAnsi="Times New Roman" w:cs="Times New Roman"/>
          <w:sz w:val="24"/>
          <w:szCs w:val="24"/>
        </w:rPr>
        <w:t xml:space="preserve"> Dz.U.204.96.959, Dz. U. 2004.238.2390, Dz. U</w:t>
      </w:r>
      <w:r w:rsidR="00A3281D" w:rsidRPr="00A3281D">
        <w:rPr>
          <w:rFonts w:ascii="Times New Roman" w:hAnsi="Times New Roman" w:cs="Times New Roman"/>
          <w:sz w:val="24"/>
          <w:szCs w:val="24"/>
        </w:rPr>
        <w:t>.2006.50.362</w:t>
      </w:r>
      <w:r w:rsidR="00A3281D">
        <w:rPr>
          <w:rFonts w:ascii="Times New Roman" w:hAnsi="Times New Roman" w:cs="Times New Roman"/>
          <w:sz w:val="24"/>
          <w:szCs w:val="24"/>
        </w:rPr>
        <w:t xml:space="preserve">, </w:t>
      </w:r>
      <w:r w:rsidR="00A3281D" w:rsidRPr="00A3281D">
        <w:rPr>
          <w:rFonts w:ascii="Times New Roman" w:hAnsi="Times New Roman" w:cs="Times New Roman"/>
          <w:sz w:val="24"/>
          <w:szCs w:val="24"/>
        </w:rPr>
        <w:t>Dz.</w:t>
      </w:r>
      <w:r w:rsidR="00A3281D">
        <w:rPr>
          <w:rFonts w:ascii="Times New Roman" w:hAnsi="Times New Roman" w:cs="Times New Roman"/>
          <w:sz w:val="24"/>
          <w:szCs w:val="24"/>
        </w:rPr>
        <w:t xml:space="preserve"> </w:t>
      </w:r>
      <w:r w:rsidR="00A3281D" w:rsidRPr="00A3281D">
        <w:rPr>
          <w:rFonts w:ascii="Times New Roman" w:hAnsi="Times New Roman" w:cs="Times New Roman"/>
          <w:sz w:val="24"/>
          <w:szCs w:val="24"/>
        </w:rPr>
        <w:t>U.2006.126.875</w:t>
      </w:r>
      <w:r w:rsidR="00A3281D">
        <w:rPr>
          <w:rFonts w:ascii="Times New Roman" w:hAnsi="Times New Roman" w:cs="Times New Roman"/>
          <w:sz w:val="24"/>
          <w:szCs w:val="24"/>
        </w:rPr>
        <w:t xml:space="preserve">, Dz. U.2007.192.1394, Dz. U.2009.97.804, Dz. U.2010.75.474, Dz. U. 2010.130.871 ) </w:t>
      </w:r>
      <w:r w:rsidRPr="009F7D3E">
        <w:rPr>
          <w:rFonts w:ascii="Times New Roman" w:hAnsi="Times New Roman" w:cs="Times New Roman"/>
          <w:sz w:val="24"/>
          <w:szCs w:val="24"/>
        </w:rPr>
        <w:t>w związku z uchwałą  nr VIII/76/07 Rady Gmi</w:t>
      </w:r>
      <w:r>
        <w:rPr>
          <w:rFonts w:ascii="Times New Roman" w:hAnsi="Times New Roman" w:cs="Times New Roman"/>
          <w:sz w:val="24"/>
          <w:szCs w:val="24"/>
        </w:rPr>
        <w:t>ny Banie z dnia 20 września 2007</w:t>
      </w:r>
      <w:r w:rsidRPr="009F7D3E">
        <w:rPr>
          <w:rFonts w:ascii="Times New Roman" w:hAnsi="Times New Roman" w:cs="Times New Roman"/>
          <w:sz w:val="24"/>
          <w:szCs w:val="24"/>
        </w:rPr>
        <w:t xml:space="preserve"> r. w sprawie określenia zasad udzielania dotacji na sfinansowanie prac konserwatorskich, restauratorskich lub robót budowlanych przy zabytk</w:t>
      </w:r>
      <w:r w:rsidR="00904D5D">
        <w:rPr>
          <w:rFonts w:ascii="Times New Roman" w:hAnsi="Times New Roman" w:cs="Times New Roman"/>
          <w:sz w:val="24"/>
          <w:szCs w:val="24"/>
        </w:rPr>
        <w:t xml:space="preserve">u wpisanym do rejestru zabytków, </w:t>
      </w:r>
      <w:r>
        <w:rPr>
          <w:rFonts w:ascii="Times New Roman" w:hAnsi="Times New Roman" w:cs="Times New Roman"/>
          <w:sz w:val="24"/>
          <w:szCs w:val="24"/>
        </w:rPr>
        <w:t xml:space="preserve"> Rada Gminy uchwala</w:t>
      </w:r>
      <w:r w:rsidR="00473A99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9F7D3E" w:rsidRPr="009F7D3E" w:rsidRDefault="009F7D3E" w:rsidP="009F7D3E">
      <w:pPr>
        <w:rPr>
          <w:rFonts w:ascii="Times New Roman" w:hAnsi="Times New Roman" w:cs="Times New Roman"/>
          <w:sz w:val="24"/>
          <w:szCs w:val="24"/>
        </w:rPr>
      </w:pPr>
    </w:p>
    <w:p w:rsidR="009F7D3E" w:rsidRDefault="00904D5D" w:rsidP="009F7D3E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 Udzielić</w:t>
      </w:r>
      <w:r w:rsidR="009F7D3E" w:rsidRPr="009F7D3E">
        <w:rPr>
          <w:rFonts w:ascii="Times New Roman" w:hAnsi="Times New Roman" w:cs="Times New Roman"/>
          <w:sz w:val="24"/>
          <w:szCs w:val="24"/>
        </w:rPr>
        <w:t xml:space="preserve"> się dotacji w kwocie 10.000 zł (słownie: dziesięć tysięcy złotych) dla Parafii</w:t>
      </w:r>
      <w:r w:rsidR="009F7D3E">
        <w:rPr>
          <w:rFonts w:ascii="Times New Roman" w:hAnsi="Times New Roman" w:cs="Times New Roman"/>
          <w:sz w:val="24"/>
          <w:szCs w:val="24"/>
        </w:rPr>
        <w:t xml:space="preserve"> Rzymsko-Katolickiej w Swobnicy</w:t>
      </w:r>
    </w:p>
    <w:p w:rsidR="009F7D3E" w:rsidRPr="009F7D3E" w:rsidRDefault="009F7D3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9F7D3E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9F7D3E">
        <w:rPr>
          <w:rFonts w:ascii="Times New Roman" w:hAnsi="Times New Roman" w:cs="Times New Roman"/>
          <w:sz w:val="24"/>
          <w:szCs w:val="24"/>
        </w:rPr>
        <w:t>§ 2. Dotacja przeznaczona jest na zakup materiałów budowlanych do wykonania remontu budynku zabytkowego  kościoła w Swobnicy.</w:t>
      </w:r>
    </w:p>
    <w:p w:rsidR="009F7D3E" w:rsidRPr="009F7D3E" w:rsidRDefault="009F7D3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9F7D3E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9F7D3E">
        <w:rPr>
          <w:rFonts w:ascii="Times New Roman" w:hAnsi="Times New Roman" w:cs="Times New Roman"/>
          <w:sz w:val="24"/>
          <w:szCs w:val="24"/>
        </w:rPr>
        <w:t>§ 3. Zasady przekazania, rozliczenia i kontroli wykorzystania dotacji zostaną określone w stosownej umowie.</w:t>
      </w:r>
    </w:p>
    <w:p w:rsidR="009F7D3E" w:rsidRPr="009F7D3E" w:rsidRDefault="009F7D3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9F7D3E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9F7D3E">
        <w:rPr>
          <w:rFonts w:ascii="Times New Roman" w:hAnsi="Times New Roman" w:cs="Times New Roman"/>
          <w:sz w:val="24"/>
          <w:szCs w:val="24"/>
        </w:rPr>
        <w:t>§ 4. Wykonanie uchwały powierza się Wójtowi Gminy Banie.</w:t>
      </w:r>
    </w:p>
    <w:p w:rsidR="009F7D3E" w:rsidRPr="009F7D3E" w:rsidRDefault="009F7D3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F7D3E" w:rsidRPr="009F7D3E" w:rsidRDefault="009F7D3E" w:rsidP="009F7D3E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9F7D3E">
        <w:rPr>
          <w:rFonts w:ascii="Times New Roman" w:hAnsi="Times New Roman" w:cs="Times New Roman"/>
          <w:sz w:val="24"/>
          <w:szCs w:val="24"/>
        </w:rPr>
        <w:t>§ 5. Uchwała wchodzi w życie z dniem podjęcia.</w:t>
      </w:r>
    </w:p>
    <w:p w:rsidR="009F7D3E" w:rsidRPr="009F7D3E" w:rsidRDefault="009F7D3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B6598E" w:rsidRPr="009F7D3E" w:rsidRDefault="00B6598E" w:rsidP="009F7D3E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B6598E" w:rsidRPr="009F7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9A"/>
    <w:rsid w:val="00047377"/>
    <w:rsid w:val="00241577"/>
    <w:rsid w:val="00473A99"/>
    <w:rsid w:val="004E0F16"/>
    <w:rsid w:val="00904D5D"/>
    <w:rsid w:val="009F7D3E"/>
    <w:rsid w:val="00A3281D"/>
    <w:rsid w:val="00B6598E"/>
    <w:rsid w:val="00E52D9A"/>
    <w:rsid w:val="00EC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047377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047377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3</cp:revision>
  <cp:lastPrinted>2014-06-27T07:27:00Z</cp:lastPrinted>
  <dcterms:created xsi:type="dcterms:W3CDTF">2014-06-27T07:32:00Z</dcterms:created>
  <dcterms:modified xsi:type="dcterms:W3CDTF">2014-06-27T07:32:00Z</dcterms:modified>
</cp:coreProperties>
</file>