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: FORD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 1.6 Comfort</w:t>
      </w:r>
    </w:p>
    <w:p w:rsidR="00E509B8" w:rsidRDefault="00E509B8" w:rsidP="00E509B8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E509B8" w:rsidRDefault="00E509B8" w:rsidP="00E509B8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E509B8" w:rsidRDefault="00E509B8" w:rsidP="00E509B8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Przedmiotem sprzedaży jest samochód osobowy</w:t>
      </w:r>
      <w:r>
        <w:rPr>
          <w:rFonts w:ascii="Times New Roman" w:hAnsi="Times New Roman"/>
          <w:sz w:val="24"/>
          <w:szCs w:val="24"/>
        </w:rPr>
        <w:t xml:space="preserve"> marki </w:t>
      </w:r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Ford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Focus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 1.6 Comfort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Techniki Samochodowej, Ruchu Drogowego, Maszyn i Urządzeń , wynosi </w:t>
      </w:r>
      <w:r>
        <w:rPr>
          <w:rFonts w:ascii="Times New Roman" w:hAnsi="Times New Roman"/>
          <w:b/>
          <w:sz w:val="24"/>
          <w:szCs w:val="24"/>
        </w:rPr>
        <w:t>3700</w:t>
      </w:r>
      <w:r>
        <w:rPr>
          <w:rFonts w:ascii="Times New Roman" w:hAnsi="Times New Roman"/>
          <w:b/>
          <w:sz w:val="24"/>
          <w:szCs w:val="24"/>
          <w:u w:val="single"/>
        </w:rPr>
        <w:t>,00 zł</w:t>
      </w:r>
      <w:r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E509B8" w:rsidRDefault="00E509B8" w:rsidP="00E509B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>
        <w:rPr>
          <w:rFonts w:ascii="Times New Roman" w:hAnsi="Times New Roman"/>
          <w:b/>
          <w:sz w:val="24"/>
          <w:szCs w:val="24"/>
        </w:rPr>
        <w:t xml:space="preserve">FORD 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/>
          <w:b/>
          <w:sz w:val="24"/>
          <w:szCs w:val="24"/>
        </w:rPr>
        <w:t>Focus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Hatchback 01-05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>SAMOCHÓD OSOBOWY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>
        <w:rPr>
          <w:rFonts w:ascii="Times New Roman" w:hAnsi="Times New Roman"/>
          <w:b/>
          <w:sz w:val="24"/>
          <w:szCs w:val="24"/>
        </w:rPr>
        <w:t>Brak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WF05XXWPD55816452</w:t>
      </w:r>
    </w:p>
    <w:p w:rsidR="00E509B8" w:rsidRDefault="00E509B8" w:rsidP="00E509B8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>
        <w:rPr>
          <w:rFonts w:ascii="Times New Roman" w:hAnsi="Times New Roman"/>
          <w:b/>
          <w:sz w:val="24"/>
          <w:szCs w:val="24"/>
        </w:rPr>
        <w:t>2005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Pr="00E509B8">
        <w:rPr>
          <w:rFonts w:ascii="Times New Roman" w:hAnsi="Times New Roman"/>
          <w:b/>
          <w:sz w:val="24"/>
          <w:szCs w:val="24"/>
        </w:rPr>
        <w:t>Hatchback</w:t>
      </w:r>
      <w:r>
        <w:rPr>
          <w:rFonts w:ascii="Times New Roman" w:hAnsi="Times New Roman"/>
          <w:b/>
          <w:sz w:val="24"/>
          <w:szCs w:val="24"/>
        </w:rPr>
        <w:t xml:space="preserve"> /5/5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>
        <w:rPr>
          <w:rFonts w:ascii="Times New Roman" w:hAnsi="Times New Roman"/>
          <w:b/>
          <w:sz w:val="24"/>
          <w:szCs w:val="24"/>
        </w:rPr>
        <w:t>niebieski/biały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>
        <w:rPr>
          <w:rFonts w:ascii="Times New Roman" w:hAnsi="Times New Roman"/>
          <w:b/>
          <w:sz w:val="24"/>
          <w:szCs w:val="24"/>
        </w:rPr>
        <w:t>benzynowy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>
        <w:rPr>
          <w:rFonts w:ascii="Times New Roman" w:hAnsi="Times New Roman"/>
          <w:b/>
          <w:sz w:val="24"/>
          <w:szCs w:val="24"/>
        </w:rPr>
        <w:t xml:space="preserve">1596 </w:t>
      </w:r>
      <w:proofErr w:type="spellStart"/>
      <w:r>
        <w:rPr>
          <w:rFonts w:ascii="Times New Roman" w:hAnsi="Times New Roman"/>
          <w:b/>
          <w:sz w:val="24"/>
          <w:szCs w:val="24"/>
        </w:rPr>
        <w:t>cm³</w:t>
      </w:r>
      <w:proofErr w:type="spellEnd"/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>
        <w:rPr>
          <w:rFonts w:ascii="Times New Roman" w:hAnsi="Times New Roman"/>
          <w:b/>
          <w:sz w:val="24"/>
          <w:szCs w:val="24"/>
        </w:rPr>
        <w:t>219 188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509B8" w:rsidRDefault="00E509B8" w:rsidP="00E509B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E509B8" w:rsidRDefault="00E509B8" w:rsidP="00E509B8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98538D">
        <w:rPr>
          <w:rFonts w:ascii="Times New Roman" w:hAnsi="Times New Roman"/>
          <w:sz w:val="24"/>
          <w:szCs w:val="24"/>
        </w:rPr>
        <w:t>13grudnia</w:t>
      </w:r>
      <w:r>
        <w:rPr>
          <w:rFonts w:ascii="Times New Roman" w:hAnsi="Times New Roman"/>
          <w:sz w:val="24"/>
          <w:szCs w:val="24"/>
        </w:rPr>
        <w:t xml:space="preserve"> br. do godz. 10.00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E509B8" w:rsidRDefault="00E509B8" w:rsidP="00E509B8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E509B8" w:rsidRDefault="00E509B8" w:rsidP="00E509B8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Ford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Focus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1.6 Comfort WF05XXWPD55816452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98538D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8538D">
        <w:rPr>
          <w:rFonts w:ascii="Times New Roman" w:eastAsia="Times New Roman" w:hAnsi="Times New Roman"/>
          <w:b/>
          <w:sz w:val="24"/>
          <w:szCs w:val="24"/>
          <w:lang w:eastAsia="pl-PL"/>
        </w:rPr>
        <w:t>grudnia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2013 r., do godz.10:00”.</w:t>
      </w:r>
    </w:p>
    <w:p w:rsidR="00E509B8" w:rsidRDefault="00E509B8" w:rsidP="00E509B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98538D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98538D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A0755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roku o godz. 10.30,  w sali  nr 9 Urzędu Gminy Banie. 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3.  W przypadku zaoferowania takiej samej ceny przez więcej niż jednego oferenta na dany pojazd zostanie dodatkowo przeprowadzona licytacja ustna.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 sprzedawanego w przetargu samochodu.</w:t>
      </w:r>
    </w:p>
    <w:p w:rsidR="00E509B8" w:rsidRDefault="00E509B8" w:rsidP="00E509B8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E509B8" w:rsidRDefault="00E509B8" w:rsidP="00E509B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Wszelkie informacje na temat sprzedaży samochodu uzyskać można w pok. nr 13 Urzędu Gminy Banie, pod numerem  telefonu  (91) 4166381. Zastrzega się, że przysługuje prawo zamknięcia przetargu bez wybrania którejkolwiek z ofert.</w:t>
      </w:r>
    </w:p>
    <w:p w:rsidR="00E509B8" w:rsidRDefault="00E509B8" w:rsidP="00E509B8"/>
    <w:p w:rsidR="00E509B8" w:rsidRDefault="00E509B8" w:rsidP="00E509B8"/>
    <w:p w:rsidR="00E509B8" w:rsidRDefault="00E509B8" w:rsidP="00E509B8"/>
    <w:p w:rsidR="00525600" w:rsidRDefault="00525600"/>
    <w:sectPr w:rsidR="00525600" w:rsidSect="005256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E509B8"/>
    <w:rsid w:val="00525600"/>
    <w:rsid w:val="0098538D"/>
    <w:rsid w:val="00A07558"/>
    <w:rsid w:val="00B00A87"/>
    <w:rsid w:val="00E509B8"/>
    <w:rsid w:val="00F94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9B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E509B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E509B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0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377</Words>
  <Characters>2268</Characters>
  <Application>Microsoft Office Word</Application>
  <DocSecurity>0</DocSecurity>
  <Lines>18</Lines>
  <Paragraphs>5</Paragraphs>
  <ScaleCrop>false</ScaleCrop>
  <Company/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6</cp:revision>
  <dcterms:created xsi:type="dcterms:W3CDTF">2013-11-07T09:28:00Z</dcterms:created>
  <dcterms:modified xsi:type="dcterms:W3CDTF">2013-12-04T07:14:00Z</dcterms:modified>
</cp:coreProperties>
</file>