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Banie. dnia 22.03.2011 r.</w:t>
      </w: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OC.7234.1.15.2011</w:t>
      </w: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Odpowiadamy na zapytanie do SIWZ:</w:t>
      </w: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Pytanie: </w:t>
      </w:r>
      <w:r>
        <w:rPr>
          <w:rFonts w:ascii="Times New Roman" w:hAnsi="Times New Roman" w:cs="Times New Roman"/>
          <w:sz w:val="24"/>
          <w:szCs w:val="24"/>
        </w:rPr>
        <w:t xml:space="preserve">W przedmiarach robót kształt kostki betonowej określony jest jako prostokąt, w dokumentacji technicznej wskazana jest również kostka typu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behaton</w:t>
      </w:r>
      <w:proofErr w:type="spellEnd"/>
      <w:r>
        <w:rPr>
          <w:rFonts w:ascii="Times New Roman" w:hAnsi="Times New Roman" w:cs="Times New Roman"/>
          <w:sz w:val="24"/>
          <w:szCs w:val="24"/>
        </w:rPr>
        <w:t>, natomiast pkt.4.8 SIWZ przedstawia zapis, iż Zamawiający zastrzega sobie prawo wyboru jakości, kształtu i kolorystyki materiału nawierzchniowego. Prosimy o jednoznaczne określenie koloru i rodzaju kostki na poszczególnych nawierzchniach ponieważ jest to niezbędna informacja do prawidłowej wyceny robót.</w:t>
      </w:r>
    </w:p>
    <w:p w:rsidR="00A05797" w:rsidRDefault="00A05797" w:rsidP="00A0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>
        <w:rPr>
          <w:rFonts w:ascii="Times New Roman" w:hAnsi="Times New Roman" w:cs="Times New Roman"/>
          <w:sz w:val="24"/>
          <w:szCs w:val="24"/>
        </w:rPr>
        <w:t>rodzaj kostki i kolor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 jak w przedmiarze robót, nawierzchnie kostka szara typ „CEGŁA”, kolor czerwony typ „CEGŁA” na osi jezdni, przejściach dla pieszych, pieszo jezdniach.</w:t>
      </w:r>
    </w:p>
    <w:p w:rsidR="00264BDA" w:rsidRDefault="00264BDA"/>
    <w:sectPr w:rsidR="00264BDA" w:rsidSect="00264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5797"/>
    <w:rsid w:val="00264BDA"/>
    <w:rsid w:val="00A05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2011-03-22T10:53:00Z</dcterms:created>
  <dcterms:modified xsi:type="dcterms:W3CDTF">2011-03-22T10:53:00Z</dcterms:modified>
</cp:coreProperties>
</file>