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624495" w14:textId="77777777" w:rsidR="005843B0" w:rsidRDefault="005843B0" w:rsidP="005843B0">
      <w:pPr>
        <w:rPr>
          <w:rFonts w:ascii="Arial" w:hAnsi="Arial" w:cs="Arial"/>
          <w:b/>
          <w:bCs/>
        </w:rPr>
      </w:pPr>
    </w:p>
    <w:p w14:paraId="06EDF108" w14:textId="77777777" w:rsidR="005843B0" w:rsidRDefault="005843B0" w:rsidP="005843B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Informacja o stawce podatku leśnego</w:t>
      </w:r>
    </w:p>
    <w:p w14:paraId="71447EC5" w14:textId="77777777" w:rsidR="005843B0" w:rsidRDefault="005843B0" w:rsidP="005843B0">
      <w:pPr>
        <w:rPr>
          <w:rFonts w:ascii="Arial" w:hAnsi="Arial" w:cs="Arial"/>
          <w:b/>
          <w:bCs/>
        </w:rPr>
      </w:pPr>
    </w:p>
    <w:p w14:paraId="6BC0349D" w14:textId="77777777" w:rsidR="005843B0" w:rsidRDefault="005843B0" w:rsidP="005843B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Cena drewna do naliczenia podatku leśnego w gminie Banie w </w:t>
      </w:r>
      <w:r>
        <w:rPr>
          <w:rFonts w:ascii="Arial" w:hAnsi="Arial" w:cs="Arial"/>
          <w:b/>
          <w:bCs/>
        </w:rPr>
        <w:t>2025 r.</w:t>
      </w:r>
      <w:r>
        <w:rPr>
          <w:rFonts w:ascii="Arial" w:hAnsi="Arial" w:cs="Arial"/>
        </w:rPr>
        <w:t xml:space="preserve"> wynosi 277,35 zł/m</w:t>
      </w:r>
      <w:r>
        <w:rPr>
          <w:rFonts w:ascii="Arial" w:hAnsi="Arial" w:cs="Arial"/>
          <w:vertAlign w:val="superscript"/>
        </w:rPr>
        <w:t>3</w:t>
      </w:r>
      <w:r>
        <w:rPr>
          <w:rFonts w:ascii="Arial" w:hAnsi="Arial" w:cs="Arial"/>
        </w:rPr>
        <w:t xml:space="preserve">.                </w:t>
      </w:r>
    </w:p>
    <w:p w14:paraId="47AF5E5A" w14:textId="77777777" w:rsidR="005843B0" w:rsidRDefault="005843B0" w:rsidP="005843B0">
      <w:pPr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- podatek leśny od 1 ha wynosi równowartość pieniężną 0,220 m</w:t>
      </w:r>
      <w:r>
        <w:rPr>
          <w:rFonts w:ascii="Arial" w:hAnsi="Arial" w:cs="Arial"/>
          <w:vertAlign w:val="superscript"/>
        </w:rPr>
        <w:t>3</w:t>
      </w:r>
      <w:r>
        <w:rPr>
          <w:rFonts w:ascii="Arial" w:hAnsi="Arial" w:cs="Arial"/>
        </w:rPr>
        <w:t xml:space="preserve"> tj. </w:t>
      </w:r>
      <w:r>
        <w:rPr>
          <w:rFonts w:ascii="Arial" w:hAnsi="Arial" w:cs="Arial"/>
          <w:b/>
          <w:bCs/>
        </w:rPr>
        <w:t xml:space="preserve">61,017 zł za 1 ha. </w:t>
      </w:r>
    </w:p>
    <w:p w14:paraId="3AF99FF8" w14:textId="77777777" w:rsidR="00000000" w:rsidRDefault="00000000"/>
    <w:sectPr w:rsidR="007538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3B0"/>
    <w:rsid w:val="000F2AE3"/>
    <w:rsid w:val="00297AF8"/>
    <w:rsid w:val="005843B0"/>
    <w:rsid w:val="0079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E4A02"/>
  <w15:chartTrackingRefBased/>
  <w15:docId w15:val="{C15FEF63-FE34-41E7-95F3-F10C3E519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3B0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14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198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Bucinska</dc:creator>
  <cp:keywords/>
  <dc:description/>
  <cp:lastModifiedBy>Agnieszka Bucinska</cp:lastModifiedBy>
  <cp:revision>1</cp:revision>
  <dcterms:created xsi:type="dcterms:W3CDTF">2024-12-12T12:59:00Z</dcterms:created>
  <dcterms:modified xsi:type="dcterms:W3CDTF">2024-12-12T13:00:00Z</dcterms:modified>
</cp:coreProperties>
</file>