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0D96" w:rsidRDefault="00CB0D96" w:rsidP="00CB0D96">
      <w:pPr>
        <w:shd w:val="clear" w:color="auto" w:fill="FFFFFF"/>
        <w:rPr>
          <w:rFonts w:ascii="Verdana" w:hAnsi="Verdana"/>
          <w:color w:val="4472C4"/>
          <w:sz w:val="24"/>
          <w:szCs w:val="24"/>
          <w:lang w:eastAsia="pl-PL"/>
        </w:rPr>
      </w:pPr>
      <w:bookmarkStart w:id="0" w:name="_Hlk71793882"/>
      <w:r>
        <w:rPr>
          <w:b/>
          <w:bCs/>
          <w:i/>
          <w:iCs/>
          <w:color w:val="4472C4"/>
          <w:sz w:val="24"/>
          <w:szCs w:val="24"/>
          <w:lang w:eastAsia="pl-PL"/>
        </w:rPr>
        <w:t>Szanowni Państwo, Panie/Panowie</w:t>
      </w:r>
    </w:p>
    <w:p w:rsidR="00CB0D96" w:rsidRDefault="00CB0D96" w:rsidP="00CB0D96">
      <w:pPr>
        <w:shd w:val="clear" w:color="auto" w:fill="FFFFFF"/>
        <w:rPr>
          <w:b/>
          <w:bCs/>
          <w:i/>
          <w:iCs/>
          <w:color w:val="4472C4"/>
          <w:sz w:val="24"/>
          <w:szCs w:val="24"/>
          <w:lang w:eastAsia="pl-PL"/>
        </w:rPr>
      </w:pPr>
      <w:r>
        <w:rPr>
          <w:b/>
          <w:bCs/>
          <w:i/>
          <w:iCs/>
          <w:color w:val="4472C4"/>
          <w:sz w:val="24"/>
          <w:szCs w:val="24"/>
          <w:lang w:eastAsia="pl-PL"/>
        </w:rPr>
        <w:t>Pełnomocnicy ds. organizacji pozarządowych województwa zachodniopomorskiego!</w:t>
      </w:r>
    </w:p>
    <w:p w:rsidR="00CB0D96" w:rsidRDefault="00CB0D96" w:rsidP="00CB0D96">
      <w:pPr>
        <w:shd w:val="clear" w:color="auto" w:fill="FFFFFF"/>
        <w:rPr>
          <w:rFonts w:ascii="Verdana" w:hAnsi="Verdana"/>
          <w:color w:val="0070C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jc w:val="both"/>
        <w:rPr>
          <w:i/>
          <w:iCs/>
          <w:color w:val="0070C0"/>
          <w:sz w:val="24"/>
          <w:szCs w:val="24"/>
          <w:lang w:eastAsia="pl-PL"/>
        </w:rPr>
      </w:pPr>
      <w:r>
        <w:rPr>
          <w:i/>
          <w:iCs/>
          <w:color w:val="0070C0"/>
          <w:sz w:val="24"/>
          <w:szCs w:val="24"/>
          <w:lang w:eastAsia="pl-PL"/>
        </w:rPr>
        <w:t>Specjalnie dla Państwa – przesyłamy kolejny majowy Newsletter.</w:t>
      </w:r>
    </w:p>
    <w:p w:rsidR="00CB0D96" w:rsidRDefault="00CB0D96" w:rsidP="00CB0D96">
      <w:pPr>
        <w:shd w:val="clear" w:color="auto" w:fill="FFFFFF"/>
        <w:rPr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color w:val="0070C0"/>
          <w:sz w:val="24"/>
          <w:szCs w:val="24"/>
          <w:lang w:eastAsia="pl-PL"/>
        </w:rPr>
      </w:pPr>
      <w:bookmarkStart w:id="1" w:name="_Hlk66348127"/>
      <w:r>
        <w:rPr>
          <w:b/>
          <w:bCs/>
          <w:color w:val="0070C0"/>
          <w:sz w:val="24"/>
          <w:szCs w:val="24"/>
          <w:lang w:eastAsia="pl-PL"/>
        </w:rPr>
        <w:t xml:space="preserve">ZNAMY WYNIKI NABORU W PROGRAMIE SPOŁECZNIK </w:t>
      </w:r>
    </w:p>
    <w:bookmarkEnd w:id="1"/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Już wiemy jakie inicjatywy Społeczniczki i Społecznicy zrealizują w drugiej połowie tego roku. Kilka dni temu opublikowane zostały listy rankingowe dotyczące dofinansowania I filaru – </w:t>
      </w:r>
      <w:proofErr w:type="spellStart"/>
      <w:r>
        <w:rPr>
          <w:color w:val="000000"/>
          <w:sz w:val="24"/>
          <w:szCs w:val="24"/>
          <w:lang w:eastAsia="pl-PL"/>
        </w:rPr>
        <w:t>Mikrodotacji</w:t>
      </w:r>
      <w:proofErr w:type="spellEnd"/>
      <w:r>
        <w:rPr>
          <w:color w:val="000000"/>
          <w:sz w:val="24"/>
          <w:szCs w:val="24"/>
          <w:lang w:eastAsia="pl-PL"/>
        </w:rPr>
        <w:t xml:space="preserve"> – </w:t>
      </w:r>
      <w:hyperlink r:id="rId5" w:history="1">
        <w:r>
          <w:rPr>
            <w:rStyle w:val="Hipercze"/>
            <w:sz w:val="24"/>
            <w:szCs w:val="24"/>
            <w:lang w:eastAsia="pl-PL"/>
          </w:rPr>
          <w:t>strona www</w:t>
        </w:r>
      </w:hyperlink>
      <w:r>
        <w:rPr>
          <w:color w:val="000000"/>
          <w:sz w:val="24"/>
          <w:szCs w:val="24"/>
          <w:lang w:eastAsia="pl-PL"/>
        </w:rPr>
        <w:t xml:space="preserve">, znamy też już wyniki głosowania mieszkanek i mieszkańców na inicjatywy o zasięgu powiatowym i regionalnym w ramach II filaru - </w:t>
      </w:r>
      <w:hyperlink r:id="rId6" w:history="1">
        <w:r>
          <w:rPr>
            <w:rStyle w:val="Hipercze"/>
            <w:sz w:val="24"/>
            <w:szCs w:val="24"/>
            <w:lang w:eastAsia="pl-PL"/>
          </w:rPr>
          <w:t>link do www</w:t>
        </w:r>
      </w:hyperlink>
      <w:r>
        <w:rPr>
          <w:color w:val="000000"/>
          <w:sz w:val="24"/>
          <w:szCs w:val="24"/>
          <w:lang w:eastAsia="pl-PL"/>
        </w:rPr>
        <w:t>.   Wszystkim serdecznie gratulujemy! Kolejny etap to podpisywanie umów.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 xml:space="preserve">OSTATNIE DNI NA ZGŁOSZENIE – </w:t>
      </w:r>
      <w:r>
        <w:rPr>
          <w:b/>
          <w:bCs/>
          <w:color w:val="4472C4"/>
          <w:sz w:val="24"/>
          <w:szCs w:val="24"/>
          <w:lang w:eastAsia="pl-PL"/>
        </w:rPr>
        <w:t xml:space="preserve">KONKURS SAMORZĄDOWY </w:t>
      </w:r>
      <w:r>
        <w:rPr>
          <w:b/>
          <w:bCs/>
          <w:color w:val="0070C0"/>
          <w:sz w:val="24"/>
          <w:szCs w:val="24"/>
          <w:lang w:eastAsia="pl-PL"/>
        </w:rPr>
        <w:t>LIDER WSPÓŁPRACY Z NGO</w:t>
      </w: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Jeszcze do 31 maja</w:t>
      </w:r>
      <w:r>
        <w:rPr>
          <w:color w:val="000000"/>
          <w:sz w:val="24"/>
          <w:szCs w:val="24"/>
          <w:lang w:eastAsia="pl-PL"/>
        </w:rPr>
        <w:t xml:space="preserve"> (decyduje data wpływu do urzędu) samorządy, we współpracy z lokalnymi organizacjami pozarządowymi mają czas, aby złożyć zgłoszenia do Konkursu Marszałka ,,Samorządowy Lider Współpracy z NGO 2021”. W tym roku liderzy zostaną wyłonieni w czterech kategoriach, a samorządy otrzymają nagrody w wysokości po 10 000 zł z przeznaczeniem na rozwijanie dalszej współpracy z wolontariuszami, organizacjami, aktywnymi mieszkańcami.  Szczegółowe informacje znajdują się </w:t>
      </w:r>
      <w:hyperlink r:id="rId7" w:history="1">
        <w:r>
          <w:rPr>
            <w:rStyle w:val="Hipercze"/>
            <w:sz w:val="24"/>
            <w:szCs w:val="24"/>
            <w:lang w:eastAsia="pl-PL"/>
          </w:rPr>
          <w:t>na stronie www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WEBINARY DLA RODZICÓW - BEZPIECZEŃSTWO W INTERNECIE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Na kanale </w:t>
      </w:r>
      <w:proofErr w:type="spellStart"/>
      <w:r>
        <w:rPr>
          <w:color w:val="000000"/>
          <w:sz w:val="24"/>
          <w:szCs w:val="24"/>
          <w:lang w:eastAsia="pl-PL"/>
        </w:rPr>
        <w:t>You</w:t>
      </w:r>
      <w:proofErr w:type="spellEnd"/>
      <w:r>
        <w:rPr>
          <w:color w:val="000000"/>
          <w:sz w:val="24"/>
          <w:szCs w:val="24"/>
          <w:lang w:eastAsia="pl-PL"/>
        </w:rPr>
        <w:t xml:space="preserve"> </w:t>
      </w:r>
      <w:proofErr w:type="spellStart"/>
      <w:r>
        <w:rPr>
          <w:color w:val="000000"/>
          <w:sz w:val="24"/>
          <w:szCs w:val="24"/>
          <w:lang w:eastAsia="pl-PL"/>
        </w:rPr>
        <w:t>Tube</w:t>
      </w:r>
      <w:proofErr w:type="spellEnd"/>
      <w:r>
        <w:rPr>
          <w:color w:val="000000"/>
          <w:sz w:val="24"/>
          <w:szCs w:val="24"/>
          <w:lang w:eastAsia="pl-PL"/>
        </w:rPr>
        <w:t xml:space="preserve"> </w:t>
      </w:r>
      <w:hyperlink r:id="rId8" w:history="1">
        <w:r>
          <w:rPr>
            <w:rStyle w:val="Hipercze"/>
            <w:sz w:val="24"/>
            <w:szCs w:val="24"/>
            <w:lang w:eastAsia="pl-PL"/>
          </w:rPr>
          <w:t>Pomorze Zachodnie – link</w:t>
        </w:r>
      </w:hyperlink>
      <w:r>
        <w:rPr>
          <w:color w:val="000000"/>
          <w:sz w:val="24"/>
          <w:szCs w:val="24"/>
          <w:lang w:eastAsia="pl-PL"/>
        </w:rPr>
        <w:t xml:space="preserve">, można obejrzeć </w:t>
      </w:r>
      <w:proofErr w:type="spellStart"/>
      <w:r>
        <w:rPr>
          <w:color w:val="000000"/>
          <w:sz w:val="24"/>
          <w:szCs w:val="24"/>
          <w:lang w:eastAsia="pl-PL"/>
        </w:rPr>
        <w:t>webinar</w:t>
      </w:r>
      <w:proofErr w:type="spellEnd"/>
      <w:r>
        <w:rPr>
          <w:color w:val="000000"/>
          <w:sz w:val="24"/>
          <w:szCs w:val="24"/>
          <w:lang w:eastAsia="pl-PL"/>
        </w:rPr>
        <w:t xml:space="preserve"> dla rodziców poświęcony bezpieczeństwu w sieci. Podczas </w:t>
      </w:r>
      <w:proofErr w:type="spellStart"/>
      <w:r>
        <w:rPr>
          <w:color w:val="000000"/>
          <w:sz w:val="24"/>
          <w:szCs w:val="24"/>
          <w:lang w:eastAsia="pl-PL"/>
        </w:rPr>
        <w:t>webinaru</w:t>
      </w:r>
      <w:proofErr w:type="spellEnd"/>
      <w:r>
        <w:rPr>
          <w:color w:val="000000"/>
          <w:sz w:val="24"/>
          <w:szCs w:val="24"/>
          <w:lang w:eastAsia="pl-PL"/>
        </w:rPr>
        <w:t xml:space="preserve"> eksperci podzielili się wiedzą nt. aktualnych trendów w sieci, z którymi spotykają się dzieci i młodzież oraz przybliżyli kwestie związane z procesem wchodzenia w uzależnienie behawioralne. </w:t>
      </w:r>
    </w:p>
    <w:p w:rsidR="00CB0D96" w:rsidRDefault="00CB0D96" w:rsidP="00CB0D9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 xml:space="preserve">MŁODZI LIDERZY W OSP – START PROGRAMU 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27 maja o godz. 18:30</w:t>
      </w:r>
      <w:r>
        <w:rPr>
          <w:color w:val="000000"/>
          <w:sz w:val="24"/>
          <w:szCs w:val="24"/>
          <w:lang w:eastAsia="pl-PL"/>
        </w:rPr>
        <w:t xml:space="preserve"> rozpocznie się pierwsze wydarzenie z cyklu ,,Młodzi liderzy w OSP – wyzwól swój potencjał”. Dołączając do konferencji dowiesz się jak dołączyć do programu liderskiego – Szkoły Liderów OSP, poznasz także zwycięzców konkursu ,,Najlepsi z najlepszych”. </w:t>
      </w:r>
      <w:hyperlink r:id="rId9" w:history="1">
        <w:r>
          <w:rPr>
            <w:rStyle w:val="Hipercze"/>
            <w:sz w:val="24"/>
            <w:szCs w:val="24"/>
            <w:lang w:eastAsia="pl-PL"/>
          </w:rPr>
          <w:t>Link do wydarzenia – klik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CB0D96" w:rsidRDefault="00CB0D96" w:rsidP="00CB0D96">
      <w:pPr>
        <w:shd w:val="clear" w:color="auto" w:fill="FFFFFF"/>
        <w:rPr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SPOTKANIE ON-LINE DLA KÓŁ GOSPODYŃ WIEJSKICH</w:t>
      </w:r>
    </w:p>
    <w:p w:rsidR="00CB0D96" w:rsidRDefault="00CB0D96" w:rsidP="00CB0D96">
      <w:pPr>
        <w:shd w:val="clear" w:color="auto" w:fill="FFFFFF"/>
        <w:rPr>
          <w:b/>
          <w:bCs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OWES dla regionu szczecińskiego zaprasza przedstawicielki i przedstawicieli Kół Gospodyń Wiejskich z regionu szczecińskiego (powiaty: goleniowski, gryficki, kamieński, policki, M. Szczecin, M. Świnoujście)</w:t>
      </w:r>
      <w:r>
        <w:rPr>
          <w:b/>
          <w:bCs/>
          <w:sz w:val="24"/>
          <w:szCs w:val="24"/>
          <w:lang w:eastAsia="pl-PL"/>
        </w:rPr>
        <w:t xml:space="preserve"> </w:t>
      </w:r>
      <w:r>
        <w:rPr>
          <w:sz w:val="24"/>
          <w:szCs w:val="24"/>
          <w:lang w:eastAsia="pl-PL"/>
        </w:rPr>
        <w:t>do udziału w specjalnym warsztacie online na temat działania, pozyskiwania środków i dalszego rozwoju KGW.</w:t>
      </w:r>
    </w:p>
    <w:p w:rsidR="00CB0D96" w:rsidRDefault="00CB0D96" w:rsidP="00CB0D96">
      <w:pPr>
        <w:shd w:val="clear" w:color="auto" w:fill="FFFFFF"/>
        <w:rPr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>Termin: 1.06.2021</w:t>
      </w:r>
      <w:r>
        <w:rPr>
          <w:sz w:val="24"/>
          <w:szCs w:val="24"/>
          <w:lang w:eastAsia="pl-PL"/>
        </w:rPr>
        <w:t xml:space="preserve"> w godz. 16.30-19.45, poprzez aplikację ZOOM, lin do rejestracji: </w:t>
      </w:r>
      <w:hyperlink r:id="rId10" w:history="1">
        <w:r>
          <w:rPr>
            <w:rStyle w:val="Hipercze"/>
            <w:sz w:val="24"/>
            <w:szCs w:val="24"/>
            <w:lang w:eastAsia="pl-PL"/>
          </w:rPr>
          <w:t>http://bityl.pl/c3V86</w:t>
        </w:r>
      </w:hyperlink>
    </w:p>
    <w:p w:rsidR="00CB0D96" w:rsidRDefault="00CB0D96" w:rsidP="00CB0D96">
      <w:pPr>
        <w:shd w:val="clear" w:color="auto" w:fill="FFFFFF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Kontakt: OWES Szczecin, 516 702 312, </w:t>
      </w:r>
      <w:hyperlink r:id="rId11" w:history="1">
        <w:r>
          <w:rPr>
            <w:rStyle w:val="Hipercze"/>
            <w:sz w:val="24"/>
            <w:szCs w:val="24"/>
            <w:lang w:eastAsia="pl-PL"/>
          </w:rPr>
          <w:t>kontakt@aktywneowes.pl</w:t>
        </w:r>
      </w:hyperlink>
      <w:r>
        <w:rPr>
          <w:sz w:val="24"/>
          <w:szCs w:val="24"/>
          <w:lang w:eastAsia="pl-PL"/>
        </w:rPr>
        <w:t xml:space="preserve">, </w:t>
      </w:r>
      <w:hyperlink r:id="rId12" w:history="1">
        <w:r>
          <w:rPr>
            <w:rStyle w:val="Hipercze"/>
            <w:sz w:val="24"/>
            <w:szCs w:val="24"/>
            <w:lang w:eastAsia="pl-PL"/>
          </w:rPr>
          <w:t>www.aktywneowes.pl</w:t>
        </w:r>
      </w:hyperlink>
      <w:r>
        <w:rPr>
          <w:sz w:val="24"/>
          <w:szCs w:val="24"/>
          <w:lang w:eastAsia="pl-PL"/>
        </w:rPr>
        <w:t xml:space="preserve"> 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DZIEŃ DZIECKA ZAGINIONEGO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25 maja 2021 obchodziliśmy Międzynarodowy Dzień Dziecka Zaginionego. Symbolem tego dnia jest niebieska niezapominajka, bo rodzice dzieci zaginionych nigdy nie zapominają i nigdy nie przestają ich szukać. Z tej okazji warto przypomnieć:</w:t>
      </w:r>
    </w:p>
    <w:p w:rsidR="00CB0D96" w:rsidRDefault="00CB0D96" w:rsidP="00CB0D96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 xml:space="preserve">podstawowe </w:t>
      </w:r>
      <w:proofErr w:type="gramStart"/>
      <w:r>
        <w:rPr>
          <w:rFonts w:eastAsia="Times New Roman"/>
          <w:color w:val="000000"/>
          <w:sz w:val="24"/>
          <w:szCs w:val="24"/>
          <w:lang w:eastAsia="pl-PL"/>
        </w:rPr>
        <w:t>zasady  profilaktyki</w:t>
      </w:r>
      <w:proofErr w:type="gramEnd"/>
      <w:r>
        <w:rPr>
          <w:rFonts w:eastAsia="Times New Roman"/>
          <w:color w:val="000000"/>
          <w:sz w:val="24"/>
          <w:szCs w:val="24"/>
          <w:lang w:eastAsia="pl-PL"/>
        </w:rPr>
        <w:t xml:space="preserve"> zaginięć – </w:t>
      </w:r>
      <w:hyperlink r:id="rId13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forma plakatu do pobrania – link</w:t>
        </w:r>
      </w:hyperlink>
      <w:r>
        <w:rPr>
          <w:rFonts w:eastAsia="Times New Roman"/>
          <w:color w:val="000000"/>
          <w:sz w:val="24"/>
          <w:szCs w:val="24"/>
          <w:lang w:eastAsia="pl-PL"/>
        </w:rPr>
        <w:t>;</w:t>
      </w:r>
    </w:p>
    <w:p w:rsidR="00CB0D96" w:rsidRDefault="00CB0D96" w:rsidP="00CB0D96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 xml:space="preserve">co </w:t>
      </w:r>
      <w:proofErr w:type="gramStart"/>
      <w:r>
        <w:rPr>
          <w:rFonts w:eastAsia="Times New Roman"/>
          <w:color w:val="000000"/>
          <w:sz w:val="24"/>
          <w:szCs w:val="24"/>
          <w:lang w:eastAsia="pl-PL"/>
        </w:rPr>
        <w:t>robić</w:t>
      </w:r>
      <w:proofErr w:type="gramEnd"/>
      <w:r>
        <w:rPr>
          <w:rFonts w:eastAsia="Times New Roman"/>
          <w:color w:val="000000"/>
          <w:sz w:val="24"/>
          <w:szCs w:val="24"/>
          <w:lang w:eastAsia="pl-PL"/>
        </w:rPr>
        <w:t xml:space="preserve"> gdy zaginie dziecko – </w:t>
      </w:r>
      <w:hyperlink r:id="rId14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plakat link</w:t>
        </w:r>
      </w:hyperlink>
      <w:r>
        <w:rPr>
          <w:rFonts w:eastAsia="Times New Roman"/>
          <w:color w:val="000000"/>
          <w:sz w:val="24"/>
          <w:szCs w:val="24"/>
          <w:lang w:eastAsia="pl-PL"/>
        </w:rPr>
        <w:t>.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lastRenderedPageBreak/>
        <w:t xml:space="preserve">Więcej informacji znajduje się na stronie Fundacji </w:t>
      </w:r>
      <w:proofErr w:type="gramStart"/>
      <w:r>
        <w:rPr>
          <w:color w:val="000000"/>
          <w:sz w:val="24"/>
          <w:szCs w:val="24"/>
          <w:lang w:eastAsia="pl-PL"/>
        </w:rPr>
        <w:t>ITAKA  -</w:t>
      </w:r>
      <w:proofErr w:type="gramEnd"/>
      <w:r>
        <w:rPr>
          <w:color w:val="000000"/>
          <w:sz w:val="24"/>
          <w:szCs w:val="24"/>
          <w:lang w:eastAsia="pl-PL"/>
        </w:rPr>
        <w:t xml:space="preserve"> </w:t>
      </w:r>
      <w:hyperlink r:id="rId15" w:history="1">
        <w:r>
          <w:rPr>
            <w:rStyle w:val="Hipercze"/>
            <w:sz w:val="24"/>
            <w:szCs w:val="24"/>
            <w:lang w:eastAsia="pl-PL"/>
          </w:rPr>
          <w:t>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VI EDYCJA KONKURSU PREZYDENTA RP ,,DLA DOBRA WSPÓLNEGO”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Zobacz i zainspiruj się – poznaj laureatów V edycji Konkursu Prezydenta ,,Dla Dobra Wspólnego” – </w:t>
      </w:r>
      <w:hyperlink r:id="rId16" w:history="1">
        <w:r>
          <w:rPr>
            <w:rStyle w:val="Hipercze"/>
            <w:sz w:val="24"/>
            <w:szCs w:val="24"/>
            <w:lang w:eastAsia="pl-PL"/>
          </w:rPr>
          <w:t>szczegóły na stronie www</w:t>
        </w:r>
      </w:hyperlink>
      <w:r>
        <w:rPr>
          <w:color w:val="000000"/>
          <w:sz w:val="24"/>
          <w:szCs w:val="24"/>
          <w:lang w:eastAsia="pl-PL"/>
        </w:rPr>
        <w:t xml:space="preserve">. Jednocześnie trwają zgłoszenia do VI edycji nagrody – </w:t>
      </w:r>
      <w:r>
        <w:rPr>
          <w:b/>
          <w:bCs/>
          <w:color w:val="000000"/>
          <w:sz w:val="24"/>
          <w:szCs w:val="24"/>
          <w:lang w:eastAsia="pl-PL"/>
        </w:rPr>
        <w:t>do 31 maja 2021 r.</w:t>
      </w:r>
      <w:r>
        <w:rPr>
          <w:color w:val="000000"/>
          <w:sz w:val="24"/>
          <w:szCs w:val="24"/>
          <w:lang w:eastAsia="pl-PL"/>
        </w:rPr>
        <w:t xml:space="preserve"> Więcej o nagrodzie </w:t>
      </w:r>
      <w:hyperlink r:id="rId17" w:history="1">
        <w:r>
          <w:rPr>
            <w:rStyle w:val="Hipercze"/>
            <w:sz w:val="24"/>
            <w:szCs w:val="24"/>
            <w:lang w:eastAsia="pl-PL"/>
          </w:rPr>
          <w:t>na stronie www</w:t>
        </w:r>
      </w:hyperlink>
      <w:r>
        <w:rPr>
          <w:color w:val="000000"/>
          <w:sz w:val="24"/>
          <w:szCs w:val="24"/>
          <w:lang w:eastAsia="pl-PL"/>
        </w:rPr>
        <w:t xml:space="preserve">. Informacje również pod nr tel. 22 695 28 18, </w:t>
      </w:r>
      <w:hyperlink r:id="rId18" w:history="1">
        <w:r>
          <w:rPr>
            <w:rStyle w:val="Hipercze"/>
            <w:sz w:val="24"/>
            <w:szCs w:val="24"/>
            <w:lang w:eastAsia="pl-PL"/>
          </w:rPr>
          <w:t>dialog@prezydent.pl</w:t>
        </w:r>
      </w:hyperlink>
      <w:r>
        <w:rPr>
          <w:color w:val="000000"/>
          <w:sz w:val="24"/>
          <w:szCs w:val="24"/>
          <w:lang w:eastAsia="pl-PL"/>
        </w:rPr>
        <w:t xml:space="preserve"> 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BEZPŁATNY E-BOOK O FUNDUSZACH DLA ORGANIZACJI</w:t>
      </w:r>
    </w:p>
    <w:p w:rsidR="00CB0D96" w:rsidRDefault="00CB0D96" w:rsidP="00CB0D9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Portal ngo.pl jak zwykle wspiera organizacje – zachęcamy do pobrania opracowania w postaci e-booka pt. „Dotacje. Jak pozyskać fundusze na działalność NGO?”. Wystarczy wypełnić prosty formularz podając adres e-mail do swojej organizacji. </w:t>
      </w:r>
      <w:hyperlink r:id="rId19" w:history="1">
        <w:r>
          <w:rPr>
            <w:rStyle w:val="Hipercze"/>
            <w:sz w:val="24"/>
            <w:szCs w:val="24"/>
            <w:lang w:eastAsia="pl-PL"/>
          </w:rPr>
          <w:t>Informacje tutaj – link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CB0D96" w:rsidRDefault="00CB0D96" w:rsidP="00CB0D9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BEZPŁATNY WEBINAR DLA ORGANIZACJI</w:t>
      </w:r>
    </w:p>
    <w:p w:rsidR="00CB0D96" w:rsidRDefault="00CB0D96" w:rsidP="00CB0D9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proofErr w:type="spellStart"/>
      <w:r>
        <w:rPr>
          <w:color w:val="000000"/>
          <w:sz w:val="24"/>
          <w:szCs w:val="24"/>
          <w:lang w:eastAsia="pl-PL"/>
        </w:rPr>
        <w:t>Clubhouse</w:t>
      </w:r>
      <w:proofErr w:type="spellEnd"/>
      <w:r>
        <w:rPr>
          <w:color w:val="000000"/>
          <w:sz w:val="24"/>
          <w:szCs w:val="24"/>
          <w:lang w:eastAsia="pl-PL"/>
        </w:rPr>
        <w:t xml:space="preserve">, </w:t>
      </w:r>
      <w:proofErr w:type="spellStart"/>
      <w:r>
        <w:rPr>
          <w:color w:val="000000"/>
          <w:sz w:val="24"/>
          <w:szCs w:val="24"/>
          <w:lang w:eastAsia="pl-PL"/>
        </w:rPr>
        <w:t>TikTok</w:t>
      </w:r>
      <w:proofErr w:type="spellEnd"/>
      <w:r>
        <w:rPr>
          <w:color w:val="000000"/>
          <w:sz w:val="24"/>
          <w:szCs w:val="24"/>
          <w:lang w:eastAsia="pl-PL"/>
        </w:rPr>
        <w:t xml:space="preserve">, Pinterest. Jak wykorzystać w komunikacji Twojej NGO? – portal ngo.pl zaprasza na bezpłatny godzinny </w:t>
      </w:r>
      <w:proofErr w:type="spellStart"/>
      <w:r>
        <w:rPr>
          <w:color w:val="000000"/>
          <w:sz w:val="24"/>
          <w:szCs w:val="24"/>
          <w:lang w:eastAsia="pl-PL"/>
        </w:rPr>
        <w:t>webinar</w:t>
      </w:r>
      <w:proofErr w:type="spellEnd"/>
      <w:r>
        <w:rPr>
          <w:color w:val="000000"/>
          <w:sz w:val="24"/>
          <w:szCs w:val="24"/>
          <w:lang w:eastAsia="pl-PL"/>
        </w:rPr>
        <w:t xml:space="preserve"> </w:t>
      </w:r>
      <w:r>
        <w:rPr>
          <w:b/>
          <w:bCs/>
          <w:color w:val="000000"/>
          <w:sz w:val="24"/>
          <w:szCs w:val="24"/>
          <w:lang w:eastAsia="pl-PL"/>
        </w:rPr>
        <w:t>w dn. 27 maja</w:t>
      </w:r>
      <w:r>
        <w:rPr>
          <w:color w:val="000000"/>
          <w:sz w:val="24"/>
          <w:szCs w:val="24"/>
          <w:lang w:eastAsia="pl-PL"/>
        </w:rPr>
        <w:t xml:space="preserve">. </w:t>
      </w:r>
      <w:hyperlink r:id="rId20" w:history="1">
        <w:r>
          <w:rPr>
            <w:rStyle w:val="Hipercze"/>
            <w:sz w:val="24"/>
            <w:szCs w:val="24"/>
            <w:lang w:eastAsia="pl-PL"/>
          </w:rPr>
          <w:t>Należy się zapisać – link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CB0D96" w:rsidRDefault="00CB0D96" w:rsidP="00CB0D9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proofErr w:type="gramStart"/>
      <w:r>
        <w:rPr>
          <w:b/>
          <w:bCs/>
          <w:color w:val="0070C0"/>
          <w:sz w:val="24"/>
          <w:szCs w:val="24"/>
          <w:lang w:eastAsia="pl-PL"/>
        </w:rPr>
        <w:t>,,</w:t>
      </w:r>
      <w:proofErr w:type="gramEnd"/>
      <w:r>
        <w:rPr>
          <w:b/>
          <w:bCs/>
          <w:color w:val="0070C0"/>
          <w:sz w:val="24"/>
          <w:szCs w:val="24"/>
          <w:lang w:eastAsia="pl-PL"/>
        </w:rPr>
        <w:t>RODO” W ORGANIZACJI</w:t>
      </w:r>
    </w:p>
    <w:p w:rsidR="00CB0D96" w:rsidRDefault="00CB0D96" w:rsidP="00CB0D9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Pożyteczny poradnik dla organizacji w zakresie ochrony danych osobowych (tzw. RODO) znajduje się na portalu ngo.pl – </w:t>
      </w:r>
      <w:hyperlink r:id="rId21" w:history="1">
        <w:r>
          <w:rPr>
            <w:rStyle w:val="Hipercze"/>
            <w:sz w:val="24"/>
            <w:szCs w:val="24"/>
            <w:lang w:eastAsia="pl-PL"/>
          </w:rPr>
          <w:t>link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CB0D96" w:rsidRDefault="00CB0D96" w:rsidP="00CB0D96">
      <w:pPr>
        <w:shd w:val="clear" w:color="auto" w:fill="FFFFFF"/>
        <w:jc w:val="both"/>
        <w:rPr>
          <w:lang w:eastAsia="pl-PL"/>
        </w:rPr>
      </w:pP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 xml:space="preserve">DORADZTWO, SZKOLENIAI </w:t>
      </w:r>
      <w:proofErr w:type="gramStart"/>
      <w:r>
        <w:rPr>
          <w:b/>
          <w:bCs/>
          <w:color w:val="0070C0"/>
          <w:sz w:val="24"/>
          <w:szCs w:val="24"/>
          <w:lang w:eastAsia="pl-PL"/>
        </w:rPr>
        <w:t>WYDARZENIA  DLA</w:t>
      </w:r>
      <w:proofErr w:type="gramEnd"/>
      <w:r>
        <w:rPr>
          <w:b/>
          <w:bCs/>
          <w:color w:val="0070C0"/>
          <w:sz w:val="24"/>
          <w:szCs w:val="24"/>
          <w:lang w:eastAsia="pl-PL"/>
        </w:rPr>
        <w:t xml:space="preserve"> ZACHODNIOPOMORSKICH ORGANIZACJI</w:t>
      </w:r>
    </w:p>
    <w:p w:rsidR="00CB0D96" w:rsidRDefault="00CB0D96" w:rsidP="00CB0D96">
      <w:pPr>
        <w:shd w:val="clear" w:color="auto" w:fill="FFFFFF"/>
        <w:jc w:val="both"/>
        <w:rPr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Pracownia Pozarządowa realizuje zadanie publiczne dofinansowane ze środków Samorządu Województwa </w:t>
      </w:r>
      <w:proofErr w:type="gramStart"/>
      <w:r>
        <w:rPr>
          <w:color w:val="000000"/>
          <w:sz w:val="24"/>
          <w:szCs w:val="24"/>
          <w:lang w:eastAsia="pl-PL"/>
        </w:rPr>
        <w:t>pn. ,,Zachodniopomorskie</w:t>
      </w:r>
      <w:proofErr w:type="gramEnd"/>
      <w:r>
        <w:rPr>
          <w:color w:val="000000"/>
          <w:sz w:val="24"/>
          <w:szCs w:val="24"/>
          <w:lang w:eastAsia="pl-PL"/>
        </w:rPr>
        <w:t xml:space="preserve"> Centrum Organizacji Pozarządowych” skierowane do organizacji pozarządowych z całego województwa.  W ramach zadania: świadczy specjalistyczne usługi doradcze – drogą telefoniczna, emaliową, osobiście. W tym roku odbędzie się również Forum Organizacji Pozarządowych (w formule zależnej od sytuacji epidemiologicznej) oraz kolejna edycja konkursu Zachodniopomorski Lider NGO. Szczegóły znajdą Państwo na stronie: </w:t>
      </w:r>
      <w:hyperlink r:id="rId22" w:history="1">
        <w:r>
          <w:rPr>
            <w:rStyle w:val="Hipercze"/>
            <w:sz w:val="24"/>
            <w:szCs w:val="24"/>
            <w:lang w:eastAsia="pl-PL"/>
          </w:rPr>
          <w:t>https://pracowniapozarzadowa.pl/</w:t>
        </w:r>
      </w:hyperlink>
    </w:p>
    <w:p w:rsidR="00CB0D96" w:rsidRDefault="00CB0D96" w:rsidP="00CB0D96">
      <w:pPr>
        <w:shd w:val="clear" w:color="auto" w:fill="FFFFFF"/>
        <w:jc w:val="both"/>
        <w:rPr>
          <w:lang w:eastAsia="pl-PL"/>
        </w:rPr>
      </w:pP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 xml:space="preserve">REGIONALNE CENTRUM WOLONTARIATU </w:t>
      </w:r>
    </w:p>
    <w:p w:rsidR="00CB0D96" w:rsidRDefault="00CB0D96" w:rsidP="00CB0D96">
      <w:pPr>
        <w:shd w:val="clear" w:color="auto" w:fill="FFFFFF"/>
        <w:jc w:val="both"/>
        <w:rPr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Stowarzyszenie POLITES prowadzące Regionalne Centrum Wolontariatu realizuje zadanie publiczne dofinansowane ze środków Samorządu Województwa pn. Pomorze Pomoże?! #Wypróbuj Wolontariat - promocja i organizacja wolontariatu na terenie Pomorza Zachodniego. Dzięki temu wolontariat w całym województwie ma dalszą szansę rozwoju. Szczegóły nt. warsztatów, akcji </w:t>
      </w:r>
      <w:proofErr w:type="spellStart"/>
      <w:r>
        <w:rPr>
          <w:color w:val="000000"/>
          <w:sz w:val="24"/>
          <w:szCs w:val="24"/>
          <w:lang w:eastAsia="pl-PL"/>
        </w:rPr>
        <w:t>wolontariackich</w:t>
      </w:r>
      <w:proofErr w:type="spellEnd"/>
      <w:r>
        <w:rPr>
          <w:color w:val="000000"/>
          <w:sz w:val="24"/>
          <w:szCs w:val="24"/>
          <w:lang w:eastAsia="pl-PL"/>
        </w:rPr>
        <w:t xml:space="preserve"> i wydarzeń znajdą Państwo na stronie </w:t>
      </w:r>
      <w:hyperlink r:id="rId23" w:history="1">
        <w:r>
          <w:rPr>
            <w:rStyle w:val="Hipercze"/>
            <w:sz w:val="24"/>
            <w:szCs w:val="24"/>
            <w:lang w:eastAsia="pl-PL"/>
          </w:rPr>
          <w:t>http://www.polites.org.pl/</w:t>
        </w:r>
      </w:hyperlink>
      <w:r>
        <w:rPr>
          <w:color w:val="000000"/>
          <w:sz w:val="24"/>
          <w:szCs w:val="24"/>
          <w:lang w:eastAsia="pl-PL"/>
        </w:rPr>
        <w:t xml:space="preserve">  </w:t>
      </w:r>
    </w:p>
    <w:p w:rsidR="00CB0D96" w:rsidRDefault="00CB0D96" w:rsidP="00CB0D96">
      <w:pPr>
        <w:shd w:val="clear" w:color="auto" w:fill="FFFFFF"/>
        <w:jc w:val="both"/>
        <w:rPr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PROGRAMY FUNDACJI BGK</w:t>
      </w:r>
    </w:p>
    <w:p w:rsidR="00CB0D96" w:rsidRDefault="00CB0D96" w:rsidP="00CB0D9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Aktualnie trwają nabory do programów:</w:t>
      </w:r>
    </w:p>
    <w:p w:rsidR="00CB0D96" w:rsidRDefault="00CB0D96" w:rsidP="00CB0D96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eastAsia="Times New Roman"/>
          <w:lang w:eastAsia="pl-PL"/>
        </w:rPr>
      </w:pPr>
      <w:r>
        <w:rPr>
          <w:rFonts w:eastAsia="Times New Roman"/>
          <w:b/>
          <w:bCs/>
          <w:lang w:eastAsia="pl-PL"/>
        </w:rPr>
        <w:t xml:space="preserve">do 31 maja </w:t>
      </w:r>
      <w:r>
        <w:rPr>
          <w:rFonts w:eastAsia="Times New Roman"/>
          <w:lang w:eastAsia="pl-PL"/>
        </w:rPr>
        <w:t xml:space="preserve">– Na dobry początek – w celu wyrównywania szans edukacyjnych dzieci w miejscowościach do 25 tys. mieszkańców – </w:t>
      </w:r>
      <w:hyperlink r:id="rId24" w:history="1">
        <w:r>
          <w:rPr>
            <w:rStyle w:val="Hipercze"/>
            <w:rFonts w:eastAsia="Times New Roman"/>
            <w:lang w:eastAsia="pl-PL"/>
          </w:rPr>
          <w:t>więcej informacji tutaj</w:t>
        </w:r>
      </w:hyperlink>
      <w:r>
        <w:rPr>
          <w:rFonts w:eastAsia="Times New Roman"/>
          <w:lang w:eastAsia="pl-PL"/>
        </w:rPr>
        <w:t>;</w:t>
      </w:r>
    </w:p>
    <w:p w:rsidR="00CB0D96" w:rsidRDefault="00CB0D96" w:rsidP="00CB0D96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eastAsia="Times New Roman"/>
          <w:lang w:eastAsia="pl-PL"/>
        </w:rPr>
      </w:pPr>
      <w:r>
        <w:rPr>
          <w:rFonts w:eastAsia="Times New Roman"/>
          <w:b/>
          <w:bCs/>
          <w:lang w:eastAsia="pl-PL"/>
        </w:rPr>
        <w:t>do 1 lipca</w:t>
      </w:r>
      <w:r>
        <w:rPr>
          <w:rFonts w:eastAsia="Times New Roman"/>
          <w:lang w:eastAsia="pl-PL"/>
        </w:rPr>
        <w:t xml:space="preserve"> – Moja Mała Ojczyzna, którego celem jest pobudzenie mieszkańców do lokalnej aktywności – </w:t>
      </w:r>
      <w:hyperlink r:id="rId25" w:history="1">
        <w:r>
          <w:rPr>
            <w:rStyle w:val="Hipercze"/>
            <w:rFonts w:eastAsia="Times New Roman"/>
            <w:lang w:eastAsia="pl-PL"/>
          </w:rPr>
          <w:t>więcej informacji na www</w:t>
        </w:r>
      </w:hyperlink>
      <w:r>
        <w:rPr>
          <w:rFonts w:eastAsia="Times New Roman"/>
          <w:lang w:eastAsia="pl-PL"/>
        </w:rPr>
        <w:t>.</w:t>
      </w: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PROGRAM GRANTOWY ,,RÓWNAĆ SZANSE”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Trwa nabór do programu Równać Szanse - Małe Granty – można zdobyć 8 500 zł na realizację pięciomiesięcznego projektu. Granty możesz zdobyć nawet 8 500 zł na realizację </w:t>
      </w:r>
      <w:r>
        <w:rPr>
          <w:color w:val="000000"/>
          <w:sz w:val="24"/>
          <w:szCs w:val="24"/>
          <w:lang w:eastAsia="pl-PL"/>
        </w:rPr>
        <w:lastRenderedPageBreak/>
        <w:t xml:space="preserve">pięciomiesięcznego projektu - w konkursie granty przyznawane są podmiotom ze wsi i miast do 20 tysięcy mieszkańców (organizacje, domy kultury, biblioteki, </w:t>
      </w:r>
      <w:proofErr w:type="spellStart"/>
      <w:r>
        <w:rPr>
          <w:color w:val="000000"/>
          <w:sz w:val="24"/>
          <w:szCs w:val="24"/>
          <w:lang w:eastAsia="pl-PL"/>
        </w:rPr>
        <w:t>kgw</w:t>
      </w:r>
      <w:proofErr w:type="spellEnd"/>
      <w:r>
        <w:rPr>
          <w:color w:val="000000"/>
          <w:sz w:val="24"/>
          <w:szCs w:val="24"/>
          <w:lang w:eastAsia="pl-PL"/>
        </w:rPr>
        <w:t xml:space="preserve">). Więcej informacji na www. Wnioski można składać </w:t>
      </w:r>
      <w:r>
        <w:rPr>
          <w:b/>
          <w:bCs/>
          <w:color w:val="000000"/>
          <w:sz w:val="24"/>
          <w:szCs w:val="24"/>
          <w:lang w:eastAsia="pl-PL"/>
        </w:rPr>
        <w:t>do 1 czerwca do godziny 12:00</w:t>
      </w:r>
      <w:r>
        <w:rPr>
          <w:color w:val="000000"/>
          <w:sz w:val="24"/>
          <w:szCs w:val="24"/>
          <w:lang w:eastAsia="pl-PL"/>
        </w:rPr>
        <w:t xml:space="preserve">. </w:t>
      </w:r>
      <w:hyperlink r:id="rId26" w:history="1">
        <w:r>
          <w:rPr>
            <w:rStyle w:val="Hipercze"/>
            <w:sz w:val="24"/>
            <w:szCs w:val="24"/>
            <w:lang w:eastAsia="pl-PL"/>
          </w:rPr>
          <w:t>Więcej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ZIELONA ŁAWECZKA 2021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 ramach konkursu można uzyskać dofinansowanie na wspólne zaplanowanie i stworzenie przez zespół sąsiedzki mini-ogrodu z „zieloną ławką” (grant i nagroda rzeczowa w postaci ławki parkowej). Wnioski mogą składać mieszkańcy otwartych osiedli w miastach powyżej 10.000 mieszkańców. Rejestracja grup sąsiedzkich </w:t>
      </w:r>
      <w:r>
        <w:rPr>
          <w:b/>
          <w:bCs/>
          <w:color w:val="000000"/>
          <w:sz w:val="24"/>
          <w:szCs w:val="24"/>
          <w:lang w:eastAsia="pl-PL"/>
        </w:rPr>
        <w:t>do 6 czerwca 2021</w:t>
      </w:r>
      <w:r>
        <w:rPr>
          <w:color w:val="000000"/>
          <w:sz w:val="24"/>
          <w:szCs w:val="24"/>
          <w:lang w:eastAsia="pl-PL"/>
        </w:rPr>
        <w:t xml:space="preserve">. </w:t>
      </w:r>
      <w:hyperlink r:id="rId27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 xml:space="preserve">EDUKACJA EKOLOGICZNA – KONKURS GRANTOWY </w:t>
      </w:r>
      <w:proofErr w:type="spellStart"/>
      <w:r>
        <w:rPr>
          <w:b/>
          <w:bCs/>
          <w:color w:val="0070C0"/>
          <w:sz w:val="24"/>
          <w:szCs w:val="24"/>
          <w:lang w:eastAsia="pl-PL"/>
        </w:rPr>
        <w:t>WOŚiGW</w:t>
      </w:r>
      <w:proofErr w:type="spellEnd"/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Narodowy Fundusz Ochrony Środowiska i Gospodarki Wodnej ogłosił I w 2021 r. konkurs wniosków o dofinansowanie w ramach programu </w:t>
      </w:r>
      <w:proofErr w:type="gramStart"/>
      <w:r>
        <w:rPr>
          <w:color w:val="000000"/>
          <w:sz w:val="24"/>
          <w:szCs w:val="24"/>
          <w:lang w:eastAsia="pl-PL"/>
        </w:rPr>
        <w:t>priorytetowego ”Edukacja</w:t>
      </w:r>
      <w:proofErr w:type="gramEnd"/>
      <w:r>
        <w:rPr>
          <w:color w:val="000000"/>
          <w:sz w:val="24"/>
          <w:szCs w:val="24"/>
          <w:lang w:eastAsia="pl-PL"/>
        </w:rPr>
        <w:t xml:space="preserve"> ekologiczna”, w ramach którego wnioski można składać </w:t>
      </w:r>
      <w:r>
        <w:rPr>
          <w:b/>
          <w:bCs/>
          <w:color w:val="000000"/>
          <w:sz w:val="24"/>
          <w:szCs w:val="24"/>
          <w:lang w:eastAsia="pl-PL"/>
        </w:rPr>
        <w:t>do 18 czerwca br.</w:t>
      </w:r>
      <w:r>
        <w:rPr>
          <w:color w:val="000000"/>
          <w:sz w:val="24"/>
          <w:szCs w:val="24"/>
          <w:lang w:eastAsia="pl-PL"/>
        </w:rPr>
        <w:t xml:space="preserve"> Przewidziano dotacji w zakresie edukacji ekologicznej i aktywizacji właścicieli domów jednorodzinnych gł. Z gmin wiejskich i miejsko-wiejskich głównie na rzecz mieszkańców zagrożonych ubóstwem energetycznym. </w:t>
      </w: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PROGRAM GRANTOWY ,,ROZGRZEWAMY POLSKIE SERCA”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Do 31 lipca</w:t>
      </w:r>
      <w:r>
        <w:rPr>
          <w:color w:val="000000"/>
          <w:sz w:val="24"/>
          <w:szCs w:val="24"/>
          <w:lang w:eastAsia="pl-PL"/>
        </w:rPr>
        <w:t xml:space="preserve"> trwa nabór wniosków w programie grantowym Fundacji PGNiG. Jego celem jest wspieranie inicjatyw działających na rzecz integracji lokalnej społeczności wokół: kultury, tradycji, wydarzenia lub pamięci historycznej. Program prowadzony jest z myślą o tych, którzy mają pomysł i energię, żeby pielęgnować lokalną tradycję, historię i kulturę. Na jeden projekt można otrzymać aż 40 000 zł dofinansowania. </w:t>
      </w:r>
      <w:hyperlink r:id="rId28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PAJACYK 2021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Polska Akcja Humanitarna zaprasza do składania wniosków na dofinansowanie dożywiania w okresie wakacji letnich 2021 w ramach programu Pajacyk. Program skierowany jest do organizacji prowadzących placówki wsparcia dziennego. </w:t>
      </w:r>
      <w:hyperlink r:id="rId29" w:history="1">
        <w:r>
          <w:rPr>
            <w:rStyle w:val="Hipercze"/>
            <w:sz w:val="24"/>
            <w:szCs w:val="24"/>
            <w:lang w:eastAsia="pl-PL"/>
          </w:rPr>
          <w:t>Więcej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CB0D96" w:rsidRDefault="00CB0D96" w:rsidP="00CB0D9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FF0066"/>
          <w:sz w:val="24"/>
          <w:szCs w:val="24"/>
          <w:lang w:eastAsia="pl-PL"/>
        </w:rPr>
      </w:pPr>
      <w:r>
        <w:rPr>
          <w:b/>
          <w:bCs/>
          <w:color w:val="FF0066"/>
          <w:sz w:val="24"/>
          <w:szCs w:val="24"/>
          <w:lang w:eastAsia="pl-PL"/>
        </w:rPr>
        <w:t>NABORY STAŁE</w:t>
      </w:r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Kronenberga przy City Handlowy</w:t>
      </w:r>
      <w:r>
        <w:rPr>
          <w:color w:val="333333"/>
          <w:sz w:val="24"/>
          <w:szCs w:val="24"/>
          <w:lang w:eastAsia="pl-PL"/>
        </w:rPr>
        <w:t> przyjmuje wnioski o dofinansowanie przedsięwzięć z zakresu: Innowacje w edukacji, Edukacja ekonomiczna i przedsiębiorczość, Dziedzictwo kulturowe, Twórczość artystyczna dzieci i młodzieży, Priorytety ochrony zdrowia, Polityka społeczna. Więcej na </w:t>
      </w:r>
      <w:hyperlink r:id="rId30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NBP. </w:t>
      </w:r>
      <w:r>
        <w:rPr>
          <w:color w:val="333333"/>
          <w:sz w:val="24"/>
          <w:szCs w:val="24"/>
          <w:lang w:eastAsia="pl-PL"/>
        </w:rPr>
        <w:t>Dofinansowanie projektów z zakresu edukacji ekonomicznej NBP wspiera projekty edukacyjne, które wpisują się w obszary działalności edukacyjnej banku centralnego. Wnioski są przyjmowane w trybie ciągłym i weryfikowane przez Oddziały Okręgowe NBP. Więcej na </w:t>
      </w:r>
      <w:hyperlink r:id="rId31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Fundacji Banku Pekao</w:t>
      </w:r>
      <w:r>
        <w:rPr>
          <w:color w:val="333333"/>
          <w:sz w:val="24"/>
          <w:szCs w:val="24"/>
          <w:lang w:eastAsia="pl-PL"/>
        </w:rPr>
        <w:t>. Wnioski można składać w trybie ciągłym na działania w zakresie: oświaty i wychowania dzieci i młodzieży, przedsięwzięć naukowo-badawczych oraz dydaktycznych instytucji naukowych i szkół, popularyzowania wiedzy bankowej, niesienia pomocy osobom chorym i niepełnosprawnym, etc. Więcej na </w:t>
      </w:r>
      <w:hyperlink r:id="rId32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PGE</w:t>
      </w:r>
      <w:r>
        <w:rPr>
          <w:color w:val="333333"/>
          <w:sz w:val="24"/>
          <w:szCs w:val="24"/>
          <w:lang w:eastAsia="pl-PL"/>
        </w:rPr>
        <w:t>. Działania Fundacji PGE koncentrują się w szczególności na obszarach: nauka i edukacja, lecznictwo i ochrona zdrowia, pomoc społeczna, działalność ekologiczna i ochrona środowiska, sport dzieci, młodzieży i osób niepełnosprawnych. Więcej informacji na </w:t>
      </w:r>
      <w:hyperlink r:id="rId33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lastRenderedPageBreak/>
        <w:t>Fundacja LOTTO</w:t>
      </w:r>
      <w:r>
        <w:rPr>
          <w:color w:val="333333"/>
          <w:sz w:val="24"/>
          <w:szCs w:val="24"/>
          <w:lang w:eastAsia="pl-PL"/>
        </w:rPr>
        <w:t> zaprasza do aplikowania o darowizny przez cały rok. Fundacja wspiera stowarzyszenia, fundacje, szkoły, przedszkola, kluby sportowe, jednostki samorządu terytorialnego, etc. Więcej na </w:t>
      </w:r>
      <w:hyperlink r:id="rId34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“ORLEN - DAR SERCA”</w:t>
      </w:r>
      <w:r>
        <w:rPr>
          <w:color w:val="333333"/>
          <w:sz w:val="24"/>
          <w:szCs w:val="24"/>
          <w:lang w:eastAsia="pl-PL"/>
        </w:rPr>
        <w:t> wspiera organizacje (w tym ochotnicze straże pożarne i Rodzinne Domy Dziecka oraz Placówki Opiekuńczo-Wychowawcze Typu Rodzinnego) i osoby prywatne. Więcej na </w:t>
      </w:r>
      <w:hyperlink r:id="rId35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ENERGA</w:t>
      </w:r>
      <w:r>
        <w:rPr>
          <w:color w:val="333333"/>
          <w:sz w:val="24"/>
          <w:szCs w:val="24"/>
          <w:lang w:eastAsia="pl-PL"/>
        </w:rPr>
        <w:t> udziela wsparcia osobom - głównie młodym - chorym i niepełnosprawnym oraz organizacjom i instytucjom działającym na ich rzecz, a także na rzecz ratowania ludzkiego życia i zdrowia. Więcej na </w:t>
      </w:r>
      <w:hyperlink r:id="rId36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ENEA</w:t>
      </w:r>
      <w:r>
        <w:rPr>
          <w:color w:val="333333"/>
          <w:sz w:val="24"/>
          <w:szCs w:val="24"/>
          <w:lang w:eastAsia="pl-PL"/>
        </w:rPr>
        <w:t> udziela wsparcia finansowego, rzeczowego lub osobowego projektom niezwiązanym</w:t>
      </w:r>
      <w:r>
        <w:rPr>
          <w:color w:val="333333"/>
          <w:sz w:val="24"/>
          <w:szCs w:val="24"/>
          <w:lang w:eastAsia="pl-PL"/>
        </w:rPr>
        <w:br/>
        <w:t>z działalnością gospodarczą (non-profit) prowadzące działalność o charakterze społecznie użytecznym oraz publiczne zakłady opieki zdrowotnej. Więcej na </w:t>
      </w:r>
      <w:hyperlink r:id="rId37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PZU</w:t>
      </w:r>
      <w:r>
        <w:rPr>
          <w:color w:val="333333"/>
          <w:sz w:val="24"/>
          <w:szCs w:val="24"/>
          <w:lang w:eastAsia="pl-PL"/>
        </w:rPr>
        <w:t> Trwa nabór w trybie pozakonkursowym, w którym wnioski są zbierane cały rok. Projekty mogą trwać maks. 12 miesięcy, wymagany wkład własny min. 10%. Więcej na </w:t>
      </w:r>
      <w:hyperlink r:id="rId38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B0D96" w:rsidRDefault="00CB0D96" w:rsidP="00CB0D96">
      <w:pPr>
        <w:shd w:val="clear" w:color="auto" w:fill="FFFFFF"/>
        <w:ind w:left="360"/>
        <w:rPr>
          <w:b/>
          <w:bCs/>
          <w:color w:val="FF0066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FF0066"/>
          <w:sz w:val="24"/>
          <w:szCs w:val="24"/>
          <w:lang w:eastAsia="pl-PL"/>
        </w:rPr>
      </w:pPr>
      <w:r>
        <w:rPr>
          <w:b/>
          <w:bCs/>
          <w:color w:val="FF0066"/>
          <w:sz w:val="24"/>
          <w:szCs w:val="24"/>
          <w:lang w:eastAsia="pl-PL"/>
        </w:rPr>
        <w:t>POZARZĄDOWO – PRZEDSTAWIAMY SIĘ</w:t>
      </w:r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color w:val="333333"/>
          <w:sz w:val="24"/>
          <w:szCs w:val="24"/>
          <w:lang w:eastAsia="pl-PL"/>
        </w:rPr>
        <w:t>Jeśli tworzą Państwo elektroniczne Newslettery lub przekazują informacje istotne dla innych organizacji – zachęcamy do kontaktu – z chęcią umieścimy odnośniki w tej zakładce lub na stronie www.</w:t>
      </w:r>
    </w:p>
    <w:p w:rsidR="00CB0D96" w:rsidRDefault="00CB0D96" w:rsidP="00CB0D96">
      <w:pPr>
        <w:shd w:val="clear" w:color="auto" w:fill="FFFFFF"/>
        <w:ind w:firstLine="75"/>
        <w:rPr>
          <w:rFonts w:ascii="Verdana" w:hAnsi="Verdana"/>
          <w:color w:val="333333"/>
          <w:sz w:val="20"/>
          <w:szCs w:val="20"/>
          <w:lang w:eastAsia="pl-PL"/>
        </w:rPr>
      </w:pPr>
    </w:p>
    <w:p w:rsidR="00CB0D96" w:rsidRDefault="00CB0D96" w:rsidP="00CB0D9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39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KOOPERATYWA ŁAŹNIA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40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CENTRUM SENIORA W SZCZECINIE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41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PRACOWNIA POZARZĄDOWA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42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REGIONALNE CENTRUM WOLONTARIATU W SZCZECINIE</w:t>
        </w:r>
      </w:hyperlink>
      <w:r>
        <w:rPr>
          <w:color w:val="4472C4"/>
          <w:sz w:val="24"/>
          <w:szCs w:val="24"/>
          <w:lang w:eastAsia="pl-PL"/>
        </w:rPr>
        <w:br/>
      </w:r>
      <w:hyperlink r:id="rId43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CENTRUM WSPIERANIA ORGANIZACJI POZARZĄDOWYCH SEKTOR 3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44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WIEŚCI Z INKU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45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DARŁOWSKIE CENTRUM WOLONTARIATU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46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NEWSLETTER BIURA DIALOGU OBYWATELSKIEGO URZĘDU MIASTA SZCZECIN</w:t>
        </w:r>
      </w:hyperlink>
    </w:p>
    <w:p w:rsidR="00CB0D96" w:rsidRDefault="00CB0D96" w:rsidP="00CB0D96">
      <w:pPr>
        <w:shd w:val="clear" w:color="auto" w:fill="FFFFFF"/>
        <w:rPr>
          <w:b/>
          <w:bCs/>
          <w:color w:val="4472C4"/>
          <w:sz w:val="24"/>
          <w:szCs w:val="24"/>
          <w:u w:val="single"/>
          <w:lang w:eastAsia="pl-PL"/>
        </w:rPr>
      </w:pPr>
      <w:hyperlink r:id="rId47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OSWAJANIE SZTUKI</w:t>
        </w:r>
      </w:hyperlink>
    </w:p>
    <w:p w:rsidR="00CB0D96" w:rsidRDefault="00CB0D96" w:rsidP="00CB0D96">
      <w:pPr>
        <w:shd w:val="clear" w:color="auto" w:fill="FFFFFF"/>
        <w:rPr>
          <w:rStyle w:val="Hipercze"/>
          <w:color w:val="4472C4"/>
        </w:rPr>
      </w:pPr>
      <w:hyperlink r:id="rId48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ŚRODEK. ŚRÓDMIEJSKI PUNKT SĄSIEDZKI</w:t>
        </w:r>
      </w:hyperlink>
    </w:p>
    <w:p w:rsidR="00CB0D96" w:rsidRDefault="00CB0D96" w:rsidP="00CB0D96">
      <w:pPr>
        <w:shd w:val="clear" w:color="auto" w:fill="FFFFFF"/>
        <w:rPr>
          <w:rStyle w:val="Hipercze"/>
          <w:b/>
          <w:bCs/>
          <w:color w:val="4472C4"/>
          <w:sz w:val="24"/>
          <w:szCs w:val="24"/>
          <w:lang w:eastAsia="pl-PL"/>
        </w:rPr>
      </w:pPr>
      <w:hyperlink r:id="rId49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OŚRODEK WSPARCIA EKONOMII SPOŁECZNEJ W SZCZECINIE</w:t>
        </w:r>
      </w:hyperlink>
    </w:p>
    <w:p w:rsidR="00CB0D96" w:rsidRDefault="00CB0D96" w:rsidP="00CB0D96">
      <w:pPr>
        <w:shd w:val="clear" w:color="auto" w:fill="FFFFFF"/>
        <w:rPr>
          <w:rStyle w:val="Hipercze"/>
          <w:b/>
          <w:bCs/>
          <w:color w:val="4472C4"/>
          <w:sz w:val="24"/>
          <w:szCs w:val="24"/>
          <w:lang w:eastAsia="pl-PL"/>
        </w:rPr>
      </w:pPr>
      <w:hyperlink r:id="rId50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LOKALNA GRUPA DZIAŁANIA ,,PARTNERSTWO W ROZWOJU”</w:t>
        </w:r>
      </w:hyperlink>
    </w:p>
    <w:p w:rsidR="00CB0D96" w:rsidRDefault="00CB0D96" w:rsidP="00CB0D96">
      <w:pPr>
        <w:shd w:val="clear" w:color="auto" w:fill="FFFFFF"/>
      </w:pPr>
      <w:hyperlink r:id="rId51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CENTRUM INTEGRACJI SPOŁECZNEJ W MIELNIE</w:t>
        </w:r>
      </w:hyperlink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CB0D96" w:rsidRDefault="00CB0D96" w:rsidP="00CB0D96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</w:p>
    <w:p w:rsidR="00CB0D96" w:rsidRDefault="00CB0D96" w:rsidP="00CB0D9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Prosimy o informację, jeśli ktoś z Państwa nie chce lub nie ma potrzeby otrzymywać e-maili w tej sprawie.</w:t>
      </w:r>
    </w:p>
    <w:bookmarkEnd w:id="0"/>
    <w:p w:rsidR="00CB0D96" w:rsidRDefault="00CB0D96" w:rsidP="00CB0D96"/>
    <w:p w:rsidR="00CB0D96" w:rsidRDefault="00CB0D96" w:rsidP="00CB0D96"/>
    <w:p w:rsidR="00CB0D96" w:rsidRDefault="00CB0D96" w:rsidP="00CB0D96"/>
    <w:p w:rsidR="00CB0D96" w:rsidRDefault="00CB0D96" w:rsidP="00CB0D96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Pozdrawiam,</w:t>
      </w:r>
    </w:p>
    <w:p w:rsidR="00CB0D96" w:rsidRDefault="00CB0D96" w:rsidP="00CB0D96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br/>
        <w:t>Magdalena Samul-</w:t>
      </w:r>
      <w:proofErr w:type="spellStart"/>
      <w:r>
        <w:rPr>
          <w:sz w:val="20"/>
          <w:szCs w:val="20"/>
          <w:lang w:eastAsia="pl-PL"/>
        </w:rPr>
        <w:t>Szerwińska</w:t>
      </w:r>
      <w:proofErr w:type="spellEnd"/>
      <w:r>
        <w:rPr>
          <w:sz w:val="20"/>
          <w:szCs w:val="20"/>
          <w:lang w:eastAsia="pl-PL"/>
        </w:rPr>
        <w:t xml:space="preserve"> </w:t>
      </w:r>
    </w:p>
    <w:p w:rsidR="00CB0D96" w:rsidRDefault="00CB0D96" w:rsidP="00CB0D96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Inspektor</w:t>
      </w:r>
    </w:p>
    <w:p w:rsidR="00CB0D96" w:rsidRDefault="00CB0D96" w:rsidP="00CB0D96">
      <w:pPr>
        <w:spacing w:after="240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Biuro ds. organizacji pozarządowych  </w:t>
      </w:r>
    </w:p>
    <w:p w:rsidR="00CB0D96" w:rsidRDefault="00CB0D96" w:rsidP="00CB0D96">
      <w:pPr>
        <w:rPr>
          <w:sz w:val="20"/>
          <w:szCs w:val="20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1428750" cy="1104900"/>
            <wp:effectExtent l="0" t="0" r="0" b="0"/>
            <wp:docPr id="2" name="Obraz 2" descr="cid:image002.png@01D750A8.55643F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id:image002.png@01D750A8.55643F80"/>
                    <pic:cNvPicPr>
                      <a:picLocks noChangeAspect="1" noChangeArrowheads="1"/>
                    </pic:cNvPicPr>
                  </pic:nvPicPr>
                  <pic:blipFill>
                    <a:blip r:embed="rId52" r:link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D96" w:rsidRDefault="00CB0D96" w:rsidP="00CB0D96">
      <w:pPr>
        <w:rPr>
          <w:lang w:eastAsia="pl-PL"/>
        </w:rPr>
      </w:pPr>
      <w:r>
        <w:rPr>
          <w:sz w:val="20"/>
          <w:szCs w:val="20"/>
          <w:lang w:eastAsia="pl-PL"/>
        </w:rPr>
        <w:t xml:space="preserve">Wydział Współpracy Społecznej </w:t>
      </w:r>
      <w:r>
        <w:rPr>
          <w:sz w:val="20"/>
          <w:szCs w:val="20"/>
          <w:lang w:eastAsia="pl-PL"/>
        </w:rPr>
        <w:br/>
        <w:t xml:space="preserve">Urząd Marszałkowski WZ </w:t>
      </w:r>
      <w:r>
        <w:rPr>
          <w:sz w:val="20"/>
          <w:szCs w:val="20"/>
          <w:lang w:eastAsia="pl-PL"/>
        </w:rPr>
        <w:br/>
        <w:t>tel. 91 31 14 921</w:t>
      </w:r>
    </w:p>
    <w:p w:rsidR="00CB0D96" w:rsidRDefault="00CB0D96" w:rsidP="00CB0D96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fax. 91 44 16 231</w:t>
      </w:r>
      <w:r>
        <w:rPr>
          <w:sz w:val="20"/>
          <w:szCs w:val="20"/>
          <w:lang w:eastAsia="pl-PL"/>
        </w:rPr>
        <w:br/>
      </w:r>
      <w:hyperlink r:id="rId54" w:tooltip="blocked::mailto:mpieczynska@wzp.pl" w:history="1">
        <w:r>
          <w:rPr>
            <w:rStyle w:val="Hipercze"/>
            <w:color w:val="0000FF"/>
            <w:sz w:val="20"/>
            <w:szCs w:val="20"/>
            <w:lang w:eastAsia="pl-PL"/>
          </w:rPr>
          <w:t>msamul@wzp.pl</w:t>
        </w:r>
      </w:hyperlink>
      <w:r>
        <w:rPr>
          <w:sz w:val="20"/>
          <w:szCs w:val="20"/>
          <w:lang w:eastAsia="pl-PL"/>
        </w:rPr>
        <w:br/>
      </w:r>
      <w:r>
        <w:rPr>
          <w:sz w:val="20"/>
          <w:szCs w:val="20"/>
          <w:lang w:eastAsia="pl-PL"/>
        </w:rPr>
        <w:br/>
        <w:t>Adres do korespondencji:</w:t>
      </w:r>
      <w:r>
        <w:rPr>
          <w:sz w:val="20"/>
          <w:szCs w:val="20"/>
          <w:lang w:eastAsia="pl-PL"/>
        </w:rPr>
        <w:br/>
        <w:t>Urząd Marszałkowski WZ</w:t>
      </w:r>
      <w:r>
        <w:rPr>
          <w:sz w:val="20"/>
          <w:szCs w:val="20"/>
          <w:lang w:eastAsia="pl-PL"/>
        </w:rPr>
        <w:br/>
        <w:t>ul. Korsarzy 34</w:t>
      </w:r>
      <w:r>
        <w:rPr>
          <w:sz w:val="20"/>
          <w:szCs w:val="20"/>
          <w:lang w:eastAsia="pl-PL"/>
        </w:rPr>
        <w:br/>
        <w:t>70 - 540 Szczecin</w:t>
      </w:r>
    </w:p>
    <w:p w:rsidR="00CB0D96" w:rsidRDefault="00CB0D96" w:rsidP="00CB0D96">
      <w:pPr>
        <w:rPr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2266950" cy="600075"/>
            <wp:effectExtent l="0" t="0" r="0" b="9525"/>
            <wp:docPr id="1" name="Obraz 1" descr="Ekologia Aktual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kologia Aktualne"/>
                    <pic:cNvPicPr>
                      <a:picLocks noChangeAspect="1" noChangeArrowheads="1"/>
                    </pic:cNvPicPr>
                  </pic:nvPicPr>
                  <pic:blipFill>
                    <a:blip r:embed="rId55" r:link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D96" w:rsidRDefault="00CB0D96" w:rsidP="00CB0D96">
      <w:pPr>
        <w:rPr>
          <w:sz w:val="20"/>
          <w:szCs w:val="20"/>
          <w:lang w:eastAsia="pl-PL"/>
        </w:rPr>
      </w:pPr>
    </w:p>
    <w:p w:rsidR="00CB0D96" w:rsidRDefault="00CB0D96" w:rsidP="00CB0D96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Informujemy, że Administratorem danych osobowych przetwarzanych w Urzędzie jest Województwo Zachodniopomorskie. Dokładne informacje dotyczące zasad przetwarzania danych osobowych znajdują się na stronie BIP Urzędu Marszałkowskiego Województwa Zachodniopomorskiego pod adresem </w:t>
      </w:r>
      <w:hyperlink r:id="rId57" w:history="1">
        <w:r>
          <w:rPr>
            <w:rStyle w:val="Hipercze"/>
            <w:i/>
            <w:iCs/>
            <w:color w:val="0000FF"/>
            <w:sz w:val="20"/>
            <w:szCs w:val="20"/>
            <w:lang w:eastAsia="pl-PL"/>
          </w:rPr>
          <w:t>https://bip.rbip.wzp.pl/artykul/klauzula-informacyjna-rodo</w:t>
        </w:r>
      </w:hyperlink>
    </w:p>
    <w:p w:rsidR="00CB0D96" w:rsidRDefault="00CB0D96">
      <w:bookmarkStart w:id="2" w:name="_GoBack"/>
      <w:bookmarkEnd w:id="2"/>
    </w:p>
    <w:sectPr w:rsidR="00CB0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20B0D"/>
    <w:multiLevelType w:val="hybridMultilevel"/>
    <w:tmpl w:val="64AA54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062CC"/>
    <w:multiLevelType w:val="hybridMultilevel"/>
    <w:tmpl w:val="066CD0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D96"/>
    <w:rsid w:val="00CB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B6913B-36FE-46BB-9FDB-7437087B7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D96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0D96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CB0D9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pi.ngo.pl/media/get/157432" TargetMode="External"/><Relationship Id="rId18" Type="http://schemas.openxmlformats.org/officeDocument/2006/relationships/hyperlink" Target="mailto:dialog@prezydent.pl" TargetMode="External"/><Relationship Id="rId26" Type="http://schemas.openxmlformats.org/officeDocument/2006/relationships/hyperlink" Target="https://www.rownacszanse.pl/kmg" TargetMode="External"/><Relationship Id="rId39" Type="http://schemas.openxmlformats.org/officeDocument/2006/relationships/hyperlink" Target="http://laznia.org/" TargetMode="External"/><Relationship Id="rId21" Type="http://schemas.openxmlformats.org/officeDocument/2006/relationships/hyperlink" Target="https://publicystyka.ngo.pl/jak-rozgryzc-rodo-w-twojej-ngo-infografika?nws_all=4faf9086-1c43-4913-a32d-71d6616352b3&amp;utm_source=nws_all&amp;utm_medium=email&amp;utm_campaign=24.05.2021" TargetMode="External"/><Relationship Id="rId34" Type="http://schemas.openxmlformats.org/officeDocument/2006/relationships/hyperlink" Target="https://www.fundacjalotto.pl/" TargetMode="External"/><Relationship Id="rId42" Type="http://schemas.openxmlformats.org/officeDocument/2006/relationships/hyperlink" Target="http://www.polites.org.pl/" TargetMode="External"/><Relationship Id="rId47" Type="http://schemas.openxmlformats.org/officeDocument/2006/relationships/hyperlink" Target="https://www.facebook.com/oswajaniesztuki/" TargetMode="External"/><Relationship Id="rId50" Type="http://schemas.openxmlformats.org/officeDocument/2006/relationships/hyperlink" Target="https://www.facebook.com/LGDWolin" TargetMode="External"/><Relationship Id="rId55" Type="http://schemas.openxmlformats.org/officeDocument/2006/relationships/image" Target="media/image2.jpeg"/><Relationship Id="rId7" Type="http://schemas.openxmlformats.org/officeDocument/2006/relationships/hyperlink" Target="http://www.wws.wzp.pl/konkurs-marszalka-wojewodztwa-samorzadowy-lider-wspolpracy-z-ngo/dziewiata-edycja-konkursu-marszalka-samorzadowy-lider-wspolpracy-z-ngo-2021" TargetMode="External"/><Relationship Id="rId12" Type="http://schemas.openxmlformats.org/officeDocument/2006/relationships/hyperlink" Target="http://www.aktywneowes.pl" TargetMode="External"/><Relationship Id="rId17" Type="http://schemas.openxmlformats.org/officeDocument/2006/relationships/hyperlink" Target="https://www.prezydent.pl/kancelaria/nagroda-dla-dobra-wspolnego/aktualnosci/art,21,v-edycja-nagrody-prezydenta-rp-dla-dobra-wspolnego-.html" TargetMode="External"/><Relationship Id="rId25" Type="http://schemas.openxmlformats.org/officeDocument/2006/relationships/hyperlink" Target="https://www.fundacja.bgk.pl/program/moja-mala-ojczyzna/" TargetMode="External"/><Relationship Id="rId33" Type="http://schemas.openxmlformats.org/officeDocument/2006/relationships/hyperlink" Target="https://www.gkpge.pl/fundacja" TargetMode="External"/><Relationship Id="rId38" Type="http://schemas.openxmlformats.org/officeDocument/2006/relationships/hyperlink" Target="http://fundacjapzu.pl/275.html" TargetMode="External"/><Relationship Id="rId46" Type="http://schemas.openxmlformats.org/officeDocument/2006/relationships/hyperlink" Target="http://bip.um.szczecin.pl/chapter_51108.asp" TargetMode="External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prezydent.pl/kancelaria/nagroda-dla-dobra-wspolnego/aktualnosci/art,21,v-edycja-nagrody-prezydenta-rp-dla-dobra-wspolnego-.html" TargetMode="External"/><Relationship Id="rId20" Type="http://schemas.openxmlformats.org/officeDocument/2006/relationships/hyperlink" Target="https://wydarzenia.ngo.pl/352571-scwo-clubhouse-tiktok-pinterest-jak-wykorzystac-w-komunikacji-twojej-ngo-webinarium-portalu-ngo-pl.html?utm_source=nws_all&amp;utm_medium=email&amp;utm_campaign=24.05.2021_nagWebinariumClubhouse" TargetMode="External"/><Relationship Id="rId29" Type="http://schemas.openxmlformats.org/officeDocument/2006/relationships/hyperlink" Target="https://fundusze.ngo.pl/347947-pajacyk-wakacje-2021.html" TargetMode="External"/><Relationship Id="rId41" Type="http://schemas.openxmlformats.org/officeDocument/2006/relationships/hyperlink" Target="http://pracowniapozarzadowa.pl/" TargetMode="External"/><Relationship Id="rId54" Type="http://schemas.openxmlformats.org/officeDocument/2006/relationships/hyperlink" Target="mailto:mpieczynska@wzp.p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wws.wzp.pl/program-spolecznik/wyniki-glosowania-w-ramach-regionalnych-inicjatyw-obywatelskich-w-programie-spolecznik" TargetMode="External"/><Relationship Id="rId11" Type="http://schemas.openxmlformats.org/officeDocument/2006/relationships/hyperlink" Target="mailto:kontakt@aktywneowes.pl" TargetMode="External"/><Relationship Id="rId24" Type="http://schemas.openxmlformats.org/officeDocument/2006/relationships/hyperlink" Target="https://www.fundacja.bgk.pl/program/na-dobry-poczatek/" TargetMode="External"/><Relationship Id="rId32" Type="http://schemas.openxmlformats.org/officeDocument/2006/relationships/hyperlink" Target="https://www.pekao.com.pl/o_banku/odpowiedzialnosc/fundacja_kantona/" TargetMode="External"/><Relationship Id="rId37" Type="http://schemas.openxmlformats.org/officeDocument/2006/relationships/hyperlink" Target="https://www.enea.pl/pl/grupaenea/odpowiedzialny-biznes/dzialalnosc-fundacji/dzialalnosc-fundacji" TargetMode="External"/><Relationship Id="rId40" Type="http://schemas.openxmlformats.org/officeDocument/2006/relationships/hyperlink" Target="http://seniorszczecin.pl/" TargetMode="External"/><Relationship Id="rId45" Type="http://schemas.openxmlformats.org/officeDocument/2006/relationships/hyperlink" Target="http://www.wolontariat.com.pl/" TargetMode="External"/><Relationship Id="rId53" Type="http://schemas.openxmlformats.org/officeDocument/2006/relationships/image" Target="cid:image002.png@01D750A8.55643F80" TargetMode="External"/><Relationship Id="rId58" Type="http://schemas.openxmlformats.org/officeDocument/2006/relationships/fontTable" Target="fontTable.xml"/><Relationship Id="rId5" Type="http://schemas.openxmlformats.org/officeDocument/2006/relationships/hyperlink" Target="http://www.wws.wzp.pl/program-spolecznik/wyniki-naboru-w-programie-spolecznik-na-lata-2019-2021-mikrodotacje" TargetMode="External"/><Relationship Id="rId15" Type="http://schemas.openxmlformats.org/officeDocument/2006/relationships/hyperlink" Target="http://www.itaka.org.pl/" TargetMode="External"/><Relationship Id="rId23" Type="http://schemas.openxmlformats.org/officeDocument/2006/relationships/hyperlink" Target="http://www.polites.org.pl/" TargetMode="External"/><Relationship Id="rId28" Type="http://schemas.openxmlformats.org/officeDocument/2006/relationships/hyperlink" Target="https://rozgrzewamypolskieserca.pl/?utm_medium=display&amp;utm_source=ngo&amp;utm_campaign=baner&amp;utm_content=970x250" TargetMode="External"/><Relationship Id="rId36" Type="http://schemas.openxmlformats.org/officeDocument/2006/relationships/hyperlink" Target="http://grupa.energa.pl/komu_pomagamy.xml" TargetMode="External"/><Relationship Id="rId49" Type="http://schemas.openxmlformats.org/officeDocument/2006/relationships/hyperlink" Target="https://pl-pl.facebook.com/OWES.Szczecin/" TargetMode="External"/><Relationship Id="rId57" Type="http://schemas.openxmlformats.org/officeDocument/2006/relationships/hyperlink" Target="https://bip.rbip.wzp.pl/artykul/klauzula-informacyjna-rodo" TargetMode="External"/><Relationship Id="rId10" Type="http://schemas.openxmlformats.org/officeDocument/2006/relationships/hyperlink" Target="http://bityl.pl/c3V86" TargetMode="External"/><Relationship Id="rId19" Type="http://schemas.openxmlformats.org/officeDocument/2006/relationships/hyperlink" Target="https://publicystyka.ngo.pl/dotacje-jak-pozyskac-fundusze-na-dzialalnosc-ngo?utm_source=nws_all&amp;utm_medium=email&amp;utm_campaign=20.05.2021_Wpr2Ebook20lecie" TargetMode="External"/><Relationship Id="rId31" Type="http://schemas.openxmlformats.org/officeDocument/2006/relationships/hyperlink" Target="https://www.nbportal.pl/edukacja-w-nbp/dofinansowanie-nbp" TargetMode="External"/><Relationship Id="rId44" Type="http://schemas.openxmlformats.org/officeDocument/2006/relationships/hyperlink" Target="http://inkubatorkultury.szczecin.pl/" TargetMode="External"/><Relationship Id="rId52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events/839828506743228" TargetMode="External"/><Relationship Id="rId14" Type="http://schemas.openxmlformats.org/officeDocument/2006/relationships/hyperlink" Target="https://api.ngo.pl/media/get/157433" TargetMode="External"/><Relationship Id="rId22" Type="http://schemas.openxmlformats.org/officeDocument/2006/relationships/hyperlink" Target="https://pracowniapozarzadowa.pl/" TargetMode="External"/><Relationship Id="rId27" Type="http://schemas.openxmlformats.org/officeDocument/2006/relationships/hyperlink" Target="https://zielonalaweczka.pl/nowa-edycja/" TargetMode="External"/><Relationship Id="rId30" Type="http://schemas.openxmlformats.org/officeDocument/2006/relationships/hyperlink" Target="http://www.citibank.pl/poland/kronenberg/polish/9637.htm" TargetMode="External"/><Relationship Id="rId35" Type="http://schemas.openxmlformats.org/officeDocument/2006/relationships/hyperlink" Target="http://www.orlendarserca.pl/PL/Pomoc/JesliPotrzebujeszPomocy/Strony/Wniosek-o-darowizne.aspx" TargetMode="External"/><Relationship Id="rId43" Type="http://schemas.openxmlformats.org/officeDocument/2006/relationships/hyperlink" Target="http://sektor3.szczecin.pl/" TargetMode="External"/><Relationship Id="rId48" Type="http://schemas.openxmlformats.org/officeDocument/2006/relationships/hyperlink" Target="https://www.facebook.com/SrodekSzczecin/" TargetMode="External"/><Relationship Id="rId56" Type="http://schemas.openxmlformats.org/officeDocument/2006/relationships/image" Target="cid:image003.jpg@01D750A8.55643F80" TargetMode="External"/><Relationship Id="rId8" Type="http://schemas.openxmlformats.org/officeDocument/2006/relationships/hyperlink" Target="https://www.youtube.com/watch?v=jJzB5F7oPEg" TargetMode="External"/><Relationship Id="rId51" Type="http://schemas.openxmlformats.org/officeDocument/2006/relationships/hyperlink" Target="https://www.facebook.com/pg/CISwMielnie/posts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2147</Words>
  <Characters>12886</Characters>
  <Application>Microsoft Office Word</Application>
  <DocSecurity>0</DocSecurity>
  <Lines>107</Lines>
  <Paragraphs>30</Paragraphs>
  <ScaleCrop>false</ScaleCrop>
  <Company/>
  <LinksUpToDate>false</LinksUpToDate>
  <CharactersWithSpaces>15003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</cp:revision>
  <dcterms:created xsi:type="dcterms:W3CDTF">2021-05-26T10:28:00Z</dcterms:created>
  <dcterms:modified xsi:type="dcterms:W3CDTF">2021-05-26T10:28:00Z</dcterms:modified>
</cp:coreProperties>
</file>