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A86" w:rsidRDefault="00C70A86" w:rsidP="00C70A86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Szanowni Państwo, Panie/Panowie</w:t>
      </w:r>
    </w:p>
    <w:p w:rsidR="00C70A86" w:rsidRDefault="00C70A86" w:rsidP="00C70A86">
      <w:pPr>
        <w:shd w:val="clear" w:color="auto" w:fill="FFFFFF"/>
        <w:rPr>
          <w:b/>
          <w:bCs/>
          <w:i/>
          <w:iCs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Pełnomocniczki / Pełnomocnicy ds. organizacji pozarządowych województwa zachodniopomorskiego!</w:t>
      </w:r>
    </w:p>
    <w:p w:rsidR="00C70A86" w:rsidRDefault="00C70A86" w:rsidP="00C70A86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i/>
          <w:iCs/>
          <w:color w:val="0070C0"/>
          <w:sz w:val="24"/>
          <w:szCs w:val="24"/>
          <w:lang w:eastAsia="pl-PL"/>
        </w:rPr>
        <w:t>Przesyłamy pozdrowienia majowe i kilka informacji z trzeciego sektora, które mogą być dla Państwa pożyteczne.</w:t>
      </w:r>
    </w:p>
    <w:p w:rsidR="00C70A86" w:rsidRDefault="00C70A86" w:rsidP="00C70A86">
      <w:pPr>
        <w:shd w:val="clear" w:color="auto" w:fill="FFFFFF"/>
        <w:jc w:val="both"/>
        <w:rPr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jc w:val="center"/>
        <w:rPr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>
            <wp:extent cx="4724400" cy="19431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A86" w:rsidRDefault="00C70A86" w:rsidP="00C70A86">
      <w:pPr>
        <w:shd w:val="clear" w:color="auto" w:fill="FFFFFF"/>
        <w:rPr>
          <w:color w:val="0070C0"/>
          <w:sz w:val="24"/>
          <w:szCs w:val="24"/>
          <w:lang w:eastAsia="pl-PL"/>
        </w:rPr>
      </w:pPr>
      <w:bookmarkStart w:id="0" w:name="_Hlk66348127"/>
      <w:r>
        <w:rPr>
          <w:b/>
          <w:bCs/>
          <w:color w:val="0070C0"/>
          <w:sz w:val="24"/>
          <w:szCs w:val="24"/>
          <w:lang w:eastAsia="pl-PL"/>
        </w:rPr>
        <w:t xml:space="preserve">GŁOSUJEMY W PROGRAMIE SPOŁECZNIK </w:t>
      </w:r>
    </w:p>
    <w:bookmarkEnd w:id="0"/>
    <w:p w:rsidR="00C70A86" w:rsidRDefault="00C70A86" w:rsidP="00C70A8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Mieszkanki i mieszkańcy Pomorza Zachodniego, którzy ukończyli 16 lat wybierają najlepsze regionalne inicjatywy obywatelskie w Programie Społecznik. Głosować można do 20 maja, do godz. 23:59 za pośrednictwem strony </w:t>
      </w:r>
      <w:hyperlink r:id="rId6" w:history="1">
        <w:r>
          <w:rPr>
            <w:rStyle w:val="Hipercze"/>
            <w:sz w:val="24"/>
            <w:szCs w:val="24"/>
            <w:lang w:eastAsia="pl-PL"/>
          </w:rPr>
          <w:t>https://pomorzezachodnie.konsultuje.pl/</w:t>
        </w:r>
      </w:hyperlink>
      <w:r>
        <w:rPr>
          <w:color w:val="000000"/>
          <w:sz w:val="24"/>
          <w:szCs w:val="24"/>
          <w:lang w:eastAsia="pl-PL"/>
        </w:rPr>
        <w:t xml:space="preserve"> </w:t>
      </w:r>
    </w:p>
    <w:p w:rsidR="00C70A86" w:rsidRDefault="00C70A86" w:rsidP="00C70A86">
      <w:pPr>
        <w:shd w:val="clear" w:color="auto" w:fill="FFFFFF"/>
        <w:jc w:val="both"/>
        <w:rPr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WEBINARY DLA RODZICÓW - BEZPIECZEŃSTWO W INTERNECIE</w:t>
      </w:r>
    </w:p>
    <w:p w:rsidR="00C70A86" w:rsidRDefault="00C70A86" w:rsidP="00C70A8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14 maja (piątek) w godz. 16:00 - 19:00 odbędzie się bezpłatne webinarium pn. Bezpieczeństwo w sieci #</w:t>
      </w:r>
      <w:proofErr w:type="spellStart"/>
      <w:r>
        <w:rPr>
          <w:color w:val="000000"/>
          <w:sz w:val="24"/>
          <w:szCs w:val="24"/>
          <w:lang w:eastAsia="pl-PL"/>
        </w:rPr>
        <w:t>patotreści</w:t>
      </w:r>
      <w:proofErr w:type="spellEnd"/>
      <w:r>
        <w:rPr>
          <w:color w:val="000000"/>
          <w:sz w:val="24"/>
          <w:szCs w:val="24"/>
          <w:lang w:eastAsia="pl-PL"/>
        </w:rPr>
        <w:t xml:space="preserve"> #</w:t>
      </w:r>
      <w:proofErr w:type="spellStart"/>
      <w:r>
        <w:rPr>
          <w:color w:val="000000"/>
          <w:sz w:val="24"/>
          <w:szCs w:val="24"/>
          <w:lang w:eastAsia="pl-PL"/>
        </w:rPr>
        <w:t>uzależnienia_behawioralne</w:t>
      </w:r>
      <w:proofErr w:type="spellEnd"/>
      <w:r>
        <w:rPr>
          <w:color w:val="000000"/>
          <w:sz w:val="24"/>
          <w:szCs w:val="24"/>
          <w:lang w:eastAsia="pl-PL"/>
        </w:rPr>
        <w:t xml:space="preserve"> dla rodziców i opiekunów poświęcone bezpieczeństwu w sieci. Spotkanie można oglądać poprzez aplikację Zoom (na komputerze lub telefonie) – link dostępu: </w:t>
      </w:r>
      <w:hyperlink r:id="rId7" w:history="1">
        <w:r>
          <w:rPr>
            <w:rStyle w:val="Hipercze"/>
            <w:sz w:val="24"/>
            <w:szCs w:val="24"/>
            <w:lang w:eastAsia="pl-PL"/>
          </w:rPr>
          <w:t>https://zoom.us/j/94456845436</w:t>
        </w:r>
      </w:hyperlink>
      <w:r>
        <w:rPr>
          <w:color w:val="000000"/>
          <w:sz w:val="24"/>
          <w:szCs w:val="24"/>
          <w:lang w:eastAsia="pl-PL"/>
        </w:rPr>
        <w:t xml:space="preserve"> lub poprzez transmisję na kanale </w:t>
      </w:r>
      <w:hyperlink r:id="rId8" w:history="1">
        <w:r>
          <w:rPr>
            <w:rStyle w:val="Hipercze"/>
            <w:sz w:val="24"/>
            <w:szCs w:val="24"/>
            <w:lang w:eastAsia="pl-PL"/>
          </w:rPr>
          <w:t>www.youtube.com/PomZachodnie</w:t>
        </w:r>
      </w:hyperlink>
      <w:r>
        <w:rPr>
          <w:color w:val="000000"/>
          <w:sz w:val="24"/>
          <w:szCs w:val="24"/>
          <w:lang w:eastAsia="pl-PL"/>
        </w:rPr>
        <w:t xml:space="preserve">   Więcej informacji </w:t>
      </w:r>
      <w:hyperlink r:id="rId9" w:history="1">
        <w:r>
          <w:rPr>
            <w:rStyle w:val="Hipercze"/>
            <w:sz w:val="24"/>
            <w:szCs w:val="24"/>
            <w:lang w:eastAsia="pl-PL"/>
          </w:rPr>
          <w:t>na stronie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C70A86" w:rsidRDefault="00C70A86" w:rsidP="00C70A8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WEBINARIUM ,,INNOWACJE SPOŁECZNE Z POWER-EM”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Główny Punkt Informacyjny Funduszy Europejskich w Szczecinie serdecznie zaprasza na webinarium „Innowacje społeczne z POWER”, które odbędzie się 19 maja w godz. 11.00 – 12.40 na platformie internetowej ZOOM. Dla kogo? Osoby / instytucje / podmioty, organizacje </w:t>
      </w:r>
      <w:proofErr w:type="gramStart"/>
      <w:r>
        <w:rPr>
          <w:color w:val="000000"/>
          <w:sz w:val="24"/>
          <w:szCs w:val="24"/>
          <w:lang w:eastAsia="pl-PL"/>
        </w:rPr>
        <w:t>pozarządowe  –</w:t>
      </w:r>
      <w:proofErr w:type="gramEnd"/>
      <w:r>
        <w:rPr>
          <w:color w:val="000000"/>
          <w:sz w:val="24"/>
          <w:szCs w:val="24"/>
          <w:lang w:eastAsia="pl-PL"/>
        </w:rPr>
        <w:t xml:space="preserve"> Innowatorzy, którzy chcą zaproponować/wypracować rozwiązania, których efektem będzie powstanie nowych produktów / usług / modeli / narzędzi wpływających  na integrację społeczną grup zagrożonych wykluczeniem społecznym. </w:t>
      </w:r>
      <w:hyperlink r:id="rId10" w:history="1">
        <w:r>
          <w:rPr>
            <w:rStyle w:val="Hipercze"/>
            <w:sz w:val="24"/>
            <w:szCs w:val="24"/>
            <w:lang w:eastAsia="pl-PL"/>
          </w:rPr>
          <w:t>Link do wydarzenia – klik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VI EDYCJA KONKURSU PREZYDENTA RP ,,DLA DOBRA WSPÓLNEGO”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Zobacz i zainspiruj się – poznaj laureatów V edycji Konkursu Prezydenta ,,Dla Dobra Wspólnego” – </w:t>
      </w:r>
      <w:hyperlink r:id="rId11" w:history="1">
        <w:r>
          <w:rPr>
            <w:rStyle w:val="Hipercze"/>
            <w:sz w:val="24"/>
            <w:szCs w:val="24"/>
            <w:lang w:eastAsia="pl-PL"/>
          </w:rPr>
          <w:t>szczegóły na stronie www</w:t>
        </w:r>
      </w:hyperlink>
      <w:r>
        <w:rPr>
          <w:color w:val="000000"/>
          <w:sz w:val="24"/>
          <w:szCs w:val="24"/>
          <w:lang w:eastAsia="pl-PL"/>
        </w:rPr>
        <w:t xml:space="preserve">. Jednocześnie trwają zgłoszenia do VI edycji nagrody – </w:t>
      </w:r>
      <w:r>
        <w:rPr>
          <w:b/>
          <w:bCs/>
          <w:color w:val="000000"/>
          <w:sz w:val="24"/>
          <w:szCs w:val="24"/>
          <w:lang w:eastAsia="pl-PL"/>
        </w:rPr>
        <w:t>do 31 maja 2021 r.</w:t>
      </w:r>
      <w:r>
        <w:rPr>
          <w:color w:val="000000"/>
          <w:sz w:val="24"/>
          <w:szCs w:val="24"/>
          <w:lang w:eastAsia="pl-PL"/>
        </w:rPr>
        <w:t xml:space="preserve"> Więcej o nagrodzie </w:t>
      </w:r>
      <w:hyperlink r:id="rId12" w:history="1">
        <w:r>
          <w:rPr>
            <w:rStyle w:val="Hipercze"/>
            <w:sz w:val="24"/>
            <w:szCs w:val="24"/>
            <w:lang w:eastAsia="pl-PL"/>
          </w:rPr>
          <w:t>na stronie www</w:t>
        </w:r>
      </w:hyperlink>
      <w:r>
        <w:rPr>
          <w:color w:val="000000"/>
          <w:sz w:val="24"/>
          <w:szCs w:val="24"/>
          <w:lang w:eastAsia="pl-PL"/>
        </w:rPr>
        <w:t xml:space="preserve">. Informacje również pod nr tel. 22 695 28 18, </w:t>
      </w:r>
      <w:hyperlink r:id="rId13" w:history="1">
        <w:r>
          <w:rPr>
            <w:rStyle w:val="Hipercze"/>
            <w:sz w:val="24"/>
            <w:szCs w:val="24"/>
            <w:lang w:eastAsia="pl-PL"/>
          </w:rPr>
          <w:t>dialog@prezydent.pl</w:t>
        </w:r>
      </w:hyperlink>
      <w:r>
        <w:rPr>
          <w:color w:val="000000"/>
          <w:sz w:val="24"/>
          <w:szCs w:val="24"/>
          <w:lang w:eastAsia="pl-PL"/>
        </w:rPr>
        <w:t xml:space="preserve"> 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SPRAWOZDAWCZOŚĆ ORGANIZACJI ZA 2020 ROK – FILM DO OBEJRZENIA</w:t>
      </w:r>
    </w:p>
    <w:p w:rsidR="00C70A86" w:rsidRDefault="00C70A86" w:rsidP="00C70A8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lastRenderedPageBreak/>
        <w:t xml:space="preserve">Portal ngo.pl jak zwykle wspiera organizacje – znajdą Państwo szereg artykułów i podpowiedź na co zwracać uwagę w temacie sprawozdawczości organizacji pozarządowej za 2020 rok – tym razem </w:t>
      </w:r>
      <w:hyperlink r:id="rId14" w:history="1">
        <w:r>
          <w:rPr>
            <w:rStyle w:val="Hipercze"/>
            <w:sz w:val="24"/>
            <w:szCs w:val="24"/>
            <w:lang w:eastAsia="pl-PL"/>
          </w:rPr>
          <w:t>w postaci filmu – klik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C70A86" w:rsidRDefault="00C70A86" w:rsidP="00C70A8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BEZPŁATNA PORADNIA INTERNETOWA TY, TO TU</w:t>
      </w:r>
    </w:p>
    <w:p w:rsidR="00C70A86" w:rsidRDefault="00C70A86" w:rsidP="00C70A86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Projekt „Wirtualna poradnia „Ty, to tu!’ – edukacja, profilaktyka i wsparcie” Stowarzyszenia Podwale Siedem jest realizowany w ramach konkursu Pozytywnie Otwarci, finansowanego przez Gilead </w:t>
      </w:r>
      <w:proofErr w:type="spellStart"/>
      <w:r>
        <w:rPr>
          <w:color w:val="000000"/>
          <w:sz w:val="24"/>
          <w:szCs w:val="24"/>
          <w:lang w:eastAsia="pl-PL"/>
        </w:rPr>
        <w:t>Sciences</w:t>
      </w:r>
      <w:proofErr w:type="spellEnd"/>
      <w:r>
        <w:rPr>
          <w:color w:val="000000"/>
          <w:sz w:val="24"/>
          <w:szCs w:val="24"/>
          <w:lang w:eastAsia="pl-PL"/>
        </w:rPr>
        <w:t xml:space="preserve"> Poland. Jeśli znalazłeś się w ciężkiej sytuacji związanej z życiem z HIV i potrzebujesz wsparcia lub pomocy specjalistów - skontaktuj się - </w:t>
      </w:r>
      <w:hyperlink r:id="rId15" w:history="1">
        <w:r>
          <w:rPr>
            <w:rStyle w:val="Hipercze"/>
            <w:sz w:val="24"/>
            <w:szCs w:val="24"/>
            <w:lang w:eastAsia="pl-PL"/>
          </w:rPr>
          <w:t>link tutaj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C70A86" w:rsidRDefault="00C70A86" w:rsidP="00C70A8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PROGRAM GRANTOWY ,,ROZGRZEWAMY POLSKIE SERCA”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Fundacja PGNiG ogłosiła konkurs grantowy, którego celem jest wspieranie inicjatyw działających na rzecz integracji lokalnej społeczności wokół: kultury, tradycji, wydarzenia lub pamięci historycznej. Program prowadzony jest z myślą o tych, którzy mają pomysł i energię, żeby pielęgnować lokalną tradycję, historię i kulturę. Na jeden projekt można otrzymać aż 40 000 zł dofinansowania. </w:t>
      </w:r>
      <w:hyperlink r:id="rId16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PROGRAM GRANTOWY ,,RÓWNAĆ SZANSE”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Trwa nabór do programu Równać Szanse - Małe Granty – można zdobyć 8 500 zł na realizację pięciomiesięcznego projektu. Granty możesz zdobyć nawet 8 500 zł na realizację pięciomiesięcznego projektu - w konkursie granty przyznawane są podmiotom ze wsi i miast do 20 tysięcy mieszkańców (organizacje, domy kultury, biblioteki, </w:t>
      </w:r>
      <w:proofErr w:type="spellStart"/>
      <w:r>
        <w:rPr>
          <w:color w:val="000000"/>
          <w:sz w:val="24"/>
          <w:szCs w:val="24"/>
          <w:lang w:eastAsia="pl-PL"/>
        </w:rPr>
        <w:t>kgw</w:t>
      </w:r>
      <w:proofErr w:type="spellEnd"/>
      <w:r>
        <w:rPr>
          <w:color w:val="000000"/>
          <w:sz w:val="24"/>
          <w:szCs w:val="24"/>
          <w:lang w:eastAsia="pl-PL"/>
        </w:rPr>
        <w:t xml:space="preserve">). Więcej informacji na www. Wnioski można składać </w:t>
      </w:r>
      <w:r>
        <w:rPr>
          <w:b/>
          <w:bCs/>
          <w:color w:val="000000"/>
          <w:sz w:val="24"/>
          <w:szCs w:val="24"/>
          <w:lang w:eastAsia="pl-PL"/>
        </w:rPr>
        <w:t>do 1 czerwca do godziny 12:00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17" w:history="1">
        <w:r>
          <w:rPr>
            <w:rStyle w:val="Hipercze"/>
            <w:sz w:val="24"/>
            <w:szCs w:val="24"/>
            <w:lang w:eastAsia="pl-PL"/>
          </w:rPr>
          <w:t>Więcej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ZIELONA ŁAWECZKA 2021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ramach konkursu można uzyskać dofinansowanie na wspólne zaplanowanie i stworzenie przez zespół sąsiedzki mini-ogrodu z „zieloną ławką” (grant i nagroda rzeczowa w postaci ławki parkowej). Wnioski mogą składać mieszkańcy otwartych osiedli w miastach powyżej 10.000 mieszkańców. Rejestracja grup sąsiedzkich </w:t>
      </w:r>
      <w:r>
        <w:rPr>
          <w:b/>
          <w:bCs/>
          <w:color w:val="000000"/>
          <w:sz w:val="24"/>
          <w:szCs w:val="24"/>
          <w:lang w:eastAsia="pl-PL"/>
        </w:rPr>
        <w:t>do 6 czerwca 2021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18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PAJACYK 2021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Polska Akcja Humanitarna zaprasza do składania wniosków na dofinansowanie dożywiania w okresie wakacji letnich 2021 w ramach programu Pajacyk. Program skierowany jest do organizacji prowadzących placówki wsparcia dziennego. </w:t>
      </w:r>
      <w:hyperlink r:id="rId19" w:history="1">
        <w:r>
          <w:rPr>
            <w:rStyle w:val="Hipercze"/>
            <w:sz w:val="24"/>
            <w:szCs w:val="24"/>
            <w:lang w:eastAsia="pl-PL"/>
          </w:rPr>
          <w:t>Więcej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C70A86" w:rsidRDefault="00C70A86" w:rsidP="00C70A86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NABORY STAŁE</w:t>
      </w:r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Kronenberga przy City Handlowy</w:t>
      </w:r>
      <w:r>
        <w:rPr>
          <w:color w:val="333333"/>
          <w:sz w:val="24"/>
          <w:szCs w:val="24"/>
          <w:lang w:eastAsia="pl-PL"/>
        </w:rPr>
        <w:t> przyjmuje wnioski o dofinansowanie przedsięwzięć z zakresu: Innowacje w edukacji, Edukacja ekonomiczna i przedsiębiorczość, Dziedzictwo kulturowe, Twórczość artystyczna dzieci i młodzieży, Priorytety ochrony zdrowia, Polityka społeczna. Więcej na </w:t>
      </w:r>
      <w:hyperlink r:id="rId20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NBP. </w:t>
      </w:r>
      <w:r>
        <w:rPr>
          <w:color w:val="333333"/>
          <w:sz w:val="24"/>
          <w:szCs w:val="24"/>
          <w:lang w:eastAsia="pl-PL"/>
        </w:rPr>
        <w:t>Dofinansowanie projektów z zakresu edukacji ekonomicznej NBP wspiera projekty edukacyjne, które wpisują się w obszary działalności edukacyjnej banku centralnego. Wnioski są przyjmowane w trybie ciągłym i weryfikowane przez Oddziały Okręgowe NBP. Więcej na </w:t>
      </w:r>
      <w:hyperlink r:id="rId21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Fundacji Banku Pekao</w:t>
      </w:r>
      <w:r>
        <w:rPr>
          <w:color w:val="333333"/>
          <w:sz w:val="24"/>
          <w:szCs w:val="24"/>
          <w:lang w:eastAsia="pl-PL"/>
        </w:rPr>
        <w:t xml:space="preserve">. Wnioski można składać w trybie ciągłym na działania w zakresie: oświaty i wychowania dzieci i młodzieży, przedsięwzięć naukowo-badawczych oraz </w:t>
      </w:r>
      <w:r>
        <w:rPr>
          <w:color w:val="333333"/>
          <w:sz w:val="24"/>
          <w:szCs w:val="24"/>
          <w:lang w:eastAsia="pl-PL"/>
        </w:rPr>
        <w:lastRenderedPageBreak/>
        <w:t>dydaktycznych instytucji naukowych i szkół, popularyzowania wiedzy bankowej, niesienia pomocy osobom chorym i niepełnosprawnym, etc. Więcej na </w:t>
      </w:r>
      <w:hyperlink r:id="rId22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PGE</w:t>
      </w:r>
      <w:r>
        <w:rPr>
          <w:color w:val="333333"/>
          <w:sz w:val="24"/>
          <w:szCs w:val="24"/>
          <w:lang w:eastAsia="pl-PL"/>
        </w:rPr>
        <w:t>. Działania Fundacji PGE koncentrują się w szczególności na obszarach: nauka i edukacja, lecznictwo i ochrona zdrowia, pomoc społeczna, działalność ekologiczna i ochrona środowiska, sport dzieci, młodzieży i osób niepełnosprawnych. Więcej informacji na </w:t>
      </w:r>
      <w:hyperlink r:id="rId23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LOTTO</w:t>
      </w:r>
      <w:r>
        <w:rPr>
          <w:color w:val="333333"/>
          <w:sz w:val="24"/>
          <w:szCs w:val="24"/>
          <w:lang w:eastAsia="pl-PL"/>
        </w:rPr>
        <w:t> zaprasza do aplikowania o darowizny przez cały rok. Fundacja wspiera stowarzyszenia, fundacje, szkoły, przedszkola, kluby sportowe, jednostki samorządu terytorialnego, etc. Więcej na </w:t>
      </w:r>
      <w:hyperlink r:id="rId24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“ORLEN - DAR SERCA”</w:t>
      </w:r>
      <w:r>
        <w:rPr>
          <w:color w:val="333333"/>
          <w:sz w:val="24"/>
          <w:szCs w:val="24"/>
          <w:lang w:eastAsia="pl-PL"/>
        </w:rPr>
        <w:t> wspiera organizacje (w tym ochotnicze straże pożarne i Rodzinne Domy Dziecka oraz Placówki Opiekuńczo-Wychowawcze Typu Rodzinnego) i osoby prywatne. Więcej na </w:t>
      </w:r>
      <w:hyperlink r:id="rId25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ENERGA</w:t>
      </w:r>
      <w:r>
        <w:rPr>
          <w:color w:val="333333"/>
          <w:sz w:val="24"/>
          <w:szCs w:val="24"/>
          <w:lang w:eastAsia="pl-PL"/>
        </w:rPr>
        <w:t> udziela wsparcia osobom - głównie młodym - chorym i niepełnosprawnym oraz organizacjom i instytucjom działającym na ich rzecz, a także na rzecz ratowania ludzkiego życia i zdrowia. Więcej na </w:t>
      </w:r>
      <w:hyperlink r:id="rId26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ENEA</w:t>
      </w:r>
      <w:r>
        <w:rPr>
          <w:color w:val="333333"/>
          <w:sz w:val="24"/>
          <w:szCs w:val="24"/>
          <w:lang w:eastAsia="pl-PL"/>
        </w:rPr>
        <w:t> udziela wsparcia finansowego, rzeczowego lub osobowego projektom niezwiązanym</w:t>
      </w:r>
      <w:r>
        <w:rPr>
          <w:color w:val="333333"/>
          <w:sz w:val="24"/>
          <w:szCs w:val="24"/>
          <w:lang w:eastAsia="pl-PL"/>
        </w:rPr>
        <w:br/>
        <w:t>z działalnością gospodarczą (non-profit) prowadzące działalność o charakterze społecznie użytecznym oraz publiczne zakłady opieki zdrowotnej. Więcej na </w:t>
      </w:r>
      <w:hyperlink r:id="rId27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PZU</w:t>
      </w:r>
      <w:r>
        <w:rPr>
          <w:color w:val="333333"/>
          <w:sz w:val="24"/>
          <w:szCs w:val="24"/>
          <w:lang w:eastAsia="pl-PL"/>
        </w:rPr>
        <w:t> Trwa nabór w trybie pozakonkursowym, w którym wnioski są zbierane cały rok. Projekty mogą trwać maks. 12 miesięcy, wymagany wkład własny min. 10%. Więcej na </w:t>
      </w:r>
      <w:hyperlink r:id="rId28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C70A86" w:rsidRDefault="00C70A86" w:rsidP="00C70A86">
      <w:pPr>
        <w:shd w:val="clear" w:color="auto" w:fill="FFFFFF"/>
        <w:ind w:left="360"/>
        <w:rPr>
          <w:b/>
          <w:bCs/>
          <w:color w:val="FF0066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POZARZĄDOWO – PRZEDSTAWIAMY SIĘ</w:t>
      </w:r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color w:val="333333"/>
          <w:sz w:val="24"/>
          <w:szCs w:val="24"/>
          <w:lang w:eastAsia="pl-PL"/>
        </w:rPr>
        <w:t>Jeśli tworzą Państwo elektroniczne Newslettery lub przekazują informacje istotne dla innych organizacji – zachęcamy do kontaktu – z chęcią umieścimy odnośniki w tej zakładce lub na stronie www.</w:t>
      </w:r>
    </w:p>
    <w:p w:rsidR="00C70A86" w:rsidRDefault="00C70A86" w:rsidP="00C70A86">
      <w:pPr>
        <w:shd w:val="clear" w:color="auto" w:fill="FFFFFF"/>
        <w:ind w:firstLine="75"/>
        <w:rPr>
          <w:rFonts w:ascii="Verdana" w:hAnsi="Verdana"/>
          <w:color w:val="333333"/>
          <w:sz w:val="20"/>
          <w:szCs w:val="20"/>
          <w:lang w:eastAsia="pl-PL"/>
        </w:rPr>
      </w:pPr>
    </w:p>
    <w:p w:rsidR="00C70A86" w:rsidRDefault="00C70A86" w:rsidP="00C70A8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29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KOOPERATYWA ŁAŹNIA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30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CENTRUM SENIORA W SZCZECINIE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31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PRACOWNIA POZARZĄDOWA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32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REGIONALNE CENTRUM WOLONTARIATU W SZCZECINIE</w:t>
        </w:r>
      </w:hyperlink>
      <w:r>
        <w:rPr>
          <w:color w:val="4472C4"/>
          <w:sz w:val="24"/>
          <w:szCs w:val="24"/>
          <w:lang w:eastAsia="pl-PL"/>
        </w:rPr>
        <w:br/>
      </w:r>
      <w:hyperlink r:id="rId33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CENTRUM WSPIERANIA ORGANIZACJI POZARZĄDOWYCH SEKTOR 3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34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WIEŚCI Z INKU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35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DARŁOWSKIE CENTRUM WOLONTARIATU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4472C4"/>
          <w:sz w:val="20"/>
          <w:szCs w:val="20"/>
          <w:lang w:eastAsia="pl-PL"/>
        </w:rPr>
      </w:pPr>
      <w:hyperlink r:id="rId36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NEWSLETTER BIURA DIALOGU OBYWATELSKIEGO URZĘDU MIASTA SZCZECIN</w:t>
        </w:r>
      </w:hyperlink>
    </w:p>
    <w:p w:rsidR="00C70A86" w:rsidRDefault="00C70A86" w:rsidP="00C70A86">
      <w:pPr>
        <w:shd w:val="clear" w:color="auto" w:fill="FFFFFF"/>
        <w:rPr>
          <w:b/>
          <w:bCs/>
          <w:color w:val="4472C4"/>
          <w:sz w:val="24"/>
          <w:szCs w:val="24"/>
          <w:u w:val="single"/>
          <w:lang w:eastAsia="pl-PL"/>
        </w:rPr>
      </w:pPr>
      <w:hyperlink r:id="rId37" w:tgtFrame="_blank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OSWAJANIE SZTUKI</w:t>
        </w:r>
      </w:hyperlink>
    </w:p>
    <w:p w:rsidR="00C70A86" w:rsidRDefault="00C70A86" w:rsidP="00C70A86">
      <w:pPr>
        <w:shd w:val="clear" w:color="auto" w:fill="FFFFFF"/>
        <w:rPr>
          <w:rStyle w:val="Hipercze"/>
          <w:color w:val="4472C4"/>
        </w:rPr>
      </w:pPr>
      <w:hyperlink r:id="rId38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ŚRODEK. ŚRÓDMIEJSKI PUNKT SĄSIEDZKI</w:t>
        </w:r>
      </w:hyperlink>
    </w:p>
    <w:p w:rsidR="00C70A86" w:rsidRDefault="00C70A86" w:rsidP="00C70A86">
      <w:pPr>
        <w:shd w:val="clear" w:color="auto" w:fill="FFFFFF"/>
        <w:rPr>
          <w:rStyle w:val="Hipercze"/>
          <w:b/>
          <w:bCs/>
          <w:color w:val="4472C4"/>
          <w:sz w:val="24"/>
          <w:szCs w:val="24"/>
          <w:lang w:eastAsia="pl-PL"/>
        </w:rPr>
      </w:pPr>
      <w:hyperlink r:id="rId39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OŚRODEK WSPARCIA EKONOMII SPOŁECZNEJ W SZCZECINIE</w:t>
        </w:r>
      </w:hyperlink>
    </w:p>
    <w:p w:rsidR="00C70A86" w:rsidRDefault="00C70A86" w:rsidP="00C70A86">
      <w:pPr>
        <w:shd w:val="clear" w:color="auto" w:fill="FFFFFF"/>
        <w:rPr>
          <w:rStyle w:val="Hipercze"/>
          <w:b/>
          <w:bCs/>
          <w:color w:val="4472C4"/>
          <w:sz w:val="24"/>
          <w:szCs w:val="24"/>
          <w:lang w:eastAsia="pl-PL"/>
        </w:rPr>
      </w:pPr>
      <w:hyperlink r:id="rId40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LOKALNA GRUPA DZIAŁANIA ,,PARTNERSTWO W ROZWOJU”</w:t>
        </w:r>
      </w:hyperlink>
    </w:p>
    <w:p w:rsidR="00C70A86" w:rsidRDefault="00C70A86" w:rsidP="00C70A86">
      <w:pPr>
        <w:shd w:val="clear" w:color="auto" w:fill="FFFFFF"/>
      </w:pPr>
      <w:hyperlink r:id="rId41" w:history="1">
        <w:r>
          <w:rPr>
            <w:rStyle w:val="Hipercze"/>
            <w:b/>
            <w:bCs/>
            <w:color w:val="4472C4"/>
            <w:sz w:val="24"/>
            <w:szCs w:val="24"/>
            <w:lang w:eastAsia="pl-PL"/>
          </w:rPr>
          <w:t>CENTRUM INTEGRACJI SPOŁECZNEJ W MIELNIE</w:t>
        </w:r>
      </w:hyperlink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C70A86" w:rsidRDefault="00C70A86" w:rsidP="00C70A86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C70A86" w:rsidRDefault="00C70A86" w:rsidP="00C70A86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Prosimy o informację, jeśli ktoś z Państwa nie chce lub nie ma potrzeby otrzymywać e-maili w tej sprawie.</w:t>
      </w:r>
    </w:p>
    <w:p w:rsidR="00C70A86" w:rsidRDefault="00C70A86" w:rsidP="00C70A86"/>
    <w:p w:rsidR="00C70A86" w:rsidRDefault="00C70A86" w:rsidP="00C70A86"/>
    <w:p w:rsidR="00C70A86" w:rsidRDefault="00C70A86" w:rsidP="00C70A86"/>
    <w:p w:rsidR="00C70A86" w:rsidRDefault="00C70A86" w:rsidP="00C70A8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lastRenderedPageBreak/>
        <w:t>Pozdrawiam,</w:t>
      </w:r>
    </w:p>
    <w:p w:rsidR="00C70A86" w:rsidRDefault="00C70A86" w:rsidP="00C70A8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br/>
        <w:t>Magdalena Samul-</w:t>
      </w:r>
      <w:proofErr w:type="spellStart"/>
      <w:r>
        <w:rPr>
          <w:sz w:val="20"/>
          <w:szCs w:val="20"/>
          <w:lang w:eastAsia="pl-PL"/>
        </w:rPr>
        <w:t>Szerwińska</w:t>
      </w:r>
      <w:proofErr w:type="spellEnd"/>
      <w:r>
        <w:rPr>
          <w:sz w:val="20"/>
          <w:szCs w:val="20"/>
          <w:lang w:eastAsia="pl-PL"/>
        </w:rPr>
        <w:t xml:space="preserve"> </w:t>
      </w:r>
    </w:p>
    <w:p w:rsidR="00C70A86" w:rsidRDefault="00C70A86" w:rsidP="00C70A8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Inspektor</w:t>
      </w:r>
    </w:p>
    <w:p w:rsidR="00C70A86" w:rsidRDefault="00C70A86" w:rsidP="00C70A86">
      <w:pPr>
        <w:spacing w:after="24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Biuro ds. organizacji pozarządowych  </w:t>
      </w:r>
    </w:p>
    <w:p w:rsidR="00C70A86" w:rsidRDefault="00C70A86" w:rsidP="00C70A86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428750" cy="11049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2" r:link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A86" w:rsidRDefault="00C70A86" w:rsidP="00C70A86">
      <w:pPr>
        <w:rPr>
          <w:lang w:eastAsia="pl-PL"/>
        </w:rPr>
      </w:pPr>
      <w:r>
        <w:rPr>
          <w:sz w:val="20"/>
          <w:szCs w:val="20"/>
          <w:lang w:eastAsia="pl-PL"/>
        </w:rPr>
        <w:t xml:space="preserve">Wydział Współpracy Społecznej </w:t>
      </w:r>
      <w:r>
        <w:rPr>
          <w:sz w:val="20"/>
          <w:szCs w:val="20"/>
          <w:lang w:eastAsia="pl-PL"/>
        </w:rPr>
        <w:br/>
        <w:t xml:space="preserve">Urząd Marszałkowski WZ </w:t>
      </w:r>
      <w:r>
        <w:rPr>
          <w:sz w:val="20"/>
          <w:szCs w:val="20"/>
          <w:lang w:eastAsia="pl-PL"/>
        </w:rPr>
        <w:br/>
        <w:t>tel. 91 31 14 921</w:t>
      </w:r>
    </w:p>
    <w:p w:rsidR="00C70A86" w:rsidRDefault="00C70A86" w:rsidP="00C70A8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fax. 91 44 16 231</w:t>
      </w:r>
      <w:r>
        <w:rPr>
          <w:sz w:val="20"/>
          <w:szCs w:val="20"/>
          <w:lang w:eastAsia="pl-PL"/>
        </w:rPr>
        <w:br/>
      </w:r>
      <w:hyperlink r:id="rId44" w:tooltip="blocked::mailto:mpieczynska@wzp.pl" w:history="1">
        <w:r>
          <w:rPr>
            <w:rStyle w:val="Hipercze"/>
            <w:color w:val="0000FF"/>
            <w:sz w:val="20"/>
            <w:szCs w:val="20"/>
            <w:lang w:eastAsia="pl-PL"/>
          </w:rPr>
          <w:t>msamul@wzp.pl</w:t>
        </w:r>
      </w:hyperlink>
      <w:r>
        <w:rPr>
          <w:sz w:val="20"/>
          <w:szCs w:val="20"/>
          <w:lang w:eastAsia="pl-PL"/>
        </w:rPr>
        <w:br/>
      </w:r>
      <w:r>
        <w:rPr>
          <w:sz w:val="20"/>
          <w:szCs w:val="20"/>
          <w:lang w:eastAsia="pl-PL"/>
        </w:rPr>
        <w:br/>
        <w:t>Adres do korespondencji:</w:t>
      </w:r>
      <w:r>
        <w:rPr>
          <w:sz w:val="20"/>
          <w:szCs w:val="20"/>
          <w:lang w:eastAsia="pl-PL"/>
        </w:rPr>
        <w:br/>
        <w:t>Urząd Marszałkowski WZ</w:t>
      </w:r>
      <w:r>
        <w:rPr>
          <w:sz w:val="20"/>
          <w:szCs w:val="20"/>
          <w:lang w:eastAsia="pl-PL"/>
        </w:rPr>
        <w:br/>
        <w:t>ul. Korsarzy 34</w:t>
      </w:r>
      <w:r>
        <w:rPr>
          <w:sz w:val="20"/>
          <w:szCs w:val="20"/>
          <w:lang w:eastAsia="pl-PL"/>
        </w:rPr>
        <w:br/>
        <w:t>70 - 540 Szczecin</w:t>
      </w:r>
    </w:p>
    <w:p w:rsidR="00C70A86" w:rsidRDefault="00C70A86" w:rsidP="00C70A86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2266950" cy="600075"/>
            <wp:effectExtent l="0" t="0" r="0" b="9525"/>
            <wp:docPr id="1" name="Obraz 1" descr="Ekologia Aktua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kologia Aktualne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A86" w:rsidRDefault="00C70A86" w:rsidP="00C70A86">
      <w:pPr>
        <w:rPr>
          <w:sz w:val="20"/>
          <w:szCs w:val="20"/>
          <w:lang w:eastAsia="pl-PL"/>
        </w:rPr>
      </w:pPr>
    </w:p>
    <w:p w:rsidR="00C70A86" w:rsidRDefault="00C70A86" w:rsidP="00C70A86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Informujemy, że Administratorem danych osobowych przetwarzanych w Urzędzie jest Województwo Zachodniopomorskie. Dokładne informacje dotyczące zasad przetwarzania danych osobowych znajdują się na stronie BIP Urzędu Marszałkowskiego Województwa Zachodniopomorskiego pod adresem </w:t>
      </w:r>
      <w:hyperlink r:id="rId47" w:history="1">
        <w:r>
          <w:rPr>
            <w:rStyle w:val="Hipercze"/>
            <w:i/>
            <w:iCs/>
            <w:color w:val="0000FF"/>
            <w:sz w:val="20"/>
            <w:szCs w:val="20"/>
            <w:lang w:eastAsia="pl-PL"/>
          </w:rPr>
          <w:t>https://bip.rbip.wzp.pl/artykul/klauzula-informacyjna-rodo</w:t>
        </w:r>
      </w:hyperlink>
    </w:p>
    <w:p w:rsidR="00C70A86" w:rsidRDefault="00C70A86">
      <w:bookmarkStart w:id="1" w:name="_GoBack"/>
      <w:bookmarkEnd w:id="1"/>
    </w:p>
    <w:sectPr w:rsidR="00C70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A86"/>
    <w:rsid w:val="00C70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EE325-626B-402E-9AF8-C861C5A9A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0A86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70A8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4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dialog@prezydent.pl" TargetMode="External"/><Relationship Id="rId18" Type="http://schemas.openxmlformats.org/officeDocument/2006/relationships/hyperlink" Target="https://zielonalaweczka.pl/nowa-edycja/" TargetMode="External"/><Relationship Id="rId26" Type="http://schemas.openxmlformats.org/officeDocument/2006/relationships/hyperlink" Target="http://grupa.energa.pl/komu_pomagamy.xml" TargetMode="External"/><Relationship Id="rId39" Type="http://schemas.openxmlformats.org/officeDocument/2006/relationships/hyperlink" Target="https://pl-pl.facebook.com/OWES.Szczeci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bportal.pl/edukacja-w-nbp/dofinansowanie-nbp" TargetMode="External"/><Relationship Id="rId34" Type="http://schemas.openxmlformats.org/officeDocument/2006/relationships/hyperlink" Target="http://inkubatorkultury.szczecin.pl/" TargetMode="External"/><Relationship Id="rId42" Type="http://schemas.openxmlformats.org/officeDocument/2006/relationships/image" Target="media/image2.png"/><Relationship Id="rId47" Type="http://schemas.openxmlformats.org/officeDocument/2006/relationships/hyperlink" Target="https://bip.rbip.wzp.pl/artykul/klauzula-informacyjna-rodo" TargetMode="External"/><Relationship Id="rId7" Type="http://schemas.openxmlformats.org/officeDocument/2006/relationships/hyperlink" Target="https://zoom.us/j/94456845436" TargetMode="External"/><Relationship Id="rId12" Type="http://schemas.openxmlformats.org/officeDocument/2006/relationships/hyperlink" Target="https://www.prezydent.pl/kancelaria/nagroda-dla-dobra-wspolnego/aktualnosci/art,21,v-edycja-nagrody-prezydenta-rp-dla-dobra-wspolnego-.html" TargetMode="External"/><Relationship Id="rId17" Type="http://schemas.openxmlformats.org/officeDocument/2006/relationships/hyperlink" Target="https://www.rownacszanse.pl/kmg" TargetMode="External"/><Relationship Id="rId25" Type="http://schemas.openxmlformats.org/officeDocument/2006/relationships/hyperlink" Target="http://www.orlendarserca.pl/PL/Pomoc/JesliPotrzebujeszPomocy/Strony/Wniosek-o-darowizne.aspx" TargetMode="External"/><Relationship Id="rId33" Type="http://schemas.openxmlformats.org/officeDocument/2006/relationships/hyperlink" Target="http://sektor3.szczecin.pl/" TargetMode="External"/><Relationship Id="rId38" Type="http://schemas.openxmlformats.org/officeDocument/2006/relationships/hyperlink" Target="https://www.facebook.com/SrodekSzczecin/" TargetMode="External"/><Relationship Id="rId46" Type="http://schemas.openxmlformats.org/officeDocument/2006/relationships/image" Target="cid:image006.jpg@01D747E1.A74EEC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ozgrzewamypolskieserca.pl/?utm_medium=display&amp;utm_source=ngo&amp;utm_campaign=baner&amp;utm_content=970x250" TargetMode="External"/><Relationship Id="rId20" Type="http://schemas.openxmlformats.org/officeDocument/2006/relationships/hyperlink" Target="http://www.citibank.pl/poland/kronenberg/polish/9637.htm" TargetMode="External"/><Relationship Id="rId29" Type="http://schemas.openxmlformats.org/officeDocument/2006/relationships/hyperlink" Target="http://laznia.org/" TargetMode="External"/><Relationship Id="rId41" Type="http://schemas.openxmlformats.org/officeDocument/2006/relationships/hyperlink" Target="https://www.facebook.com/pg/CISwMielnie/posts/" TargetMode="External"/><Relationship Id="rId1" Type="http://schemas.openxmlformats.org/officeDocument/2006/relationships/styles" Target="styles.xml"/><Relationship Id="rId6" Type="http://schemas.openxmlformats.org/officeDocument/2006/relationships/hyperlink" Target="https://pomorzezachodnie.konsultuje.pl/" TargetMode="External"/><Relationship Id="rId11" Type="http://schemas.openxmlformats.org/officeDocument/2006/relationships/hyperlink" Target="https://www.prezydent.pl/kancelaria/nagroda-dla-dobra-wspolnego/aktualnosci/art,21,v-edycja-nagrody-prezydenta-rp-dla-dobra-wspolnego-.html" TargetMode="External"/><Relationship Id="rId24" Type="http://schemas.openxmlformats.org/officeDocument/2006/relationships/hyperlink" Target="https://www.fundacjalotto.pl/" TargetMode="External"/><Relationship Id="rId32" Type="http://schemas.openxmlformats.org/officeDocument/2006/relationships/hyperlink" Target="http://www.polites.org.pl/" TargetMode="External"/><Relationship Id="rId37" Type="http://schemas.openxmlformats.org/officeDocument/2006/relationships/hyperlink" Target="https://www.facebook.com/oswajaniesztuki/" TargetMode="External"/><Relationship Id="rId40" Type="http://schemas.openxmlformats.org/officeDocument/2006/relationships/hyperlink" Target="https://www.facebook.com/LGDWolin" TargetMode="External"/><Relationship Id="rId45" Type="http://schemas.openxmlformats.org/officeDocument/2006/relationships/image" Target="media/image3.jpeg"/><Relationship Id="rId5" Type="http://schemas.openxmlformats.org/officeDocument/2006/relationships/image" Target="cid:image008.jpg@01D747E2.5758D720" TargetMode="External"/><Relationship Id="rId15" Type="http://schemas.openxmlformats.org/officeDocument/2006/relationships/hyperlink" Target="https://tytotu.pl/" TargetMode="External"/><Relationship Id="rId23" Type="http://schemas.openxmlformats.org/officeDocument/2006/relationships/hyperlink" Target="https://www.gkpge.pl/fundacja" TargetMode="External"/><Relationship Id="rId28" Type="http://schemas.openxmlformats.org/officeDocument/2006/relationships/hyperlink" Target="http://fundacjapzu.pl/275.html" TargetMode="External"/><Relationship Id="rId36" Type="http://schemas.openxmlformats.org/officeDocument/2006/relationships/hyperlink" Target="http://bip.um.szczecin.pl/chapter_51108.asp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rpo.wzp.pl/o-programie/konferencje-i-szkolenia/webinarium-innowacje-spoleczne-z-power" TargetMode="External"/><Relationship Id="rId19" Type="http://schemas.openxmlformats.org/officeDocument/2006/relationships/hyperlink" Target="https://fundusze.ngo.pl/347947-pajacyk-wakacje-2021.html" TargetMode="External"/><Relationship Id="rId31" Type="http://schemas.openxmlformats.org/officeDocument/2006/relationships/hyperlink" Target="http://pracowniapozarzadowa.pl/" TargetMode="External"/><Relationship Id="rId44" Type="http://schemas.openxmlformats.org/officeDocument/2006/relationships/hyperlink" Target="mailto:mpieczynska@wzp.p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wzp.pl/biuro-prasowe/biuro-prasowe/aktualnosci/bezpieczenstwo-w-sieci-patotresci-uzaleznieniabehawioralne-dwa-wazne-webinaria" TargetMode="External"/><Relationship Id="rId14" Type="http://schemas.openxmlformats.org/officeDocument/2006/relationships/hyperlink" Target="https://publicystyka.ngo.pl/przesuniete-terminy-sprawozdan-i-cit-8-w-2021-r-film?nws_all=14b471ce-5427-4d59-9f9e-815602b52a7a&amp;utm_source=nws_all&amp;utm_medium=email&amp;utm_campaign=13.05.2021" TargetMode="External"/><Relationship Id="rId22" Type="http://schemas.openxmlformats.org/officeDocument/2006/relationships/hyperlink" Target="https://www.pekao.com.pl/o_banku/odpowiedzialnosc/fundacja_kantona/" TargetMode="External"/><Relationship Id="rId27" Type="http://schemas.openxmlformats.org/officeDocument/2006/relationships/hyperlink" Target="https://www.enea.pl/pl/grupaenea/odpowiedzialny-biznes/dzialalnosc-fundacji/dzialalnosc-fundacji" TargetMode="External"/><Relationship Id="rId30" Type="http://schemas.openxmlformats.org/officeDocument/2006/relationships/hyperlink" Target="http://seniorszczecin.pl/" TargetMode="External"/><Relationship Id="rId35" Type="http://schemas.openxmlformats.org/officeDocument/2006/relationships/hyperlink" Target="http://www.wolontariat.com.pl/" TargetMode="External"/><Relationship Id="rId43" Type="http://schemas.openxmlformats.org/officeDocument/2006/relationships/image" Target="cid:image005.png@01D747E1.A74EEC20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youtube.com/PomZachodni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1531</Words>
  <Characters>9192</Characters>
  <Application>Microsoft Office Word</Application>
  <DocSecurity>0</DocSecurity>
  <Lines>76</Lines>
  <Paragraphs>21</Paragraphs>
  <ScaleCrop>false</ScaleCrop>
  <Company/>
  <LinksUpToDate>false</LinksUpToDate>
  <CharactersWithSpaces>10702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2021-05-13T11:07:00Z</dcterms:created>
  <dcterms:modified xsi:type="dcterms:W3CDTF">2021-05-13T11:10:00Z</dcterms:modified>
</cp:coreProperties>
</file>