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AD0" w:rsidRDefault="00F72AD0" w:rsidP="00F72AD0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Szanowni Państwo, Panie/Panowie</w:t>
      </w:r>
    </w:p>
    <w:p w:rsidR="00F72AD0" w:rsidRDefault="00F72AD0" w:rsidP="00F72AD0">
      <w:pPr>
        <w:shd w:val="clear" w:color="auto" w:fill="FFFFFF"/>
        <w:rPr>
          <w:b/>
          <w:bCs/>
          <w:i/>
          <w:iCs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Pełnomocniczki / Pełnomocnicy ds. organizacji pozarządowych województwa zachodniopomorskiego!</w:t>
      </w:r>
    </w:p>
    <w:p w:rsidR="00F72AD0" w:rsidRDefault="00F72AD0" w:rsidP="00F72AD0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 xml:space="preserve">Wielkanoc </w:t>
      </w:r>
      <w:proofErr w:type="gramStart"/>
      <w:r>
        <w:rPr>
          <w:i/>
          <w:iCs/>
          <w:color w:val="0070C0"/>
          <w:sz w:val="24"/>
          <w:szCs w:val="24"/>
          <w:lang w:eastAsia="pl-PL"/>
        </w:rPr>
        <w:t>tuż..</w:t>
      </w:r>
      <w:proofErr w:type="gramEnd"/>
      <w:r>
        <w:rPr>
          <w:i/>
          <w:iCs/>
          <w:sz w:val="24"/>
          <w:szCs w:val="24"/>
          <w:lang w:eastAsia="pl-PL"/>
        </w:rPr>
        <w:t xml:space="preserve"> </w:t>
      </w:r>
      <w:r>
        <w:rPr>
          <w:i/>
          <w:iCs/>
          <w:color w:val="0070C0"/>
          <w:sz w:val="24"/>
          <w:szCs w:val="24"/>
          <w:lang w:eastAsia="pl-PL"/>
        </w:rPr>
        <w:t>tuż…</w:t>
      </w:r>
    </w:p>
    <w:p w:rsidR="00F72AD0" w:rsidRDefault="00F72AD0" w:rsidP="00F72AD0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 xml:space="preserve">Z tej okazji przesyłamy Państwu przede wszystkim życzenia zdrowia i spokoju. Mamy nadzieję, że spędzą Państwo kilka kolejnych dni w gronie bliskich osób i nabiorą energii do dalszego działania. Przy okazji – zachęcamy do korzystania z przygotowanych dla Państwa informacji.  </w:t>
      </w:r>
    </w:p>
    <w:p w:rsidR="00F72AD0" w:rsidRDefault="00F72AD0" w:rsidP="00F72AD0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5753100" cy="482917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AD0" w:rsidRDefault="00F72AD0" w:rsidP="00F72AD0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SPOŁECZNIK – RUSZA NABÓR WNIOSKÓW</w:t>
      </w:r>
    </w:p>
    <w:p w:rsidR="00F72AD0" w:rsidRDefault="00F72AD0" w:rsidP="00F72AD0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Od 1 do 22 kwietnia</w:t>
      </w:r>
      <w:r>
        <w:rPr>
          <w:color w:val="000000"/>
          <w:sz w:val="24"/>
          <w:szCs w:val="24"/>
          <w:lang w:eastAsia="pl-PL"/>
        </w:rPr>
        <w:t xml:space="preserve"> trwa nabór w obu filarach Programu Społecznik na lata 2019-2021, na projekty które będą realizowane w drugiej połowie 2021 roku. Zainteresowane organizacje pozarządowe mogą składać wnioski na </w:t>
      </w:r>
      <w:proofErr w:type="spellStart"/>
      <w:r>
        <w:rPr>
          <w:color w:val="000000"/>
          <w:sz w:val="24"/>
          <w:szCs w:val="24"/>
          <w:lang w:eastAsia="pl-PL"/>
        </w:rPr>
        <w:t>mikrodotacje</w:t>
      </w:r>
      <w:proofErr w:type="spellEnd"/>
      <w:r>
        <w:rPr>
          <w:color w:val="000000"/>
          <w:sz w:val="24"/>
          <w:szCs w:val="24"/>
          <w:lang w:eastAsia="pl-PL"/>
        </w:rPr>
        <w:t xml:space="preserve">– dofinansowanie do 4 tys. zł na działania lokalne oraz regionalne inicjatywy obywatelskie (tzw. II filar) – dofinansowanie do 10 tys. zł na działania o zasięgu powiatowym i regionalnym. </w:t>
      </w:r>
      <w:hyperlink r:id="rId7" w:history="1">
        <w:r>
          <w:rPr>
            <w:rStyle w:val="Hipercze"/>
            <w:sz w:val="24"/>
            <w:szCs w:val="24"/>
            <w:lang w:eastAsia="pl-PL"/>
          </w:rPr>
          <w:t>Zachęcamy do zapoznania się z regulaminem</w:t>
        </w:r>
      </w:hyperlink>
      <w:r>
        <w:rPr>
          <w:color w:val="000000"/>
          <w:sz w:val="24"/>
          <w:szCs w:val="24"/>
          <w:lang w:eastAsia="pl-PL"/>
        </w:rPr>
        <w:t xml:space="preserve">, a także krótką listą </w:t>
      </w:r>
      <w:hyperlink r:id="rId8" w:history="1">
        <w:r>
          <w:rPr>
            <w:rStyle w:val="Hipercze"/>
            <w:sz w:val="24"/>
            <w:szCs w:val="24"/>
            <w:lang w:eastAsia="pl-PL"/>
          </w:rPr>
          <w:t>o czym warto pamiętać - klik</w:t>
        </w:r>
      </w:hyperlink>
      <w:r>
        <w:rPr>
          <w:color w:val="000000"/>
          <w:sz w:val="24"/>
          <w:szCs w:val="24"/>
          <w:lang w:eastAsia="pl-PL"/>
        </w:rPr>
        <w:t xml:space="preserve">. Zachęcamy </w:t>
      </w:r>
      <w:hyperlink r:id="rId9" w:history="1">
        <w:r>
          <w:rPr>
            <w:rStyle w:val="Hipercze"/>
            <w:sz w:val="24"/>
            <w:szCs w:val="24"/>
            <w:lang w:eastAsia="pl-PL"/>
          </w:rPr>
          <w:t>do kontaktu z Animatorami lokalnymi</w:t>
        </w:r>
      </w:hyperlink>
      <w:r>
        <w:rPr>
          <w:color w:val="000000"/>
          <w:sz w:val="24"/>
          <w:szCs w:val="24"/>
          <w:lang w:eastAsia="pl-PL"/>
        </w:rPr>
        <w:t xml:space="preserve"> i konsultowania swoich projektów – </w:t>
      </w:r>
      <w:hyperlink r:id="rId10" w:history="1">
        <w:r>
          <w:rPr>
            <w:rStyle w:val="Hipercze"/>
            <w:sz w:val="24"/>
            <w:szCs w:val="24"/>
          </w:rPr>
          <w:t>informacje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F72AD0" w:rsidRDefault="00F72AD0" w:rsidP="00F72AD0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noProof/>
        </w:rPr>
        <w:lastRenderedPageBreak/>
        <w:drawing>
          <wp:inline distT="0" distB="0" distL="0" distR="0">
            <wp:extent cx="2257425" cy="169545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AD0" w:rsidRDefault="00F72AD0" w:rsidP="00F72AD0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bookmarkStart w:id="0" w:name="_Hlk66348127"/>
      <w:r>
        <w:rPr>
          <w:b/>
          <w:bCs/>
          <w:color w:val="0070C0"/>
          <w:sz w:val="24"/>
          <w:szCs w:val="24"/>
          <w:lang w:eastAsia="pl-PL"/>
        </w:rPr>
        <w:t>TRWAJĄ NABORY W OTWARTYCH KONKURSACH OFERT W URZĘDZIE MARSZAŁKOWSKIM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poprzednim Newsletterze podaliśmy informację nt. otwartych konkursów ofert, aktualnie jest ich jeszcze więcej – nabory ogłoszono dodatkowo na zadania w zakresie edukacji ekologicznej, mniejszości narodowych i etnicznych, rozwój potencjału działań ratowniczych. Wszystkie aktualne konkursy znajdą Państwo w generatorze </w:t>
      </w:r>
      <w:proofErr w:type="spellStart"/>
      <w:r>
        <w:rPr>
          <w:color w:val="000000"/>
          <w:sz w:val="24"/>
          <w:szCs w:val="24"/>
          <w:lang w:eastAsia="pl-PL"/>
        </w:rPr>
        <w:t>Witkac</w:t>
      </w:r>
      <w:proofErr w:type="spellEnd"/>
      <w:r>
        <w:rPr>
          <w:color w:val="000000"/>
          <w:sz w:val="24"/>
          <w:szCs w:val="24"/>
          <w:lang w:eastAsia="pl-PL"/>
        </w:rPr>
        <w:t xml:space="preserve"> oraz na </w:t>
      </w:r>
      <w:hyperlink r:id="rId13" w:history="1">
        <w:r>
          <w:rPr>
            <w:rStyle w:val="Hipercze"/>
            <w:sz w:val="24"/>
            <w:szCs w:val="24"/>
            <w:lang w:eastAsia="pl-PL"/>
          </w:rPr>
          <w:t>BIP Urzędu – link.</w:t>
        </w:r>
      </w:hyperlink>
      <w:r>
        <w:rPr>
          <w:color w:val="000000"/>
          <w:sz w:val="24"/>
          <w:szCs w:val="24"/>
          <w:lang w:eastAsia="pl-PL"/>
        </w:rPr>
        <w:t xml:space="preserve"> 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WAŻNA INFORMACJA DLA APLIKUJĄCYCH W KONKURSACH DLA OSP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Na stronie www znajdą Państwo kilka wskazówek, które być może będą przydatne w aplikowaniu w konkursie na ,,Granty strażackie” – </w:t>
      </w:r>
      <w:hyperlink r:id="rId14" w:history="1">
        <w:r>
          <w:rPr>
            <w:rStyle w:val="Hipercze"/>
            <w:sz w:val="24"/>
            <w:szCs w:val="24"/>
            <w:lang w:eastAsia="pl-PL"/>
          </w:rPr>
          <w:t>link do strony www</w:t>
        </w:r>
      </w:hyperlink>
      <w:r>
        <w:rPr>
          <w:color w:val="000000"/>
          <w:sz w:val="24"/>
          <w:szCs w:val="24"/>
          <w:lang w:eastAsia="pl-PL"/>
        </w:rPr>
        <w:t xml:space="preserve"> oraz ,,Animator życia społecznego na obszarach </w:t>
      </w:r>
      <w:proofErr w:type="spellStart"/>
      <w:r>
        <w:rPr>
          <w:color w:val="000000"/>
          <w:sz w:val="24"/>
          <w:szCs w:val="24"/>
          <w:lang w:eastAsia="pl-PL"/>
        </w:rPr>
        <w:t>wiejskich-OSP</w:t>
      </w:r>
      <w:proofErr w:type="spellEnd"/>
      <w:r>
        <w:rPr>
          <w:color w:val="000000"/>
          <w:sz w:val="24"/>
          <w:szCs w:val="24"/>
          <w:lang w:eastAsia="pl-PL"/>
        </w:rPr>
        <w:t xml:space="preserve">” - </w:t>
      </w:r>
      <w:hyperlink r:id="rId15" w:history="1">
        <w:r>
          <w:rPr>
            <w:rStyle w:val="Hipercze"/>
            <w:sz w:val="24"/>
            <w:szCs w:val="24"/>
            <w:lang w:eastAsia="pl-PL"/>
          </w:rPr>
          <w:t>link do strony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SPOTKANIE ON-LINE DLA OSP APLIKUJĄCYH W KONKURSACH MARSZAŁKOWSKICH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7 kwietnia o godz. 14:00 obędzie się spotkanie on-line dla zainteresowanych naborem na Granty Strażackie 2021 oraz otwartym konkursem ofert w ramach Animatora – OSP 2021.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Podczas spotkania omówione zostaną najważniejsze wytyczne i kwestie, na które należy zwrócić uwagę. Chęć zgłoszenia należy przesłać na adres: </w:t>
      </w:r>
      <w:hyperlink r:id="rId16" w:history="1">
        <w:r>
          <w:rPr>
            <w:rStyle w:val="Hipercze"/>
            <w:sz w:val="24"/>
            <w:szCs w:val="24"/>
            <w:lang w:eastAsia="pl-PL"/>
          </w:rPr>
          <w:t>mmarczak@wzp.pl</w:t>
        </w:r>
      </w:hyperlink>
      <w:r>
        <w:rPr>
          <w:color w:val="000000"/>
          <w:sz w:val="24"/>
          <w:szCs w:val="24"/>
          <w:lang w:eastAsia="pl-PL"/>
        </w:rPr>
        <w:t xml:space="preserve">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Informacja na www.</w:t>
        </w:r>
      </w:hyperlink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FF0000"/>
          <w:sz w:val="24"/>
          <w:szCs w:val="24"/>
          <w:lang w:eastAsia="pl-PL"/>
        </w:rPr>
        <w:t>ZMIANA TERMINU</w:t>
      </w:r>
      <w:r>
        <w:rPr>
          <w:b/>
          <w:bCs/>
          <w:color w:val="0070C0"/>
          <w:sz w:val="24"/>
          <w:szCs w:val="24"/>
          <w:lang w:eastAsia="pl-PL"/>
        </w:rPr>
        <w:t xml:space="preserve"> - SPRAWOZDAWCZOŚĆ ORGANIZACJI ZA 2020 ROK</w:t>
      </w:r>
    </w:p>
    <w:p w:rsidR="00F72AD0" w:rsidRDefault="00F72AD0" w:rsidP="00F72AD0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Portal ngo.pl jak zwykle wspiera organizacje – znajdą Państwo szereg artykułów i podpowiedź na co zwracać uwagę w temacie sprawozdawczości organizacji pozarządowej za 2020 rok:</w:t>
      </w:r>
    </w:p>
    <w:p w:rsidR="00F72AD0" w:rsidRDefault="00F72AD0" w:rsidP="00F72AD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Sprawozdanie finansowe – </w:t>
      </w:r>
      <w:hyperlink r:id="rId18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Szczegółowe wskazówki o terminach można zaleźć tutaj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 </w:t>
      </w:r>
    </w:p>
    <w:p w:rsidR="00F72AD0" w:rsidRDefault="00F72AD0" w:rsidP="00F72AD0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Jest przesunięcie terminu sporządzenia sprawozdania finansowego - </w:t>
      </w: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>do 30 czerwca 2021 r.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 został wydłużony termin rozliczenia rocznego CIT przez podatników podatku dochodowego od osób prawnych. Rozporządzenie w tej sprawie podpisał minister finansów, funduszy i polityki regionalnej Tadeusz Kościński - </w:t>
      </w:r>
      <w:hyperlink r:id="rId19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szczegóły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. </w:t>
      </w:r>
    </w:p>
    <w:p w:rsidR="00F72AD0" w:rsidRDefault="00F72AD0" w:rsidP="00F72AD0">
      <w:pPr>
        <w:pStyle w:val="Akapitzlist"/>
        <w:shd w:val="clear" w:color="auto" w:fill="FFFFFF"/>
        <w:spacing w:after="0" w:line="240" w:lineRule="auto"/>
        <w:ind w:left="774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Jak wypełnić CIT-8? </w:t>
      </w:r>
      <w:hyperlink r:id="rId20" w:history="1">
        <w:r>
          <w:rPr>
            <w:rStyle w:val="Hipercze"/>
            <w:sz w:val="24"/>
            <w:szCs w:val="24"/>
            <w:lang w:eastAsia="pl-PL"/>
          </w:rPr>
          <w:t>Materiał od ngo.pl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F72AD0" w:rsidRDefault="00F72AD0" w:rsidP="00F72AD0">
      <w:pPr>
        <w:pStyle w:val="Akapitzlist"/>
        <w:shd w:val="clear" w:color="auto" w:fill="FFFFFF"/>
        <w:spacing w:after="0" w:line="240" w:lineRule="auto"/>
        <w:ind w:left="774"/>
        <w:jc w:val="both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BOSMAN WSPIERA REGION – </w:t>
      </w:r>
      <w:r>
        <w:rPr>
          <w:b/>
          <w:bCs/>
          <w:color w:val="FF0000"/>
          <w:sz w:val="24"/>
          <w:szCs w:val="24"/>
          <w:lang w:eastAsia="pl-PL"/>
        </w:rPr>
        <w:t>WYDŁUŻONY TERMIN SKŁADANIA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Do 11 kwietnia</w:t>
      </w:r>
      <w:r>
        <w:rPr>
          <w:color w:val="000000"/>
          <w:sz w:val="24"/>
          <w:szCs w:val="24"/>
          <w:lang w:eastAsia="pl-PL"/>
        </w:rPr>
        <w:t xml:space="preserve"> został przedłużony nabór wniosków w Programie ,,Bosman wspiera region”. Nie tylko organizacje pozarządowe, ale także ośrodki pomocy społecznej mogą składać wnioski na działania lokalne o charakterze społecznym. </w:t>
      </w:r>
      <w:hyperlink r:id="rId21" w:history="1">
        <w:r>
          <w:rPr>
            <w:rStyle w:val="Hipercze"/>
            <w:sz w:val="24"/>
            <w:szCs w:val="24"/>
            <w:lang w:eastAsia="pl-PL"/>
          </w:rPr>
          <w:t xml:space="preserve">Więcej </w:t>
        </w:r>
        <w:proofErr w:type="gramStart"/>
        <w:r>
          <w:rPr>
            <w:rStyle w:val="Hipercze"/>
            <w:sz w:val="24"/>
            <w:szCs w:val="24"/>
            <w:lang w:eastAsia="pl-PL"/>
          </w:rPr>
          <w:t>info  na</w:t>
        </w:r>
        <w:proofErr w:type="gramEnd"/>
        <w:r>
          <w:rPr>
            <w:rStyle w:val="Hipercze"/>
            <w:sz w:val="24"/>
            <w:szCs w:val="24"/>
            <w:lang w:eastAsia="pl-PL"/>
          </w:rPr>
          <w:t xml:space="preserve">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AKTYWNI OBYWATELE – NAGRANIA WEBINARÓW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lastRenderedPageBreak/>
        <w:t xml:space="preserve">Jeśli Państwa organizacja chce rozwijać współpracę międzynarodową, to polecamy zajrzeć do Biblioteki </w:t>
      </w:r>
      <w:proofErr w:type="spellStart"/>
      <w:r>
        <w:rPr>
          <w:color w:val="000000"/>
          <w:sz w:val="24"/>
          <w:szCs w:val="24"/>
          <w:lang w:eastAsia="pl-PL"/>
        </w:rPr>
        <w:t>webinarów</w:t>
      </w:r>
      <w:proofErr w:type="spellEnd"/>
      <w:r>
        <w:rPr>
          <w:color w:val="000000"/>
          <w:sz w:val="24"/>
          <w:szCs w:val="24"/>
          <w:lang w:eastAsia="pl-PL"/>
        </w:rPr>
        <w:t xml:space="preserve"> Programu Aktywni Obywatele – znajdą Państwo cenne wskazówki nt. poszukiwania partnerów i aplikowania. 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ROK W PANDEMII. RAPORT Z BADAŃ 2020/2021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Niedawno ukazały się wyniki badań przeprowadzonych wśród organizacji pozarządowych – warto się zapoznać. Zebrane informacje warto wykorzystywać np. pisząc wnioski o dofinansowanie. </w:t>
      </w:r>
      <w:hyperlink r:id="rId22" w:history="1">
        <w:r>
          <w:rPr>
            <w:rStyle w:val="Hipercze"/>
            <w:sz w:val="24"/>
            <w:szCs w:val="24"/>
            <w:lang w:eastAsia="pl-PL"/>
          </w:rPr>
          <w:t>Zapraszamy na ngo.pl – 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RAPORT O SAMOTNOŚCI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„Samotność, tak jak wirus, zabija – i nie jest to przenośnia” – czytamy w najnowszym Raporcie o Samotności opracowanym przez Szlachetną Paczkę. </w:t>
      </w:r>
      <w:hyperlink r:id="rId23" w:history="1">
        <w:r>
          <w:rPr>
            <w:rStyle w:val="Hipercze"/>
            <w:sz w:val="24"/>
            <w:szCs w:val="24"/>
            <w:lang w:eastAsia="pl-PL"/>
          </w:rPr>
          <w:t>Kliknij po więcej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F72AD0" w:rsidRDefault="00F72AD0" w:rsidP="00F72AD0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DZIEŃ INFORMACYJNY PROGARMU ERASMUS+ I EUROPEJSKIEGO KORPUSU SOLIDARNOŚCI</w:t>
      </w:r>
    </w:p>
    <w:bookmarkEnd w:id="0"/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Narodowa Agencja Programu Erasmus+ i Europejskiego Korpusu Solidarności w Polsce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zaprasza na Ogólnopolski Dzień Informacyjny. Wydarzenie, którego celem będzie oficjalna Inauguracja nowej perspektywy finansowej 2021-2027 dla programów Erasmus+ i Europejskiego Korpusu Solidarności odbędzie się </w:t>
      </w:r>
      <w:r>
        <w:rPr>
          <w:b/>
          <w:bCs/>
          <w:color w:val="000000"/>
          <w:sz w:val="24"/>
          <w:szCs w:val="24"/>
          <w:lang w:eastAsia="pl-PL"/>
        </w:rPr>
        <w:t>15 kwietnia 2021 roku</w:t>
      </w:r>
      <w:r>
        <w:rPr>
          <w:color w:val="000000"/>
          <w:sz w:val="24"/>
          <w:szCs w:val="24"/>
          <w:lang w:eastAsia="pl-PL"/>
        </w:rPr>
        <w:t xml:space="preserve"> w formule online. Należy się zarejestrować - </w:t>
      </w:r>
      <w:hyperlink r:id="rId24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JAK PRZEKAZAĆ 1% PODATKU W 2021 ROKU?</w:t>
      </w:r>
    </w:p>
    <w:p w:rsidR="00F72AD0" w:rsidRDefault="00F72AD0" w:rsidP="00F72AD0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Portal ngo.pl zachęca do przekazywania 1%podatku i publikuje film. My </w:t>
      </w:r>
      <w:proofErr w:type="gramStart"/>
      <w:r>
        <w:rPr>
          <w:color w:val="000000"/>
          <w:sz w:val="24"/>
          <w:szCs w:val="24"/>
          <w:lang w:eastAsia="pl-PL"/>
        </w:rPr>
        <w:t>tez</w:t>
      </w:r>
      <w:proofErr w:type="gramEnd"/>
      <w:r>
        <w:rPr>
          <w:color w:val="000000"/>
          <w:sz w:val="24"/>
          <w:szCs w:val="24"/>
          <w:lang w:eastAsia="pl-PL"/>
        </w:rPr>
        <w:t xml:space="preserve"> zachęcamy – do promowania zostawienia 1% podatku dla organizacji w naszym regionie. Materiały do pobrania znajdą Państwo na naszej stronie – </w:t>
      </w:r>
      <w:hyperlink r:id="rId25" w:history="1">
        <w:r>
          <w:rPr>
            <w:rStyle w:val="Hipercze"/>
          </w:rPr>
          <w:t>link do www</w:t>
        </w:r>
      </w:hyperlink>
      <w:r>
        <w:t>.</w:t>
      </w:r>
      <w:r>
        <w:rPr>
          <w:color w:val="000000"/>
          <w:sz w:val="24"/>
          <w:szCs w:val="24"/>
          <w:lang w:eastAsia="pl-PL"/>
        </w:rPr>
        <w:t xml:space="preserve"> Można też</w:t>
      </w:r>
      <w:r>
        <w:rPr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udostępnić materiał promocyjny w mediach społecznościowych, FB: </w:t>
      </w:r>
      <w:hyperlink r:id="rId26" w:history="1">
        <w:r>
          <w:rPr>
            <w:rStyle w:val="Hipercze"/>
            <w:sz w:val="24"/>
            <w:szCs w:val="24"/>
            <w:lang w:eastAsia="pl-PL"/>
          </w:rPr>
          <w:t>link</w:t>
        </w:r>
      </w:hyperlink>
      <w:r>
        <w:rPr>
          <w:rStyle w:val="Hipercze"/>
          <w:color w:val="000000"/>
          <w:sz w:val="24"/>
          <w:szCs w:val="24"/>
          <w:lang w:eastAsia="pl-PL"/>
        </w:rPr>
        <w:t xml:space="preserve"> </w:t>
      </w:r>
      <w:r>
        <w:rPr>
          <w:color w:val="000000"/>
          <w:sz w:val="24"/>
          <w:szCs w:val="24"/>
          <w:lang w:eastAsia="pl-PL"/>
        </w:rPr>
        <w:t xml:space="preserve">i używać hasztagu </w:t>
      </w:r>
      <w:r>
        <w:rPr>
          <w:color w:val="0070C0"/>
          <w:sz w:val="24"/>
          <w:szCs w:val="24"/>
          <w:lang w:eastAsia="pl-PL"/>
        </w:rPr>
        <w:t>#1%dlaPomorzaZachodniego.</w:t>
      </w:r>
    </w:p>
    <w:p w:rsidR="00F72AD0" w:rsidRDefault="00F72AD0" w:rsidP="00F72AD0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2266950" cy="1419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AD0" w:rsidRDefault="00F72AD0" w:rsidP="00F72AD0">
      <w:pPr>
        <w:shd w:val="clear" w:color="auto" w:fill="FFFFFF"/>
        <w:jc w:val="both"/>
        <w:rPr>
          <w:color w:val="0070C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RUSZA NARODOWY SPIS POWSZECHNY – SPISZ SIĘ OBOWIĄZKOWO</w:t>
      </w:r>
    </w:p>
    <w:p w:rsidR="00F72AD0" w:rsidRDefault="00F72AD0" w:rsidP="00F72AD0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Co 10 lat GUS prowadzi Narodowy Spis Powszechny Ludności i Mieszkań, w którym udział jest obowiązkowy. W tej edycji można spisać się poprzez stronę </w:t>
      </w:r>
      <w:hyperlink r:id="rId29" w:history="1">
        <w:r>
          <w:rPr>
            <w:rStyle w:val="Hipercze"/>
            <w:sz w:val="24"/>
            <w:szCs w:val="24"/>
            <w:lang w:eastAsia="pl-PL"/>
          </w:rPr>
          <w:t>https://spis.gov.pl/</w:t>
        </w:r>
      </w:hyperlink>
      <w:r>
        <w:rPr>
          <w:color w:val="000000"/>
          <w:sz w:val="24"/>
          <w:szCs w:val="24"/>
          <w:lang w:eastAsia="pl-PL"/>
        </w:rPr>
        <w:t xml:space="preserve">, uzyskać pomoc przez telefon w wypełnieniu ankiety on-line. W przypadku osób, które nie mogą dokonać spisu poprzez stronę </w:t>
      </w:r>
      <w:proofErr w:type="gramStart"/>
      <w:r>
        <w:rPr>
          <w:color w:val="000000"/>
          <w:sz w:val="24"/>
          <w:szCs w:val="24"/>
          <w:lang w:eastAsia="pl-PL"/>
        </w:rPr>
        <w:t>-  gospodarstwo</w:t>
      </w:r>
      <w:proofErr w:type="gramEnd"/>
      <w:r>
        <w:rPr>
          <w:color w:val="000000"/>
          <w:sz w:val="24"/>
          <w:szCs w:val="24"/>
          <w:lang w:eastAsia="pl-PL"/>
        </w:rPr>
        <w:t xml:space="preserve"> domowe odwiedzi rachmistrz. </w:t>
      </w:r>
    </w:p>
    <w:p w:rsidR="00F72AD0" w:rsidRDefault="00F72AD0" w:rsidP="00F72AD0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F72AD0" w:rsidRDefault="00F72AD0" w:rsidP="00F72AD0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p w:rsidR="00F72AD0" w:rsidRDefault="00F72AD0" w:rsidP="00F72AD0"/>
    <w:p w:rsidR="00F72AD0" w:rsidRDefault="00F72AD0" w:rsidP="00F72AD0"/>
    <w:p w:rsidR="00F72AD0" w:rsidRDefault="00F72AD0" w:rsidP="00F72AD0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F72AD0" w:rsidRDefault="00F72AD0" w:rsidP="00F72AD0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lastRenderedPageBreak/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F72AD0" w:rsidRDefault="00F72AD0" w:rsidP="00F72AD0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F72AD0" w:rsidRDefault="00F72AD0" w:rsidP="00F72AD0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F72AD0" w:rsidRDefault="00F72AD0" w:rsidP="00F72AD0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428750" cy="11049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AD0" w:rsidRDefault="00F72AD0" w:rsidP="00F72AD0">
      <w:pPr>
        <w:rPr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F72AD0" w:rsidRDefault="00F72AD0" w:rsidP="00F72AD0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32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F72AD0" w:rsidRDefault="00F72AD0" w:rsidP="00F72AD0">
      <w:pPr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266950" cy="600075"/>
            <wp:effectExtent l="0" t="0" r="0" b="9525"/>
            <wp:docPr id="1" name="Obraz 1" descr="Ekologia Aktual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Ekologia Aktualne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AD0" w:rsidRDefault="00F72AD0" w:rsidP="00F72AD0">
      <w:pPr>
        <w:rPr>
          <w:sz w:val="20"/>
          <w:szCs w:val="20"/>
          <w:lang w:eastAsia="pl-PL"/>
        </w:rPr>
      </w:pPr>
    </w:p>
    <w:p w:rsidR="00F72AD0" w:rsidRDefault="00F72AD0" w:rsidP="00F72AD0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35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F72AD0" w:rsidRDefault="00F72AD0">
      <w:bookmarkStart w:id="1" w:name="_GoBack"/>
      <w:bookmarkEnd w:id="1"/>
    </w:p>
    <w:sectPr w:rsidR="00F72A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E594A"/>
    <w:multiLevelType w:val="hybridMultilevel"/>
    <w:tmpl w:val="6FD4996E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AD0"/>
    <w:rsid w:val="00F7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6988F-0568-482D-BE16-957C2578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2AD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2AD0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F72AD0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ws.wzp.pl/program-spolecznik/nabory-w-programie-spolecznik-tuztuz-na-co-warto-zwrocic-uwage" TargetMode="External"/><Relationship Id="rId13" Type="http://schemas.openxmlformats.org/officeDocument/2006/relationships/hyperlink" Target="http://bip.rbip.wzp.pl/tabela/artykuly/894/895" TargetMode="External"/><Relationship Id="rId18" Type="http://schemas.openxmlformats.org/officeDocument/2006/relationships/hyperlink" Target="https://publicystyka.ngo.pl/kiedy-organizacja-pozarzadowa-wysyla-sprawozdania-w-2021-roku-infografika" TargetMode="External"/><Relationship Id="rId26" Type="http://schemas.openxmlformats.org/officeDocument/2006/relationships/hyperlink" Target="https://fb.watch/3_03acGoJ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osmanwspieraregion.pl/" TargetMode="External"/><Relationship Id="rId34" Type="http://schemas.openxmlformats.org/officeDocument/2006/relationships/image" Target="cid:image010.jpg@01D726DE.F49723E0" TargetMode="External"/><Relationship Id="rId7" Type="http://schemas.openxmlformats.org/officeDocument/2006/relationships/hyperlink" Target="https://spolecznik.karrsa.eu/regulaminy/" TargetMode="External"/><Relationship Id="rId12" Type="http://schemas.openxmlformats.org/officeDocument/2006/relationships/image" Target="cid:image013.jpg@01D726E1.2AD63F20" TargetMode="External"/><Relationship Id="rId17" Type="http://schemas.openxmlformats.org/officeDocument/2006/relationships/hyperlink" Target="http://www.wws.wzp.pl/aktualnosci/spotkanie-informacyjne-line-dla-oferentow-grantow-strazackich-i-animatora-osp" TargetMode="External"/><Relationship Id="rId25" Type="http://schemas.openxmlformats.org/officeDocument/2006/relationships/hyperlink" Target="http://www.wws.wzp.pl/1-wspierajmy-pomorze-zachodnie/1-podatku-plakaty-dla-organizacji-pozarzadowych-i-nie-tylko" TargetMode="External"/><Relationship Id="rId33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mailto:mmarczak@wzp.pl" TargetMode="External"/><Relationship Id="rId20" Type="http://schemas.openxmlformats.org/officeDocument/2006/relationships/hyperlink" Target="https://publicystyka.ngo.pl/nie-wiesz-jak-wypelnic-deklaracje-cit-8-w-2021-roku-zajrzyj-do-instrukcji-film" TargetMode="External"/><Relationship Id="rId29" Type="http://schemas.openxmlformats.org/officeDocument/2006/relationships/hyperlink" Target="https://spis.gov.pl/" TargetMode="External"/><Relationship Id="rId1" Type="http://schemas.openxmlformats.org/officeDocument/2006/relationships/numbering" Target="numbering.xml"/><Relationship Id="rId6" Type="http://schemas.openxmlformats.org/officeDocument/2006/relationships/image" Target="cid:image012.png@01D726E1.2AD63F20" TargetMode="External"/><Relationship Id="rId11" Type="http://schemas.openxmlformats.org/officeDocument/2006/relationships/image" Target="media/image2.jpeg"/><Relationship Id="rId24" Type="http://schemas.openxmlformats.org/officeDocument/2006/relationships/hyperlink" Target="https://www.frse.org.pl/odi-frse-2021/" TargetMode="External"/><Relationship Id="rId32" Type="http://schemas.openxmlformats.org/officeDocument/2006/relationships/hyperlink" Target="mailto:mpieczynska@wzp.pl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://www.wws.wzp.pl/aktualnosci/wytyczne-dla-wnioskodawcow-animator-osp-2021" TargetMode="External"/><Relationship Id="rId23" Type="http://schemas.openxmlformats.org/officeDocument/2006/relationships/hyperlink" Target="https://publicystyka.ngo.pl/czy-ktos-zauwazy-jak-umre-szlachetna-paczka-publikuje-raport-o-samotnosci-rok-pozniej" TargetMode="External"/><Relationship Id="rId28" Type="http://schemas.openxmlformats.org/officeDocument/2006/relationships/image" Target="cid:image014.jpg@01D726E1.2AD63F20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spolecznik.karrsa.eu/" TargetMode="External"/><Relationship Id="rId19" Type="http://schemas.openxmlformats.org/officeDocument/2006/relationships/hyperlink" Target="https://www.gov.pl/web/finanse/dluzszy-czas-na-rozliczenie-cit" TargetMode="External"/><Relationship Id="rId31" Type="http://schemas.openxmlformats.org/officeDocument/2006/relationships/image" Target="cid:image009.png@01D726DE.F49723E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olecznik.karrsa.eu/kontakt/" TargetMode="External"/><Relationship Id="rId14" Type="http://schemas.openxmlformats.org/officeDocument/2006/relationships/hyperlink" Target="http://www.wws.wzp.pl/aktualnosci/wytyczne-dla-wnioskodawcow-granty-strazackie-2021" TargetMode="External"/><Relationship Id="rId22" Type="http://schemas.openxmlformats.org/officeDocument/2006/relationships/hyperlink" Target="https://fakty.ngo.pl/raporty/rok-w-pandemii-2020-2021" TargetMode="External"/><Relationship Id="rId27" Type="http://schemas.openxmlformats.org/officeDocument/2006/relationships/image" Target="media/image3.jpeg"/><Relationship Id="rId30" Type="http://schemas.openxmlformats.org/officeDocument/2006/relationships/image" Target="media/image4.png"/><Relationship Id="rId35" Type="http://schemas.openxmlformats.org/officeDocument/2006/relationships/hyperlink" Target="https://bip.rbip.wzp.pl/artykul/klauzula-informacyjna-rod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6447</Characters>
  <Application>Microsoft Office Word</Application>
  <DocSecurity>0</DocSecurity>
  <Lines>53</Lines>
  <Paragraphs>15</Paragraphs>
  <ScaleCrop>false</ScaleCrop>
  <Company/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2021-04-01T09:15:00Z</dcterms:created>
  <dcterms:modified xsi:type="dcterms:W3CDTF">2021-04-01T09:16:00Z</dcterms:modified>
</cp:coreProperties>
</file>