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Szanowni Państwo, Panie/Panowie</w:t>
      </w:r>
    </w:p>
    <w:p w:rsidR="005F458E" w:rsidRDefault="005F458E" w:rsidP="005F458E">
      <w:pPr>
        <w:shd w:val="clear" w:color="auto" w:fill="FFFFFF"/>
        <w:rPr>
          <w:b/>
          <w:bCs/>
          <w:i/>
          <w:iCs/>
          <w:color w:val="0070C0"/>
          <w:sz w:val="24"/>
          <w:szCs w:val="24"/>
          <w:lang w:eastAsia="pl-PL"/>
        </w:rPr>
      </w:pPr>
      <w:r>
        <w:rPr>
          <w:b/>
          <w:bCs/>
          <w:i/>
          <w:iCs/>
          <w:color w:val="0070C0"/>
          <w:sz w:val="24"/>
          <w:szCs w:val="24"/>
          <w:lang w:eastAsia="pl-PL"/>
        </w:rPr>
        <w:t>Pełnomocniczki/Pełnomocnicy ds. organizacji pozarządowych województwa zachodniopomorskiego!</w:t>
      </w:r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jc w:val="both"/>
        <w:rPr>
          <w:i/>
          <w:iCs/>
          <w:color w:val="0070C0"/>
          <w:sz w:val="24"/>
          <w:szCs w:val="24"/>
          <w:lang w:eastAsia="pl-PL"/>
        </w:rPr>
      </w:pPr>
      <w:r>
        <w:rPr>
          <w:i/>
          <w:iCs/>
          <w:color w:val="0070C0"/>
          <w:sz w:val="24"/>
          <w:szCs w:val="24"/>
          <w:lang w:eastAsia="pl-PL"/>
        </w:rPr>
        <w:t>Dzieje się na Pomorzu Zachodnim! W najnowszym Newsletterze przedstawiamy informacje na temat możliwości, po które zarówno organizacje pozarządowe, jak i samorządy i osoby indywidualne mogą sięgać w najbliższym czasie. Dzieją się także ciekawe inicjatywy związane z promocją przekazywania 1% podatku dla organizacji posiadających status OPP. Zachęcamy do lektury i życzymy energii do działania!</w:t>
      </w:r>
    </w:p>
    <w:p w:rsidR="005F458E" w:rsidRDefault="005F458E" w:rsidP="005F458E">
      <w:pPr>
        <w:shd w:val="clear" w:color="auto" w:fill="FFFFFF"/>
        <w:jc w:val="both"/>
        <w:rPr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1% PODATKU – WSPIERAJMY POMORZE ZACHODNIE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Ruszyły już kampanie organizacji posiadających status OPP dotyczące pozyskiwania 1% podatku dochodowego na cele statutowe. A my? My zachęcamy do przekazywania 1% podatku dla organizacji z lokalnego otoczenia oraz </w:t>
      </w:r>
      <w:r>
        <w:rPr>
          <w:b/>
          <w:bCs/>
          <w:color w:val="000000"/>
          <w:sz w:val="24"/>
          <w:szCs w:val="24"/>
          <w:lang w:eastAsia="pl-PL"/>
        </w:rPr>
        <w:t>włączenia się w kampanię promującą pozostawienie 1% na Pomorzu Zachodnim.</w:t>
      </w:r>
      <w:r>
        <w:rPr>
          <w:color w:val="000000"/>
          <w:sz w:val="24"/>
          <w:szCs w:val="24"/>
          <w:lang w:eastAsia="pl-PL"/>
        </w:rPr>
        <w:t xml:space="preserve"> W jaki sposób? </w:t>
      </w:r>
    </w:p>
    <w:p w:rsidR="005F458E" w:rsidRDefault="005F458E" w:rsidP="005F45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Na naszej stronie znajdą Państwo</w:t>
      </w: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 grafiki i plakat do pobrania – można go wydrukować i wpisać nazwę swojej organizacji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 – </w:t>
      </w:r>
      <w:hyperlink r:id="rId5" w:history="1">
        <w:r>
          <w:rPr>
            <w:rStyle w:val="Hipercze"/>
            <w:rFonts w:eastAsia="Times New Roman"/>
          </w:rPr>
          <w:t>link do www</w:t>
        </w:r>
      </w:hyperlink>
      <w:r>
        <w:rPr>
          <w:rFonts w:eastAsia="Times New Roman"/>
          <w:color w:val="000000"/>
        </w:rPr>
        <w:t>.</w:t>
      </w:r>
    </w:p>
    <w:p w:rsidR="005F458E" w:rsidRDefault="005F458E" w:rsidP="005F458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Style w:val="Hipercze"/>
          <w:color w:val="000000"/>
        </w:rPr>
      </w:pPr>
      <w:r>
        <w:rPr>
          <w:rFonts w:eastAsia="Times New Roman"/>
          <w:color w:val="000000"/>
          <w:sz w:val="24"/>
          <w:szCs w:val="24"/>
          <w:lang w:eastAsia="pl-PL"/>
        </w:rPr>
        <w:t>Można też</w:t>
      </w: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 xml:space="preserve"> udostępnić materiał promocyjny w mediach społecznościowych, FB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  <w:hyperlink r:id="rId6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link</w:t>
        </w:r>
      </w:hyperlink>
    </w:p>
    <w:p w:rsidR="005F458E" w:rsidRDefault="005F458E" w:rsidP="005F458E">
      <w:pPr>
        <w:pStyle w:val="Akapitzlist"/>
        <w:shd w:val="clear" w:color="auto" w:fill="FFFFFF"/>
        <w:spacing w:after="0" w:line="240" w:lineRule="auto"/>
        <w:jc w:val="both"/>
      </w:pPr>
      <w:r>
        <w:rPr>
          <w:color w:val="000000"/>
          <w:sz w:val="24"/>
          <w:szCs w:val="24"/>
          <w:lang w:eastAsia="pl-PL"/>
        </w:rPr>
        <w:t xml:space="preserve">i używać hasztagu </w:t>
      </w:r>
      <w:r>
        <w:rPr>
          <w:color w:val="0070C0"/>
          <w:sz w:val="24"/>
          <w:szCs w:val="24"/>
          <w:lang w:eastAsia="pl-PL"/>
        </w:rPr>
        <w:t xml:space="preserve">#1%dlaPomorzaZachodniego 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A więc do dzieła! Niech Wasz 1% zostanie na Pomorzu Zachodnim!</w:t>
      </w:r>
    </w:p>
    <w:p w:rsidR="005F458E" w:rsidRDefault="005F458E" w:rsidP="005F458E">
      <w:pPr>
        <w:shd w:val="clear" w:color="auto" w:fill="FFFFFF"/>
        <w:jc w:val="both"/>
        <w:rPr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jc w:val="both"/>
        <w:rPr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>
            <wp:extent cx="3314700" cy="18669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PROGRAM SPOŁECZNIK 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Kolejny nabór w programie rusza </w:t>
      </w:r>
      <w:r>
        <w:rPr>
          <w:b/>
          <w:bCs/>
          <w:color w:val="000000"/>
          <w:sz w:val="24"/>
          <w:szCs w:val="24"/>
          <w:lang w:eastAsia="pl-PL"/>
        </w:rPr>
        <w:t>1 kwietnia</w:t>
      </w:r>
      <w:r>
        <w:rPr>
          <w:color w:val="000000"/>
          <w:sz w:val="24"/>
          <w:szCs w:val="24"/>
          <w:lang w:eastAsia="pl-PL"/>
        </w:rPr>
        <w:t xml:space="preserve"> – zachęcamy do kontaktu z Animatorami lokalnymi i konsultowania swoich projektów – </w:t>
      </w:r>
      <w:hyperlink r:id="rId9" w:history="1">
        <w:r>
          <w:rPr>
            <w:rStyle w:val="Hipercze"/>
            <w:sz w:val="24"/>
            <w:szCs w:val="24"/>
            <w:lang w:eastAsia="pl-PL"/>
          </w:rPr>
          <w:t>informacje na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GRANTY SOŁECKIE I KONKURS SOŁTYS ROKU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Do 12 marca</w:t>
      </w:r>
      <w:r>
        <w:rPr>
          <w:color w:val="000000"/>
          <w:sz w:val="24"/>
          <w:szCs w:val="24"/>
          <w:lang w:eastAsia="pl-PL"/>
        </w:rPr>
        <w:t xml:space="preserve"> trwa nabór elektroniczny wniosków w konkursie ,,Granty sołeckie 2021” – szczegóły </w:t>
      </w:r>
      <w:hyperlink r:id="rId10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  <w:r>
        <w:rPr>
          <w:b/>
          <w:bCs/>
          <w:color w:val="000000"/>
          <w:sz w:val="24"/>
          <w:szCs w:val="24"/>
          <w:lang w:eastAsia="pl-PL"/>
        </w:rPr>
        <w:t>Do 30 kwietnia</w:t>
      </w:r>
      <w:r>
        <w:rPr>
          <w:color w:val="000000"/>
          <w:sz w:val="24"/>
          <w:szCs w:val="24"/>
          <w:lang w:eastAsia="pl-PL"/>
        </w:rPr>
        <w:t xml:space="preserve"> można natomiast zgłaszać kandydatów do tytułu „Sołtysa Roku” – </w:t>
      </w:r>
      <w:hyperlink r:id="rId11" w:history="1">
        <w:r>
          <w:rPr>
            <w:rStyle w:val="Hipercze"/>
            <w:sz w:val="24"/>
            <w:szCs w:val="24"/>
            <w:lang w:eastAsia="pl-PL"/>
          </w:rPr>
          <w:t>szczegółowy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1% WSPÓLNY CEL – AKCJA FUNDACJI KAMIENICA1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Jeśli nie jesteś organizacją o statusie OPP możesz pozyskać </w:t>
      </w:r>
      <w:proofErr w:type="gramStart"/>
      <w:r>
        <w:rPr>
          <w:color w:val="000000"/>
          <w:sz w:val="24"/>
          <w:szCs w:val="24"/>
          <w:lang w:eastAsia="pl-PL"/>
        </w:rPr>
        <w:t>środki  finansowe</w:t>
      </w:r>
      <w:proofErr w:type="gramEnd"/>
      <w:r>
        <w:rPr>
          <w:color w:val="000000"/>
          <w:sz w:val="24"/>
          <w:szCs w:val="24"/>
          <w:lang w:eastAsia="pl-PL"/>
        </w:rPr>
        <w:t xml:space="preserve"> w ramach akcji 1% Wspólny Cel. Fundacji Kamienica1 prowadzącej </w:t>
      </w:r>
      <w:proofErr w:type="gramStart"/>
      <w:r>
        <w:rPr>
          <w:color w:val="000000"/>
          <w:sz w:val="24"/>
          <w:szCs w:val="24"/>
          <w:lang w:eastAsia="pl-PL"/>
        </w:rPr>
        <w:t>akcję ,</w:t>
      </w:r>
      <w:proofErr w:type="gramEnd"/>
      <w:r>
        <w:rPr>
          <w:color w:val="000000"/>
          <w:sz w:val="24"/>
          <w:szCs w:val="24"/>
          <w:lang w:eastAsia="pl-PL"/>
        </w:rPr>
        <w:t>,1% wspólny cel” zaufało kilkadziesiąt organizacji z całej Polski, z którymi realizowane jest ponad 100 celów.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Szczegółowe informacje znajdują się na stronie: </w:t>
      </w:r>
      <w:hyperlink r:id="rId12" w:history="1">
        <w:r>
          <w:rPr>
            <w:rStyle w:val="Hipercze"/>
            <w:sz w:val="24"/>
            <w:szCs w:val="24"/>
            <w:lang w:eastAsia="pl-PL"/>
          </w:rPr>
          <w:t>https://akcjajedenprocent.pl/</w:t>
        </w:r>
      </w:hyperlink>
      <w:r>
        <w:rPr>
          <w:color w:val="000000"/>
          <w:sz w:val="24"/>
          <w:szCs w:val="24"/>
          <w:lang w:eastAsia="pl-PL"/>
        </w:rPr>
        <w:t xml:space="preserve"> </w:t>
      </w:r>
    </w:p>
    <w:p w:rsidR="005F458E" w:rsidRDefault="005F458E" w:rsidP="005F458E">
      <w:pPr>
        <w:shd w:val="clear" w:color="auto" w:fill="FFFFFF"/>
        <w:jc w:val="both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jc w:val="both"/>
        <w:rPr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lastRenderedPageBreak/>
        <w:t>PORT KULTURY POMORZA ZACHODNIEGO – ZAPRASZAMY POWIATY</w:t>
      </w:r>
    </w:p>
    <w:p w:rsidR="005F458E" w:rsidRDefault="005F458E" w:rsidP="005F458E">
      <w:pPr>
        <w:shd w:val="clear" w:color="auto" w:fill="FFFFFF"/>
        <w:rPr>
          <w:b/>
          <w:bCs/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Trwa nabór wniosków nabór wniosków dla samorządów w ramach konkursu „Port Kultury Pomorza Zachodniego”. W Konkursie mogą brać udział wszystkie powiaty województwa zachodniopomorskiego. Celem Konkursu jest m. in. promocja regionu poprzez kulturę i wspieranie walorów i możliwości rozwojowych województwa przez wyłoniony powiat, który zostanie ustanowiony Portem Kultury Pomorza Zachodniego. Wysokość dofinansowania wynosi 100 000 zł i stanowi pomoc finansową. Oferty należy składać w terminie </w:t>
      </w:r>
      <w:r>
        <w:rPr>
          <w:b/>
          <w:bCs/>
          <w:sz w:val="24"/>
          <w:szCs w:val="24"/>
          <w:lang w:eastAsia="pl-PL"/>
        </w:rPr>
        <w:t xml:space="preserve">do dnia 15 marca 2021 </w:t>
      </w:r>
      <w:proofErr w:type="gramStart"/>
      <w:r>
        <w:rPr>
          <w:b/>
          <w:bCs/>
          <w:sz w:val="24"/>
          <w:szCs w:val="24"/>
          <w:lang w:eastAsia="pl-PL"/>
        </w:rPr>
        <w:t>r.(</w:t>
      </w:r>
      <w:proofErr w:type="gramEnd"/>
      <w:r>
        <w:rPr>
          <w:b/>
          <w:bCs/>
          <w:sz w:val="24"/>
          <w:szCs w:val="24"/>
          <w:lang w:eastAsia="pl-PL"/>
        </w:rPr>
        <w:t xml:space="preserve">wydłużono termin) </w:t>
      </w:r>
      <w:hyperlink r:id="rId13" w:history="1">
        <w:r>
          <w:rPr>
            <w:rStyle w:val="Hipercze"/>
            <w:sz w:val="24"/>
            <w:szCs w:val="24"/>
          </w:rPr>
          <w:t>Szczegóły na www</w:t>
        </w:r>
        <w:r>
          <w:rPr>
            <w:rStyle w:val="Hipercze"/>
            <w:sz w:val="24"/>
            <w:szCs w:val="24"/>
            <w:lang w:eastAsia="pl-PL"/>
          </w:rPr>
          <w:t>.</w:t>
        </w:r>
      </w:hyperlink>
      <w:r>
        <w:rPr>
          <w:b/>
          <w:bCs/>
          <w:sz w:val="24"/>
          <w:szCs w:val="24"/>
          <w:lang w:eastAsia="pl-PL"/>
        </w:rPr>
        <w:t xml:space="preserve"> </w:t>
      </w:r>
    </w:p>
    <w:p w:rsidR="005F458E" w:rsidRDefault="005F458E" w:rsidP="005F458E">
      <w:pPr>
        <w:shd w:val="clear" w:color="auto" w:fill="FFFFFF"/>
        <w:rPr>
          <w:b/>
          <w:bCs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STYPENDIA ,,JANKO MUZYKANT”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Zarząd Województwa Zachodniopomorskiego ogłasza nabór wniosków o przyznanie w roku 2021 stypendiów w ramach Programu Stypendialnego Marszałka Województwa Zachodniopomorskiego pn. „Janko Muzykant”. Wnioski w sprawie przyznania stypendiów należy składać </w:t>
      </w:r>
      <w:r>
        <w:rPr>
          <w:b/>
          <w:bCs/>
          <w:color w:val="000000"/>
          <w:sz w:val="24"/>
          <w:szCs w:val="24"/>
          <w:lang w:eastAsia="pl-PL"/>
        </w:rPr>
        <w:t>do dnia 26 marca 2021 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14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STYPENDIA W DZIEDZINIE KULTURY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nabór wniosków na stypendia w dziedzinie kultury dla profesjonalistów. Szczegóły na </w:t>
      </w:r>
      <w:hyperlink r:id="rId15" w:history="1">
        <w:r>
          <w:rPr>
            <w:rStyle w:val="Hipercze"/>
            <w:sz w:val="24"/>
            <w:szCs w:val="24"/>
            <w:lang w:eastAsia="pl-PL"/>
          </w:rPr>
          <w:t>BIP UMWZ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ZGŁOSZENIA DO NAGRODY MARSZAŁKA ,,PRO ARTE”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Ruszyła kolejna edycja nagród kulturalnych Marszałka Województwa Zachodniopomorskiego. Wnioski można składać </w:t>
      </w:r>
      <w:r>
        <w:rPr>
          <w:b/>
          <w:bCs/>
          <w:color w:val="000000"/>
          <w:sz w:val="24"/>
          <w:szCs w:val="24"/>
          <w:lang w:eastAsia="pl-PL"/>
        </w:rPr>
        <w:t>do 16 kwietnia br.</w:t>
      </w:r>
      <w:r>
        <w:rPr>
          <w:color w:val="000000"/>
          <w:sz w:val="24"/>
          <w:szCs w:val="24"/>
          <w:lang w:eastAsia="pl-PL"/>
        </w:rPr>
        <w:t xml:space="preserve"> Nagrody „Pro </w:t>
      </w:r>
      <w:proofErr w:type="spellStart"/>
      <w:r>
        <w:rPr>
          <w:color w:val="000000"/>
          <w:sz w:val="24"/>
          <w:szCs w:val="24"/>
          <w:lang w:eastAsia="pl-PL"/>
        </w:rPr>
        <w:t>Arte</w:t>
      </w:r>
      <w:proofErr w:type="spellEnd"/>
      <w:r>
        <w:rPr>
          <w:color w:val="000000"/>
          <w:sz w:val="24"/>
          <w:szCs w:val="24"/>
          <w:lang w:eastAsia="pl-PL"/>
        </w:rPr>
        <w:t xml:space="preserve">” przyznawane są w dziedzinie twórczości artystycznej, upowszechniania i ochrony kultury w województwie zachodniopomorskim. To wyróżnienia za całokształt działalności lub osiągnięcia o istotnym znaczeniu dla regionu. Szczegółowe informacje </w:t>
      </w:r>
      <w:hyperlink r:id="rId16" w:history="1">
        <w:r>
          <w:rPr>
            <w:rStyle w:val="Hipercze"/>
            <w:sz w:val="24"/>
            <w:szCs w:val="24"/>
            <w:lang w:eastAsia="pl-PL"/>
          </w:rPr>
          <w:t>na stronie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SZKOLENIA ON-LINE DLA PODMIOTÓW EKONOMII SPOŁECZNEJ (REGION SZCZECIŃSKI)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terminie 9-30.03.2021 (łącznie 4 spotkania) w godzinach 16.30 - 19.45 odbędą się spotkania on-line w ramach szkolenia „Rozwój potencjału osobistego i organizacji”, które przeprowadzi dr Wacław Idziak – m.in. pomysłodawca wiosek tematycznych (np. Wioska Tematyczna Hobbitów w Sierakowie Sławieńskim). Szczegóły i wszelkie informacje znajdują się </w:t>
      </w:r>
      <w:hyperlink r:id="rId17" w:history="1">
        <w:r>
          <w:rPr>
            <w:rStyle w:val="Hipercze"/>
            <w:sz w:val="24"/>
            <w:szCs w:val="24"/>
            <w:lang w:eastAsia="pl-PL"/>
          </w:rPr>
          <w:t>na stronie www SZOWES – link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SZKOLENIA – SPRAWNE ZARZĄDZANIE ORGANIZACJĄ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Szczeciński Inkubator Kultury zaprasza szefów, przedsiębiorców, właścicieli dużych i małych firm oraz menadżerów zajmujących się kształtowaniem rzeczywistości i przyszłości na szkolenie ,,Sprawne zarządzenie organizacją”, które odbędzie się w terminie 14-15 kwietnia. </w:t>
      </w:r>
      <w:hyperlink r:id="rId18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SEKTOR 3 ZAPRASZA NA WEBINARY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Cyfrowy </w:t>
      </w:r>
      <w:proofErr w:type="spellStart"/>
      <w:r>
        <w:rPr>
          <w:color w:val="000000"/>
          <w:sz w:val="24"/>
          <w:szCs w:val="24"/>
          <w:lang w:eastAsia="pl-PL"/>
        </w:rPr>
        <w:t>narzędziownik</w:t>
      </w:r>
      <w:proofErr w:type="spellEnd"/>
      <w:r>
        <w:rPr>
          <w:color w:val="000000"/>
          <w:sz w:val="24"/>
          <w:szCs w:val="24"/>
          <w:lang w:eastAsia="pl-PL"/>
        </w:rPr>
        <w:t xml:space="preserve"> dla NGO - 23 marca 2020 godz. 18.00-20.00.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Podstawy higieny cyfrowej dla NGO - 30 marca 2020 godz. 18.00-20.00.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hyperlink r:id="rId19" w:history="1">
        <w:r>
          <w:rPr>
            <w:rStyle w:val="Hipercze"/>
            <w:sz w:val="24"/>
            <w:szCs w:val="24"/>
            <w:lang w:eastAsia="pl-PL"/>
          </w:rPr>
          <w:t>Formularze zgłoszeniowe i 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JESTEŚMY MŁODZI. O CO NAM CHODZI?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To pilotażowy program wsparcia dla osób w wieku 15-19 lat, które chcą mówić o ważnych dla nich sprawach. Uczestnicy w grupach 3-5 osobowych stworzą ważny dla siebie przekaz. Sami </w:t>
      </w:r>
      <w:r>
        <w:rPr>
          <w:color w:val="000000"/>
          <w:sz w:val="24"/>
          <w:szCs w:val="24"/>
          <w:lang w:eastAsia="pl-PL"/>
        </w:rPr>
        <w:lastRenderedPageBreak/>
        <w:t xml:space="preserve">wybiorą swój temat i formę działania. Fundacja ,,Szkoła z klasą” </w:t>
      </w:r>
      <w:proofErr w:type="gramStart"/>
      <w:r>
        <w:rPr>
          <w:color w:val="000000"/>
          <w:sz w:val="24"/>
          <w:szCs w:val="24"/>
          <w:lang w:eastAsia="pl-PL"/>
        </w:rPr>
        <w:t>oferuje:  wsparcie</w:t>
      </w:r>
      <w:proofErr w:type="gramEnd"/>
      <w:r>
        <w:rPr>
          <w:color w:val="000000"/>
          <w:sz w:val="24"/>
          <w:szCs w:val="24"/>
          <w:lang w:eastAsia="pl-PL"/>
        </w:rPr>
        <w:t xml:space="preserve"> mentorskie 5-10 h, szkolenia, wsparcie finansowe w wysokości 3.000 zł dla każdego.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Rekrutacja trwa </w:t>
      </w:r>
      <w:r>
        <w:rPr>
          <w:b/>
          <w:bCs/>
          <w:color w:val="000000"/>
          <w:sz w:val="24"/>
          <w:szCs w:val="24"/>
          <w:lang w:eastAsia="pl-PL"/>
        </w:rPr>
        <w:t>do 7 marca 2021 r.</w:t>
      </w:r>
      <w:r>
        <w:rPr>
          <w:color w:val="000000"/>
          <w:sz w:val="24"/>
          <w:szCs w:val="24"/>
          <w:lang w:eastAsia="pl-PL"/>
        </w:rPr>
        <w:t xml:space="preserve"> Spośród nadesłanych zgłoszeń wybierzemy 5-6 zespołów, </w:t>
      </w:r>
    </w:p>
    <w:p w:rsidR="005F458E" w:rsidRDefault="005F458E" w:rsidP="005F458E">
      <w:pPr>
        <w:shd w:val="clear" w:color="auto" w:fill="FFFFFF"/>
        <w:jc w:val="both"/>
        <w:rPr>
          <w:b/>
          <w:bCs/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Więcej informacji można znaleźć </w:t>
      </w:r>
      <w:hyperlink r:id="rId20" w:history="1">
        <w:r>
          <w:rPr>
            <w:rStyle w:val="Hipercze"/>
            <w:sz w:val="24"/>
            <w:szCs w:val="24"/>
            <w:lang w:eastAsia="pl-PL"/>
          </w:rPr>
          <w:t>na stronie programu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DOTACJE NA WASZE DZIAŁANIA</w:t>
      </w: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hyperlink r:id="rId21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BLOG KONKURSY DLA NGO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hyperlink r:id="rId22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FUNDUSZE DLA NGO NA FACEBOOKU</w:t>
        </w:r>
      </w:hyperlink>
    </w:p>
    <w:p w:rsidR="005F458E" w:rsidRDefault="005F458E" w:rsidP="005F458E">
      <w:pPr>
        <w:shd w:val="clear" w:color="auto" w:fill="FFFFFF"/>
        <w:rPr>
          <w:b/>
          <w:bCs/>
          <w:color w:val="0186BA"/>
          <w:sz w:val="24"/>
          <w:szCs w:val="24"/>
          <w:u w:val="single"/>
          <w:lang w:eastAsia="pl-PL"/>
        </w:rPr>
      </w:pPr>
      <w:hyperlink r:id="rId23" w:tgtFrame="_blank" w:history="1">
        <w:r>
          <w:rPr>
            <w:rStyle w:val="Hipercze"/>
            <w:b/>
            <w:bCs/>
            <w:color w:val="0186BA"/>
            <w:sz w:val="24"/>
            <w:szCs w:val="24"/>
            <w:lang w:eastAsia="pl-PL"/>
          </w:rPr>
          <w:t>ZAKŁADKA GRANTY NA PORTALU EURODESK</w:t>
        </w:r>
      </w:hyperlink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KONKURSY W URZĘDZIE MARSZAŁKOWSKIM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Aktualnie do 12 marca trwa nabór na zadania z zakresu kultury fizycznej – </w:t>
      </w:r>
      <w:hyperlink r:id="rId24" w:history="1">
        <w:r>
          <w:rPr>
            <w:rStyle w:val="Hipercze"/>
            <w:sz w:val="24"/>
            <w:szCs w:val="24"/>
            <w:lang w:eastAsia="pl-PL"/>
          </w:rPr>
          <w:t>szczegóły na BIP – link</w:t>
        </w:r>
      </w:hyperlink>
      <w:r>
        <w:rPr>
          <w:color w:val="000000"/>
          <w:sz w:val="24"/>
          <w:szCs w:val="24"/>
          <w:lang w:eastAsia="pl-PL"/>
        </w:rPr>
        <w:t xml:space="preserve">. Niebawem zostaną ogłoszone także inne konkursy określone w priorytetach współpracy na 2021 rok – </w:t>
      </w:r>
      <w:hyperlink r:id="rId25" w:history="1">
        <w:r>
          <w:rPr>
            <w:rStyle w:val="Hipercze"/>
            <w:sz w:val="24"/>
            <w:szCs w:val="24"/>
            <w:lang w:eastAsia="pl-PL"/>
          </w:rPr>
          <w:t>link do programu</w:t>
        </w:r>
      </w:hyperlink>
      <w:r>
        <w:rPr>
          <w:color w:val="000000"/>
          <w:sz w:val="24"/>
          <w:szCs w:val="24"/>
          <w:lang w:eastAsia="pl-PL"/>
        </w:rPr>
        <w:t xml:space="preserve">. 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NABORY DLA SZCZECIŃSKICH NGO</w:t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Szczecińskie instytucje wpierające organizacje pozarządowe prowadzą aktualnie nabory na:</w:t>
      </w:r>
    </w:p>
    <w:p w:rsidR="005F458E" w:rsidRDefault="005F458E" w:rsidP="005F458E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Bony dla NGO – </w:t>
      </w: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>do 5 marca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  <w:hyperlink r:id="rId26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link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 xml:space="preserve">. </w:t>
      </w:r>
    </w:p>
    <w:p w:rsidR="005F458E" w:rsidRDefault="005F458E" w:rsidP="005F458E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proofErr w:type="spellStart"/>
      <w:r>
        <w:rPr>
          <w:rFonts w:eastAsia="Times New Roman"/>
          <w:color w:val="000000"/>
          <w:sz w:val="24"/>
          <w:szCs w:val="24"/>
          <w:lang w:eastAsia="pl-PL"/>
        </w:rPr>
        <w:t>MikrogranTY</w:t>
      </w:r>
      <w:proofErr w:type="spellEnd"/>
      <w:r>
        <w:rPr>
          <w:rFonts w:eastAsia="Times New Roman"/>
          <w:color w:val="000000"/>
          <w:sz w:val="24"/>
          <w:szCs w:val="24"/>
          <w:lang w:eastAsia="pl-PL"/>
        </w:rPr>
        <w:t xml:space="preserve"> – dotacje do 2 tys. zł – </w:t>
      </w:r>
      <w:r>
        <w:rPr>
          <w:rFonts w:eastAsia="Times New Roman"/>
          <w:b/>
          <w:bCs/>
          <w:color w:val="000000"/>
          <w:sz w:val="24"/>
          <w:szCs w:val="24"/>
          <w:lang w:eastAsia="pl-PL"/>
        </w:rPr>
        <w:t>do 19 marca</w:t>
      </w:r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  <w:hyperlink r:id="rId27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link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 xml:space="preserve">Projekt dotacyjny Szczecin </w:t>
      </w:r>
      <w:proofErr w:type="spellStart"/>
      <w:r>
        <w:rPr>
          <w:rFonts w:eastAsia="Times New Roman"/>
          <w:color w:val="000000"/>
          <w:sz w:val="24"/>
          <w:szCs w:val="24"/>
          <w:lang w:eastAsia="pl-PL"/>
        </w:rPr>
        <w:t>TworzyMY</w:t>
      </w:r>
      <w:proofErr w:type="spellEnd"/>
      <w:r>
        <w:rPr>
          <w:rFonts w:eastAsia="Times New Roman"/>
          <w:color w:val="000000"/>
          <w:sz w:val="24"/>
          <w:szCs w:val="24"/>
          <w:lang w:eastAsia="pl-PL"/>
        </w:rPr>
        <w:t xml:space="preserve">: </w:t>
      </w:r>
      <w:hyperlink r:id="rId28" w:history="1">
        <w:r>
          <w:rPr>
            <w:rStyle w:val="Hipercze"/>
            <w:rFonts w:eastAsia="Times New Roman"/>
            <w:sz w:val="24"/>
            <w:szCs w:val="24"/>
            <w:lang w:eastAsia="pl-PL"/>
          </w:rPr>
          <w:t>link</w:t>
        </w:r>
      </w:hyperlink>
      <w:r>
        <w:rPr>
          <w:rFonts w:eastAsia="Times New Roman"/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TU MIESZKAM, TU ZMIENIAM EKO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Fundacja Santander Bank Polska przeznaczy na projekty 300 tys. zł zmieniające najbliższe otoczenie. Zgłoszenia konkursowe są przyjmowane </w:t>
      </w:r>
      <w:r>
        <w:rPr>
          <w:b/>
          <w:bCs/>
          <w:color w:val="000000"/>
          <w:sz w:val="24"/>
          <w:szCs w:val="24"/>
          <w:lang w:eastAsia="pl-PL"/>
        </w:rPr>
        <w:t xml:space="preserve">do 8 marca 2021 r. </w:t>
      </w:r>
      <w:r>
        <w:rPr>
          <w:color w:val="000000"/>
          <w:sz w:val="24"/>
          <w:szCs w:val="24"/>
          <w:lang w:eastAsia="pl-PL"/>
        </w:rPr>
        <w:t xml:space="preserve">Jury konkursu doceni szczególnie oryginalne inicjatywy ekologiczne, wynikające z potrzeby społecznej. Ważne jest, by projekt był realizowany w przestrzeni publicznej, a nowo stworzone lub zrewitalizowane przyjazne miejsce było dostępne dla wszystkich. </w:t>
      </w:r>
      <w:hyperlink r:id="rId29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SENIORZY W AKCJI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IV edycja konkursu, który wspiera inicjatywy społeczne odpowiadające na to, co dzieje się wokół. Konkurs skierowany jest do osób starszych oraz par międzypokoleniowych (osoba 60+ i osoba młodsza o co najmniej 25 lat) we współpracy z organizacją pozarządową lub instytucją, która pełni rolę podmiotu aplikującego o dotację (np. Uniwersytet Trzeciego Wieku, fundacja, stowarzyszenie, dom kultury). Konkurs ma przyjazną formułę. Aby zgłosić się do konkursu, należy wypełnić formularz listu intencyjnego. Składanie listów intencyjnych trwa </w:t>
      </w:r>
      <w:r>
        <w:rPr>
          <w:b/>
          <w:bCs/>
          <w:color w:val="000000"/>
          <w:sz w:val="24"/>
          <w:szCs w:val="24"/>
          <w:lang w:eastAsia="pl-PL"/>
        </w:rPr>
        <w:t>do 22 marca 2021 roku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30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IV EDYCJA PROGRAMU WZMOCNIONE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ramach programu </w:t>
      </w:r>
      <w:proofErr w:type="spellStart"/>
      <w:r>
        <w:rPr>
          <w:color w:val="000000"/>
          <w:sz w:val="24"/>
          <w:szCs w:val="24"/>
          <w:lang w:eastAsia="pl-PL"/>
        </w:rPr>
        <w:t>WzocniONE</w:t>
      </w:r>
      <w:proofErr w:type="spellEnd"/>
      <w:r>
        <w:rPr>
          <w:color w:val="000000"/>
          <w:sz w:val="24"/>
          <w:szCs w:val="24"/>
          <w:lang w:eastAsia="pl-PL"/>
        </w:rPr>
        <w:t xml:space="preserve"> w drodze konkursu wyłonionych zostanie 10 organizacji, które otrzymają wsparcie szkoleniowe i doradcze oraz wsparcie finansowe w wysokości 4.000 zł każda na przeprowadzenie pilotażu lub wsparcia kluczowych działań dla rozwoju organizacji. Trzy z inicjatyw zostaną także wsparcie finansowe w wysokości 40.000 zł. Fundacja poszukuje pomysłów, które budują lub wzmacniają równą godność płci w Polsce;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budują i wzmacniają poczucie własnej wartości kobiet/</w:t>
      </w:r>
      <w:proofErr w:type="gramStart"/>
      <w:r>
        <w:rPr>
          <w:color w:val="000000"/>
          <w:sz w:val="24"/>
          <w:szCs w:val="24"/>
          <w:lang w:eastAsia="pl-PL"/>
        </w:rPr>
        <w:t>dziewcząt,  są</w:t>
      </w:r>
      <w:proofErr w:type="gramEnd"/>
      <w:r>
        <w:rPr>
          <w:color w:val="000000"/>
          <w:sz w:val="24"/>
          <w:szCs w:val="24"/>
          <w:lang w:eastAsia="pl-PL"/>
        </w:rPr>
        <w:t xml:space="preserve"> realną odpowiedzią na źródła problemów społecznych wskazanych w diagnozie. Termin składania wniosków – </w:t>
      </w:r>
      <w:r>
        <w:rPr>
          <w:b/>
          <w:bCs/>
          <w:color w:val="000000"/>
          <w:sz w:val="24"/>
          <w:szCs w:val="24"/>
          <w:lang w:eastAsia="pl-PL"/>
        </w:rPr>
        <w:t>8 marca br.</w:t>
      </w:r>
      <w:r>
        <w:rPr>
          <w:color w:val="000000"/>
          <w:sz w:val="24"/>
          <w:szCs w:val="24"/>
          <w:lang w:eastAsia="pl-PL"/>
        </w:rPr>
        <w:t xml:space="preserve"> </w:t>
      </w:r>
      <w:hyperlink r:id="rId31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lastRenderedPageBreak/>
        <w:t>ZABAWA TO POWAŻNA SPRAWA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ramach konkursu można uzyskać granty na realizację projektów edukacyjno-wychowawczych w zakresie zmian klimatu. Program umożliwia również pozyskanie środków na remont, odnowienie, modernizację lub wyposażenie siedziby placówki prowadzonej przez uczestnika. W konkursie mogą wziąć udział stowarzyszenia, fundacje, instytucje i inne podmioty, które na terytorium Polski prowadzą działania na rzecz rozwoju dzieci i młodzieży. Termin aplikowania - </w:t>
      </w:r>
      <w:r>
        <w:rPr>
          <w:b/>
          <w:bCs/>
          <w:color w:val="000000"/>
          <w:sz w:val="24"/>
          <w:szCs w:val="24"/>
          <w:lang w:eastAsia="pl-PL"/>
        </w:rPr>
        <w:t>do 31 marca</w:t>
      </w:r>
      <w:r>
        <w:rPr>
          <w:color w:val="000000"/>
          <w:sz w:val="24"/>
          <w:szCs w:val="24"/>
          <w:lang w:eastAsia="pl-PL"/>
        </w:rPr>
        <w:t xml:space="preserve">. </w:t>
      </w:r>
      <w:hyperlink r:id="rId32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LATO W TEATRZE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Instytut Teatralny im. Zbigniewa Raszewskiego ogłasza nabór wniosków do programu Lato w teatrze 2021, finansowanego z budżetu Ministerstwa Kultury i Dziedzictwa Narodowego. Lato w teatrze to program grantowy skierowany do teatrów, samorządowych instytucji kultury oraz organizacji pozarządowych - ośrodków, które w okresie letnich wakacji szkolnych chcą zorganizować dwutygodniowe kolonie lub półkolonie teatralne dla dzieci i młodzieży zakończone pokazem. Wnioski do programu można składać </w:t>
      </w:r>
      <w:r>
        <w:rPr>
          <w:b/>
          <w:bCs/>
          <w:color w:val="000000"/>
          <w:sz w:val="24"/>
          <w:szCs w:val="24"/>
          <w:lang w:eastAsia="pl-PL"/>
        </w:rPr>
        <w:t>do 26 marca 2021. Szczegóły na www</w:t>
      </w:r>
      <w:r>
        <w:rPr>
          <w:color w:val="000000"/>
          <w:sz w:val="24"/>
          <w:szCs w:val="24"/>
          <w:lang w:eastAsia="pl-PL"/>
        </w:rPr>
        <w:t xml:space="preserve"> 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 xml:space="preserve">DOTACJE FUNDACJI </w:t>
      </w:r>
      <w:proofErr w:type="spellStart"/>
      <w:r>
        <w:rPr>
          <w:b/>
          <w:bCs/>
          <w:color w:val="0070C0"/>
          <w:sz w:val="24"/>
          <w:szCs w:val="24"/>
          <w:lang w:eastAsia="pl-PL"/>
        </w:rPr>
        <w:t>mBANKU</w:t>
      </w:r>
      <w:proofErr w:type="spellEnd"/>
      <w:r>
        <w:rPr>
          <w:b/>
          <w:bCs/>
          <w:color w:val="0070C0"/>
          <w:sz w:val="24"/>
          <w:szCs w:val="24"/>
          <w:lang w:eastAsia="pl-PL"/>
        </w:rPr>
        <w:t xml:space="preserve"> NA PROJEKTY MATEMATYCZNE</w:t>
      </w:r>
    </w:p>
    <w:p w:rsidR="005F458E" w:rsidRDefault="005F458E" w:rsidP="005F458E">
      <w:pPr>
        <w:shd w:val="clear" w:color="auto" w:fill="FFFFFF"/>
        <w:rPr>
          <w:rStyle w:val="Hipercze"/>
        </w:rPr>
      </w:pPr>
      <w:r>
        <w:rPr>
          <w:color w:val="000000"/>
          <w:sz w:val="24"/>
          <w:szCs w:val="24"/>
          <w:lang w:eastAsia="pl-PL"/>
        </w:rPr>
        <w:t xml:space="preserve">Program przewiduje dofinansowanie projektów dotyczących edukacji matematycznej oraz </w:t>
      </w:r>
      <w:proofErr w:type="spellStart"/>
      <w:r>
        <w:rPr>
          <w:color w:val="000000"/>
          <w:sz w:val="24"/>
          <w:szCs w:val="24"/>
          <w:lang w:eastAsia="pl-PL"/>
        </w:rPr>
        <w:t>okołomatematycznych</w:t>
      </w:r>
      <w:proofErr w:type="spellEnd"/>
      <w:r>
        <w:rPr>
          <w:color w:val="000000"/>
          <w:sz w:val="24"/>
          <w:szCs w:val="24"/>
          <w:lang w:eastAsia="pl-PL"/>
        </w:rPr>
        <w:t xml:space="preserve"> projektów rozwojowych. Wnioski o dofinansowanie mogą składać organizacje pozarządowe posiadające osobowość prawną i prowadzące działalność statutową ponad 1 rok, uczelnie wyższe, biblioteki, szkoły podstawowe i ponadpodstawowe a także inne placówki oświatowo-naukowe. Termin składania wniosków w I kwartale to </w:t>
      </w:r>
      <w:r>
        <w:rPr>
          <w:b/>
          <w:bCs/>
          <w:color w:val="000000"/>
          <w:sz w:val="24"/>
          <w:szCs w:val="24"/>
          <w:lang w:eastAsia="pl-PL"/>
        </w:rPr>
        <w:t xml:space="preserve">24 marca. </w:t>
      </w:r>
      <w:hyperlink r:id="rId33" w:history="1">
        <w:r>
          <w:rPr>
            <w:rStyle w:val="Hipercze"/>
            <w:sz w:val="24"/>
            <w:szCs w:val="24"/>
            <w:lang w:eastAsia="pl-PL"/>
          </w:rPr>
          <w:t>Więcej na www.</w:t>
        </w:r>
      </w:hyperlink>
    </w:p>
    <w:p w:rsidR="005F458E" w:rsidRDefault="005F458E" w:rsidP="005F458E">
      <w:pPr>
        <w:shd w:val="clear" w:color="auto" w:fill="FFFFFF"/>
        <w:rPr>
          <w:rStyle w:val="Hipercze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</w:pPr>
      <w:r>
        <w:rPr>
          <w:b/>
          <w:bCs/>
          <w:color w:val="0070C0"/>
          <w:sz w:val="24"/>
          <w:szCs w:val="24"/>
          <w:lang w:eastAsia="pl-PL"/>
        </w:rPr>
        <w:t>PROGRAM BUDOWY ZADASZEŃ BOISK PIŁKARSKICH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20 milionów złotych przeznaczy Ministerstwo Sportu na kolejną odsłonę Programu budowy zadaszeń boisk piłkarskich. </w:t>
      </w:r>
      <w:r>
        <w:rPr>
          <w:b/>
          <w:bCs/>
          <w:color w:val="000000"/>
          <w:sz w:val="24"/>
          <w:szCs w:val="24"/>
          <w:lang w:eastAsia="pl-PL"/>
        </w:rPr>
        <w:t xml:space="preserve">Nabór wniosków trwa do 15 marca. </w:t>
      </w:r>
      <w:hyperlink r:id="rId34" w:history="1">
        <w:r>
          <w:rPr>
            <w:rStyle w:val="Hipercze"/>
            <w:sz w:val="24"/>
            <w:szCs w:val="24"/>
            <w:lang w:eastAsia="pl-PL"/>
          </w:rPr>
          <w:t>Szczegóły na 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PROGRAM AKTYWNI OBYWATELE – FUNDUSZ REGIONALNY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W marcu ruszy nabór wniosków w pierwszym konkursie grantowym. Program skierowany jest do organizacji pozarządowych, które wraz z </w:t>
      </w:r>
      <w:proofErr w:type="gramStart"/>
      <w:r>
        <w:rPr>
          <w:color w:val="000000"/>
          <w:sz w:val="24"/>
          <w:szCs w:val="24"/>
          <w:lang w:eastAsia="pl-PL"/>
        </w:rPr>
        <w:t>partnerami(</w:t>
      </w:r>
      <w:proofErr w:type="gramEnd"/>
      <w:r>
        <w:rPr>
          <w:color w:val="000000"/>
          <w:sz w:val="24"/>
          <w:szCs w:val="24"/>
          <w:lang w:eastAsia="pl-PL"/>
        </w:rPr>
        <w:t xml:space="preserve">mogą nimi zostać instytucje publiczne, takie jak samorządy, szkoły, biblioteki, oraz firmy prywatne) będą mogły ubiegać się o środki pochodzące z Funduszy EOG. </w:t>
      </w:r>
      <w:hyperlink r:id="rId35" w:history="1">
        <w:r>
          <w:rPr>
            <w:rStyle w:val="Hipercze"/>
          </w:rPr>
          <w:t>Szczegóły warto śledzić na www</w:t>
        </w:r>
      </w:hyperlink>
      <w:r>
        <w:t>.</w:t>
      </w:r>
    </w:p>
    <w:p w:rsidR="005F458E" w:rsidRDefault="005F458E" w:rsidP="005F458E">
      <w:pPr>
        <w:shd w:val="clear" w:color="auto" w:fill="FFFFFF"/>
        <w:jc w:val="both"/>
        <w:rPr>
          <w:b/>
          <w:bCs/>
          <w:color w:val="0070C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jc w:val="both"/>
        <w:rPr>
          <w:b/>
          <w:bCs/>
          <w:color w:val="0070C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PRZYPOMINAMY! PROGRAM KLUB – DLA KLUBÓW SPORTOWYCH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Trwa nabór w ramach Rządowego Programu KLUB – edycja 2021. Minister Kultury, Dziedzictwa Narodowego i Sportu przeznaczył na ten cel kwotę w wysokości 40 mln zł. Wnioski o dofinansowanie na realizację zadania należy nadsyłać </w:t>
      </w:r>
      <w:r>
        <w:rPr>
          <w:b/>
          <w:bCs/>
          <w:color w:val="000000"/>
          <w:sz w:val="24"/>
          <w:szCs w:val="24"/>
          <w:lang w:eastAsia="pl-PL"/>
        </w:rPr>
        <w:t>do dnia 15 marca 2021 r.</w:t>
      </w:r>
      <w:r>
        <w:rPr>
          <w:color w:val="000000"/>
          <w:sz w:val="24"/>
          <w:szCs w:val="24"/>
          <w:lang w:eastAsia="pl-PL"/>
        </w:rPr>
        <w:t xml:space="preserve"> Więcej o Rządowym Programie "KLUB" na stronie </w:t>
      </w:r>
      <w:hyperlink r:id="rId36" w:history="1">
        <w:r>
          <w:rPr>
            <w:rStyle w:val="Hipercze"/>
            <w:sz w:val="24"/>
            <w:szCs w:val="24"/>
            <w:lang w:eastAsia="pl-PL"/>
          </w:rPr>
          <w:t>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u w:val="single"/>
          <w:lang w:eastAsia="pl-PL"/>
        </w:rPr>
      </w:pP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PRZYPOMINAMY! TRWA NABÓR W PROGRAMIE EDUKACJA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>Celem Programu jest zmniejszanie różnic ekonomicznych i społecznych w obrębie Europejskiego Obszaru Gospodarczego oraz wzmacnianie stosunków dwustronnych pomiędzy Polską a Państwami-Darczyńcami (Islandia, Liechtenstein, Norwegia) w obszarze edukacji: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Dokumenty konkursowe należy składać </w:t>
      </w:r>
      <w:r>
        <w:rPr>
          <w:b/>
          <w:bCs/>
          <w:color w:val="000000"/>
          <w:sz w:val="24"/>
          <w:szCs w:val="24"/>
          <w:lang w:eastAsia="pl-PL"/>
        </w:rPr>
        <w:t>do 12 kwietnia 2021 r. (do 16:00)</w:t>
      </w:r>
      <w:r>
        <w:rPr>
          <w:color w:val="000000"/>
          <w:sz w:val="24"/>
          <w:szCs w:val="24"/>
          <w:lang w:eastAsia="pl-PL"/>
        </w:rPr>
        <w:t xml:space="preserve"> za pośrednictwem systemu online.frse.org.pl. Więcej informacji na </w:t>
      </w:r>
      <w:hyperlink r:id="rId37" w:history="1">
        <w:r>
          <w:rPr>
            <w:rStyle w:val="Hipercze"/>
            <w:sz w:val="24"/>
            <w:szCs w:val="24"/>
            <w:lang w:eastAsia="pl-PL"/>
          </w:rPr>
          <w:t>www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jc w:val="both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b/>
          <w:bCs/>
          <w:color w:val="0070C0"/>
          <w:sz w:val="24"/>
          <w:szCs w:val="24"/>
          <w:lang w:eastAsia="pl-PL"/>
        </w:rPr>
        <w:t>POŻYCZKI DLA SZCZECIŃSKICH NGO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  <w:r>
        <w:rPr>
          <w:color w:val="000000"/>
          <w:sz w:val="24"/>
          <w:szCs w:val="24"/>
          <w:lang w:eastAsia="pl-PL"/>
        </w:rPr>
        <w:t xml:space="preserve">Szczecińskie organizacje mają możliwość ubiegania się o pożyczkę ze Szczecińskiego Funduszu Pożyczkowego. Więcej informacji, regulamin, wzór wniosku oraz taryfy prowizji i opłat znajdziecie Państwo </w:t>
      </w:r>
      <w:hyperlink r:id="rId38" w:history="1">
        <w:r>
          <w:rPr>
            <w:rStyle w:val="Hipercze"/>
            <w:sz w:val="24"/>
            <w:szCs w:val="24"/>
            <w:lang w:eastAsia="pl-PL"/>
          </w:rPr>
          <w:t>na stronie funduszu</w:t>
        </w:r>
      </w:hyperlink>
      <w:r>
        <w:rPr>
          <w:color w:val="000000"/>
          <w:sz w:val="24"/>
          <w:szCs w:val="24"/>
          <w:lang w:eastAsia="pl-PL"/>
        </w:rPr>
        <w:t>.</w:t>
      </w:r>
    </w:p>
    <w:p w:rsidR="005F458E" w:rsidRDefault="005F458E" w:rsidP="005F458E">
      <w:pPr>
        <w:shd w:val="clear" w:color="auto" w:fill="FFFFFF"/>
        <w:rPr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NABORY STAŁE</w:t>
      </w: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Kronenberga przy City Handlowy</w:t>
      </w:r>
      <w:r>
        <w:rPr>
          <w:color w:val="333333"/>
          <w:sz w:val="24"/>
          <w:szCs w:val="24"/>
          <w:lang w:eastAsia="pl-PL"/>
        </w:rPr>
        <w:t> przyjmuje wnioski o dofinansowanie przedsięwzięć z zakresu: Innowacje w edukacji, Edukacja ekonomiczna i przedsiębiorczość, Dziedzictwo kulturowe, Twórczość artystyczna dzieci i młodzieży, Priorytety ochrony zdrowia, Polityka społeczna. Więcej na </w:t>
      </w:r>
      <w:hyperlink r:id="rId39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NBP. </w:t>
      </w:r>
      <w:r>
        <w:rPr>
          <w:color w:val="333333"/>
          <w:sz w:val="24"/>
          <w:szCs w:val="24"/>
          <w:lang w:eastAsia="pl-PL"/>
        </w:rPr>
        <w:t>Dofinansowanie projektów z zakresu edukacji ekonomicznej NBP wspiera projekty edukacyjne, które wpisują się w obszary działalności edukacyjnej banku centralnego. Wnioski są przyjmowane w trybie ciągłym i weryfikowane przez Oddziały Okręgowe NBP. Więcej na </w:t>
      </w:r>
      <w:hyperlink r:id="rId40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Fundacji Banku Pekao</w:t>
      </w:r>
      <w:r>
        <w:rPr>
          <w:color w:val="333333"/>
          <w:sz w:val="24"/>
          <w:szCs w:val="24"/>
          <w:lang w:eastAsia="pl-PL"/>
        </w:rPr>
        <w:t>. Wnioski można składać w trybie ciągłym na działania w zakresie: oświaty i wychowania dzieci i młodzieży, przedsięwzięć naukowo-badawczych oraz dydaktycznych instytucji naukowych i szkół, popularyzowania wiedzy bankowej, niesienia pomocy osobom chorym i niepełnosprawnym, etc. Więcej na </w:t>
      </w:r>
      <w:hyperlink r:id="rId41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PGE</w:t>
      </w:r>
      <w:r>
        <w:rPr>
          <w:color w:val="333333"/>
          <w:sz w:val="24"/>
          <w:szCs w:val="24"/>
          <w:lang w:eastAsia="pl-PL"/>
        </w:rPr>
        <w:t>. Działania Fundacji PGE koncentrują się w szczególności na obszarach: nauka i edukacja, lecznictwo i ochrona zdrowia, pomoc społeczna, działalność ekologiczna i ochrona środowiska, sport dzieci, młodzieży i osób niepełnosprawnych. Więcej informacji na </w:t>
      </w:r>
      <w:hyperlink r:id="rId42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LOTTO</w:t>
      </w:r>
      <w:r>
        <w:rPr>
          <w:color w:val="333333"/>
          <w:sz w:val="24"/>
          <w:szCs w:val="24"/>
          <w:lang w:eastAsia="pl-PL"/>
        </w:rPr>
        <w:t> zaprasza do aplikowania o darowizny przez cały rok. Fundacja wspiera stowarzyszenia, fundacje, szkoły, przedszkola, kluby sportowe, jednostki samorządu terytorialnego, etc. Więcej na </w:t>
      </w:r>
      <w:hyperlink r:id="rId43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“ORLEN - DAR SERCA”</w:t>
      </w:r>
      <w:r>
        <w:rPr>
          <w:color w:val="333333"/>
          <w:sz w:val="24"/>
          <w:szCs w:val="24"/>
          <w:lang w:eastAsia="pl-PL"/>
        </w:rPr>
        <w:t> wspiera organizacje (w tym ochotnicze straże pożarne i Rodzinne Domy Dziecka oraz Placówki Opiekuńczo-Wychowawcze Typu Rodzinnego) i osoby prywatne. Więcej na </w:t>
      </w:r>
      <w:hyperlink r:id="rId44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ENERGA</w:t>
      </w:r>
      <w:r>
        <w:rPr>
          <w:color w:val="333333"/>
          <w:sz w:val="24"/>
          <w:szCs w:val="24"/>
          <w:lang w:eastAsia="pl-PL"/>
        </w:rPr>
        <w:t> udziela wsparcia osobom - głównie młodym - chorym i niepełnosprawnym oraz organizacjom i instytucjom działającym na ich rzecz, a także na rzecz ratowania ludzkiego życia i zdrowia. Więcej na </w:t>
      </w:r>
      <w:hyperlink r:id="rId45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ENEA</w:t>
      </w:r>
      <w:r>
        <w:rPr>
          <w:color w:val="333333"/>
          <w:sz w:val="24"/>
          <w:szCs w:val="24"/>
          <w:lang w:eastAsia="pl-PL"/>
        </w:rPr>
        <w:t> udziela wsparcia finansowego, rzeczowego lub osobowego projektom niezwiązanym</w:t>
      </w:r>
      <w:r>
        <w:rPr>
          <w:color w:val="333333"/>
          <w:sz w:val="24"/>
          <w:szCs w:val="24"/>
          <w:lang w:eastAsia="pl-PL"/>
        </w:rPr>
        <w:br/>
        <w:t>z działalnością gospodarczą (non-profit) prowadzące działalność o charakterze społecznie użytecznym oraz publiczne zakłady opieki zdrowotnej. Więcej na </w:t>
      </w:r>
      <w:hyperlink r:id="rId46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333333"/>
          <w:sz w:val="24"/>
          <w:szCs w:val="24"/>
          <w:lang w:eastAsia="pl-PL"/>
        </w:rPr>
        <w:t>Fundacja PZU</w:t>
      </w:r>
      <w:r>
        <w:rPr>
          <w:color w:val="333333"/>
          <w:sz w:val="24"/>
          <w:szCs w:val="24"/>
          <w:lang w:eastAsia="pl-PL"/>
        </w:rPr>
        <w:t> Trwa nabór w trybie pozakonkursowym, w którym wnioski są zbierane cały rok. Projekty mogą trwać maks. 12 miesięcy, wymagany wkład własny min. 10%. Więcej na </w:t>
      </w:r>
      <w:hyperlink r:id="rId47" w:tgtFrame="_blank" w:history="1">
        <w:r>
          <w:rPr>
            <w:rStyle w:val="Hipercze"/>
            <w:color w:val="0186BA"/>
            <w:sz w:val="24"/>
            <w:szCs w:val="24"/>
            <w:lang w:eastAsia="pl-PL"/>
          </w:rPr>
          <w:t>www</w:t>
        </w:r>
      </w:hyperlink>
    </w:p>
    <w:p w:rsidR="005F458E" w:rsidRDefault="005F458E" w:rsidP="005F458E">
      <w:pPr>
        <w:shd w:val="clear" w:color="auto" w:fill="FFFFFF"/>
        <w:ind w:left="360"/>
        <w:rPr>
          <w:b/>
          <w:bCs/>
          <w:color w:val="FF0066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FF0066"/>
          <w:sz w:val="24"/>
          <w:szCs w:val="24"/>
          <w:lang w:eastAsia="pl-PL"/>
        </w:rPr>
      </w:pPr>
      <w:r>
        <w:rPr>
          <w:b/>
          <w:bCs/>
          <w:color w:val="FF0066"/>
          <w:sz w:val="24"/>
          <w:szCs w:val="24"/>
          <w:lang w:eastAsia="pl-PL"/>
        </w:rPr>
        <w:t>POZARZĄDOWO – PRZEDSTAWIAMY SIĘ</w:t>
      </w: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color w:val="333333"/>
          <w:sz w:val="24"/>
          <w:szCs w:val="24"/>
          <w:lang w:eastAsia="pl-PL"/>
        </w:rPr>
        <w:t>Jeśli tworzą Państwo elektroniczne Newslettery lub przekazują informacje istotne dla innych organizacji – zachęcamy do kontaktu – z chęcią umieścimy odnośniki w tej zakładce lub na stronie www.</w:t>
      </w:r>
    </w:p>
    <w:p w:rsidR="005F458E" w:rsidRDefault="005F458E" w:rsidP="005F458E">
      <w:pPr>
        <w:shd w:val="clear" w:color="auto" w:fill="FFFFFF"/>
        <w:ind w:firstLine="75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48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KOOPERATYWA ŁAŹNIA –CIEKAWE MIEJSCE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49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CENTRUM SENIORA W SZCZECINIE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50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PRACOWNIA POZARZĄDOWA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51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REGIONALNE CENTRUM WOLONTARIATU W SZCZECINIE</w:t>
        </w:r>
      </w:hyperlink>
      <w:r>
        <w:rPr>
          <w:color w:val="0070C0"/>
          <w:sz w:val="24"/>
          <w:szCs w:val="24"/>
          <w:lang w:eastAsia="pl-PL"/>
        </w:rPr>
        <w:br/>
      </w:r>
      <w:hyperlink r:id="rId52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CENTRUM WSPIERANIA ORGANIZACJI POZARZĄDOWYCH SEKTOR 3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53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WIEŚCI Z INKU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54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DARŁOWSKIE CENTRUM WOLONTARIATU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0070C0"/>
          <w:sz w:val="20"/>
          <w:szCs w:val="20"/>
          <w:lang w:eastAsia="pl-PL"/>
        </w:rPr>
      </w:pPr>
      <w:hyperlink r:id="rId55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NEWSLETTER BIURA DIALOGU OBYWATELSKIEGO URZĘDU MIASTA SZCZECIN</w:t>
        </w:r>
      </w:hyperlink>
    </w:p>
    <w:p w:rsidR="005F458E" w:rsidRDefault="005F458E" w:rsidP="005F458E">
      <w:pPr>
        <w:shd w:val="clear" w:color="auto" w:fill="FFFFFF"/>
        <w:rPr>
          <w:b/>
          <w:bCs/>
          <w:color w:val="0070C0"/>
          <w:sz w:val="24"/>
          <w:szCs w:val="24"/>
          <w:u w:val="single"/>
          <w:lang w:eastAsia="pl-PL"/>
        </w:rPr>
      </w:pPr>
      <w:hyperlink r:id="rId56" w:tgtFrame="_blank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OSWAJANIE SZTUKI</w:t>
        </w:r>
      </w:hyperlink>
    </w:p>
    <w:p w:rsidR="005F458E" w:rsidRDefault="005F458E" w:rsidP="005F458E">
      <w:pPr>
        <w:shd w:val="clear" w:color="auto" w:fill="FFFFFF"/>
        <w:rPr>
          <w:rStyle w:val="Hipercze"/>
          <w:color w:val="0070C0"/>
        </w:rPr>
      </w:pPr>
      <w:hyperlink r:id="rId57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ŚRODEK. ŚRÓDMIEJSKI PUNKT SĄSIEDZKI</w:t>
        </w:r>
      </w:hyperlink>
    </w:p>
    <w:p w:rsidR="005F458E" w:rsidRDefault="005F458E" w:rsidP="005F458E">
      <w:pPr>
        <w:shd w:val="clear" w:color="auto" w:fill="FFFFFF"/>
        <w:rPr>
          <w:rStyle w:val="Hipercze"/>
          <w:b/>
          <w:bCs/>
          <w:color w:val="0070C0"/>
          <w:sz w:val="24"/>
          <w:szCs w:val="24"/>
          <w:lang w:eastAsia="pl-PL"/>
        </w:rPr>
      </w:pPr>
      <w:hyperlink r:id="rId58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OŚRODEK WSPARCIA EKONOMII SPOŁECZNEJ W SZCZECINIE</w:t>
        </w:r>
      </w:hyperlink>
    </w:p>
    <w:p w:rsidR="005F458E" w:rsidRDefault="005F458E" w:rsidP="005F458E">
      <w:pPr>
        <w:shd w:val="clear" w:color="auto" w:fill="FFFFFF"/>
      </w:pPr>
      <w:hyperlink r:id="rId59" w:history="1">
        <w:r>
          <w:rPr>
            <w:rStyle w:val="Hipercze"/>
            <w:b/>
            <w:bCs/>
            <w:color w:val="0070C0"/>
            <w:sz w:val="24"/>
            <w:szCs w:val="24"/>
            <w:lang w:eastAsia="pl-PL"/>
          </w:rPr>
          <w:t>LOKALNA GRUPA DZIAŁANIA ,,PARTNERSTWO W ROZWOJU”</w:t>
        </w:r>
      </w:hyperlink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</w:p>
    <w:p w:rsidR="005F458E" w:rsidRDefault="005F458E" w:rsidP="005F458E">
      <w:pPr>
        <w:shd w:val="clear" w:color="auto" w:fill="FFFFFF"/>
        <w:rPr>
          <w:b/>
          <w:bCs/>
          <w:color w:val="000000"/>
          <w:sz w:val="24"/>
          <w:szCs w:val="24"/>
          <w:lang w:eastAsia="pl-PL"/>
        </w:rPr>
      </w:pPr>
    </w:p>
    <w:p w:rsidR="005F458E" w:rsidRDefault="005F458E" w:rsidP="005F458E">
      <w:pPr>
        <w:shd w:val="clear" w:color="auto" w:fill="FFFFFF"/>
        <w:rPr>
          <w:rFonts w:ascii="Verdana" w:hAnsi="Verdana"/>
          <w:color w:val="333333"/>
          <w:sz w:val="20"/>
          <w:szCs w:val="20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Prosimy o informację, jeśli ktoś z Państwa nie chce lub nie ma potrzeby otrzymywać e-maili w tej sprawie.</w:t>
      </w:r>
    </w:p>
    <w:p w:rsidR="005F458E" w:rsidRDefault="005F458E" w:rsidP="005F458E"/>
    <w:p w:rsidR="005F458E" w:rsidRDefault="005F458E" w:rsidP="005F458E"/>
    <w:p w:rsidR="005F458E" w:rsidRDefault="005F458E" w:rsidP="005F458E"/>
    <w:p w:rsidR="005F458E" w:rsidRDefault="005F458E" w:rsidP="005F458E"/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Pozdrawiam,</w:t>
      </w:r>
    </w:p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br/>
        <w:t>Magdalena Samul-</w:t>
      </w:r>
      <w:proofErr w:type="spellStart"/>
      <w:r>
        <w:rPr>
          <w:sz w:val="20"/>
          <w:szCs w:val="20"/>
          <w:lang w:eastAsia="pl-PL"/>
        </w:rPr>
        <w:t>Szerwińska</w:t>
      </w:r>
      <w:proofErr w:type="spellEnd"/>
      <w:r>
        <w:rPr>
          <w:sz w:val="20"/>
          <w:szCs w:val="20"/>
          <w:lang w:eastAsia="pl-PL"/>
        </w:rPr>
        <w:t xml:space="preserve"> </w:t>
      </w:r>
    </w:p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Inspektor</w:t>
      </w:r>
    </w:p>
    <w:p w:rsidR="005F458E" w:rsidRDefault="005F458E" w:rsidP="005F458E">
      <w:pPr>
        <w:spacing w:after="240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Biuro ds. organizacji pozarządowych  </w:t>
      </w:r>
    </w:p>
    <w:p w:rsidR="005F458E" w:rsidRDefault="005F458E" w:rsidP="005F458E">
      <w:pPr>
        <w:spacing w:after="240"/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3314700" cy="18573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0" r:link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8E" w:rsidRDefault="005F458E" w:rsidP="005F458E">
      <w:pPr>
        <w:rPr>
          <w:lang w:eastAsia="pl-PL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pl-PL"/>
        </w:rPr>
        <w:drawing>
          <wp:inline distT="0" distB="0" distL="0" distR="0">
            <wp:extent cx="1438275" cy="752475"/>
            <wp:effectExtent l="0" t="0" r="9525" b="9525"/>
            <wp:docPr id="2" name="Obraz 2" descr="75_lat_baner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5_lat_baner"/>
                    <pic:cNvPicPr>
                      <a:picLocks noChangeAspect="1" noChangeArrowheads="1"/>
                    </pic:cNvPicPr>
                  </pic:nvPicPr>
                  <pic:blipFill>
                    <a:blip r:embed="rId63" r:link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8E" w:rsidRDefault="005F458E" w:rsidP="005F458E">
      <w:pPr>
        <w:rPr>
          <w:lang w:eastAsia="pl-PL"/>
        </w:rPr>
      </w:pPr>
    </w:p>
    <w:p w:rsidR="005F458E" w:rsidRDefault="005F458E" w:rsidP="005F458E">
      <w:pPr>
        <w:rPr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3286125" cy="2324100"/>
            <wp:effectExtent l="0" t="0" r="9525" b="0"/>
            <wp:docPr id="1" name="Obraz 1" descr="PZBE-pocz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ZBE-poczta"/>
                    <pic:cNvPicPr>
                      <a:picLocks noChangeAspect="1" noChangeArrowheads="1"/>
                    </pic:cNvPicPr>
                  </pic:nvPicPr>
                  <pic:blipFill>
                    <a:blip r:embed="rId65" r:link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58E" w:rsidRDefault="005F458E" w:rsidP="005F458E">
      <w:pPr>
        <w:rPr>
          <w:lang w:eastAsia="pl-PL"/>
        </w:rPr>
      </w:pPr>
    </w:p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Wydział Współpracy Społecznej </w:t>
      </w:r>
      <w:r>
        <w:rPr>
          <w:sz w:val="20"/>
          <w:szCs w:val="20"/>
          <w:lang w:eastAsia="pl-PL"/>
        </w:rPr>
        <w:br/>
        <w:t xml:space="preserve">Urząd Marszałkowski WZ </w:t>
      </w:r>
      <w:r>
        <w:rPr>
          <w:sz w:val="20"/>
          <w:szCs w:val="20"/>
          <w:lang w:eastAsia="pl-PL"/>
        </w:rPr>
        <w:br/>
        <w:t>tel. 91 31 14 921</w:t>
      </w:r>
    </w:p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fax. 91 44 16 231</w:t>
      </w:r>
      <w:r>
        <w:rPr>
          <w:sz w:val="20"/>
          <w:szCs w:val="20"/>
          <w:lang w:eastAsia="pl-PL"/>
        </w:rPr>
        <w:br/>
      </w:r>
      <w:hyperlink r:id="rId67" w:tooltip="blocked::mailto:mpieczynska@wzp.pl" w:history="1">
        <w:r>
          <w:rPr>
            <w:rStyle w:val="Hipercze"/>
            <w:color w:val="0000FF"/>
            <w:sz w:val="20"/>
            <w:szCs w:val="20"/>
            <w:lang w:eastAsia="pl-PL"/>
          </w:rPr>
          <w:t>msamul@wzp.pl</w:t>
        </w:r>
      </w:hyperlink>
      <w:r>
        <w:rPr>
          <w:sz w:val="20"/>
          <w:szCs w:val="20"/>
          <w:lang w:eastAsia="pl-PL"/>
        </w:rPr>
        <w:br/>
      </w:r>
      <w:r>
        <w:rPr>
          <w:sz w:val="20"/>
          <w:szCs w:val="20"/>
          <w:lang w:eastAsia="pl-PL"/>
        </w:rPr>
        <w:br/>
        <w:t>Adres do korespondencji:</w:t>
      </w:r>
      <w:r>
        <w:rPr>
          <w:sz w:val="20"/>
          <w:szCs w:val="20"/>
          <w:lang w:eastAsia="pl-PL"/>
        </w:rPr>
        <w:br/>
        <w:t>Urząd Marszałkowski WZ</w:t>
      </w:r>
      <w:r>
        <w:rPr>
          <w:sz w:val="20"/>
          <w:szCs w:val="20"/>
          <w:lang w:eastAsia="pl-PL"/>
        </w:rPr>
        <w:br/>
        <w:t>ul. Korsarzy 34</w:t>
      </w:r>
      <w:r>
        <w:rPr>
          <w:sz w:val="20"/>
          <w:szCs w:val="20"/>
          <w:lang w:eastAsia="pl-PL"/>
        </w:rPr>
        <w:br/>
        <w:t>70 - 540 Szczecin</w:t>
      </w:r>
    </w:p>
    <w:p w:rsidR="005F458E" w:rsidRDefault="005F458E" w:rsidP="005F458E">
      <w:pPr>
        <w:rPr>
          <w:sz w:val="20"/>
          <w:szCs w:val="20"/>
          <w:lang w:eastAsia="pl-PL"/>
        </w:rPr>
      </w:pPr>
    </w:p>
    <w:p w:rsidR="005F458E" w:rsidRDefault="005F458E" w:rsidP="005F458E">
      <w:pPr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Informujemy, że Administratorem danych osobowych przetwarzanych w Urzędzie jest Województwo Zachodniopomorskie. Dokładne informacje dotyczące zasad przetwarzania danych osobowych znajdują się na stronie BIP Urzędu Marszałkowskiego Województwa Zachodniopomorskiego pod adresem </w:t>
      </w:r>
      <w:hyperlink r:id="rId68" w:history="1">
        <w:r>
          <w:rPr>
            <w:rStyle w:val="Hipercze"/>
            <w:i/>
            <w:iCs/>
            <w:color w:val="0000FF"/>
            <w:sz w:val="20"/>
            <w:szCs w:val="20"/>
            <w:lang w:eastAsia="pl-PL"/>
          </w:rPr>
          <w:t>https://bip.rbip.wzp.pl/artykul/klauzula-informacyjna-rodo</w:t>
        </w:r>
      </w:hyperlink>
    </w:p>
    <w:p w:rsidR="005F458E" w:rsidRDefault="005F458E" w:rsidP="005F458E">
      <w:pPr>
        <w:rPr>
          <w:sz w:val="20"/>
          <w:szCs w:val="20"/>
          <w:lang w:eastAsia="pl-PL"/>
        </w:rPr>
      </w:pPr>
    </w:p>
    <w:p w:rsidR="005F458E" w:rsidRDefault="005F458E" w:rsidP="005F458E">
      <w:pPr>
        <w:spacing w:before="100" w:beforeAutospacing="1" w:after="100" w:afterAutospacing="1"/>
        <w:rPr>
          <w:rFonts w:ascii="Times New Roman" w:hAnsi="Times New Roman" w:cs="Times New Roman"/>
          <w:color w:val="1F497D"/>
          <w:sz w:val="24"/>
          <w:szCs w:val="24"/>
          <w:lang w:eastAsia="pl-PL"/>
        </w:rPr>
      </w:pPr>
      <w:r>
        <w:rPr>
          <w:rFonts w:ascii="Webdings" w:hAnsi="Webdings"/>
          <w:color w:val="65A748"/>
          <w:sz w:val="48"/>
          <w:szCs w:val="48"/>
          <w:lang w:val="en-US" w:eastAsia="pl-PL"/>
        </w:rPr>
        <w:t>P</w:t>
      </w:r>
      <w:r>
        <w:rPr>
          <w:rFonts w:ascii="Arial CE" w:hAnsi="Arial CE" w:cs="Arial CE"/>
          <w:color w:val="65A748"/>
          <w:sz w:val="15"/>
          <w:szCs w:val="15"/>
          <w:lang w:eastAsia="pl-PL"/>
        </w:rPr>
        <w:t xml:space="preserve">   </w:t>
      </w:r>
      <w:r>
        <w:rPr>
          <w:color w:val="65A748"/>
          <w:sz w:val="20"/>
          <w:szCs w:val="20"/>
          <w:lang w:eastAsia="pl-PL"/>
        </w:rPr>
        <w:t>Czy musisz drukować tę wiadomość? Pomyśl o środowisku.</w:t>
      </w:r>
      <w:r>
        <w:rPr>
          <w:rFonts w:ascii="Times New Roman" w:hAnsi="Times New Roman" w:cs="Times New Roman"/>
          <w:color w:val="1F497D"/>
          <w:sz w:val="24"/>
          <w:szCs w:val="24"/>
          <w:lang w:eastAsia="pl-PL"/>
        </w:rPr>
        <w:t xml:space="preserve"> </w:t>
      </w:r>
    </w:p>
    <w:p w:rsidR="005F458E" w:rsidRDefault="005F458E" w:rsidP="005F458E">
      <w:pPr>
        <w:rPr>
          <w:lang w:eastAsia="pl-PL"/>
        </w:rPr>
      </w:pPr>
    </w:p>
    <w:p w:rsidR="005F458E" w:rsidRDefault="005F458E" w:rsidP="005F458E"/>
    <w:p w:rsidR="005F458E" w:rsidRDefault="005F458E">
      <w:bookmarkStart w:id="0" w:name="_GoBack"/>
      <w:bookmarkEnd w:id="0"/>
    </w:p>
    <w:sectPr w:rsidR="005F45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C6E9B"/>
    <w:multiLevelType w:val="hybridMultilevel"/>
    <w:tmpl w:val="F134F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8739F0"/>
    <w:multiLevelType w:val="hybridMultilevel"/>
    <w:tmpl w:val="B8AC4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8E"/>
    <w:rsid w:val="005F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59DD6C-D1EB-469C-AC2F-3EDA79954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58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458E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F458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71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kultura.wzp.pl/index.php/aktualnosci-3/877-nabor-wnioskow-do-konkursu-port-kultury-pomorza-zachodniego-przedluzenie-terminu" TargetMode="External"/><Relationship Id="rId18" Type="http://schemas.openxmlformats.org/officeDocument/2006/relationships/hyperlink" Target="https://inku.pl/2021/02/25/sprawne-zarzadzanie-organizacja-w-iii-sektorze/" TargetMode="External"/><Relationship Id="rId26" Type="http://schemas.openxmlformats.org/officeDocument/2006/relationships/hyperlink" Target="http://sektor3.szczecin.pl/bony-dla-ngo-do-1-000-na-biezace-potrzeby-3/" TargetMode="External"/><Relationship Id="rId39" Type="http://schemas.openxmlformats.org/officeDocument/2006/relationships/hyperlink" Target="http://www.citibank.pl/poland/kronenberg/polish/9637.htm" TargetMode="External"/><Relationship Id="rId21" Type="http://schemas.openxmlformats.org/officeDocument/2006/relationships/hyperlink" Target="http://konkursy-dla-ngo.blogspot.com/" TargetMode="External"/><Relationship Id="rId34" Type="http://schemas.openxmlformats.org/officeDocument/2006/relationships/hyperlink" Target="https://fundusze.ngo.pl/345789-mkdnisp-rusza-program-budowy-zadaszen-boisk-pilkarskich-edycja-2021.html?nws_funds=b738a049-7cd9-4d40-b6b7-43f83b29841b&amp;utm_source=nws_funds&amp;utm_medium=email&amp;utm_campaign=25.02.2021" TargetMode="External"/><Relationship Id="rId42" Type="http://schemas.openxmlformats.org/officeDocument/2006/relationships/hyperlink" Target="https://www.gkpge.pl/fundacja" TargetMode="External"/><Relationship Id="rId47" Type="http://schemas.openxmlformats.org/officeDocument/2006/relationships/hyperlink" Target="http://fundacjapzu.pl/275.html" TargetMode="External"/><Relationship Id="rId50" Type="http://schemas.openxmlformats.org/officeDocument/2006/relationships/hyperlink" Target="http://pracowniapozarzadowa.pl/" TargetMode="External"/><Relationship Id="rId55" Type="http://schemas.openxmlformats.org/officeDocument/2006/relationships/hyperlink" Target="http://bip.um.szczecin.pl/chapter_51108.asp" TargetMode="External"/><Relationship Id="rId63" Type="http://schemas.openxmlformats.org/officeDocument/2006/relationships/image" Target="media/image3.png"/><Relationship Id="rId68" Type="http://schemas.openxmlformats.org/officeDocument/2006/relationships/hyperlink" Target="https://bip.rbip.wzp.pl/artykul/klauzula-informacyjna-rodo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://kultura.wzp.pl/index.php/aktualnosci-3/875-2021-2-konkurs-o-nagrody-pro-arte-marszalka-wojewodztwa-zachodniopomorskiego-za-wybitne-osiagniecia-w-dziedzinie-kultury-8" TargetMode="External"/><Relationship Id="rId29" Type="http://schemas.openxmlformats.org/officeDocument/2006/relationships/hyperlink" Target="https://fundusze.ngo.pl/341622-rusza-nabor-do-programu-grantowego-tu-mieszkam-tu-zmieniam-eko.html?nws_funds=b738a049-7cd9-4d40-b6b7-43f83b29841b&amp;utm_source=nws_funds&amp;utm_medium=email&amp;utm_campaign=25.02.202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b.watch/3_03acGoJG/" TargetMode="External"/><Relationship Id="rId11" Type="http://schemas.openxmlformats.org/officeDocument/2006/relationships/hyperlink" Target="http://bip.rbip.wzp.pl/artykul/konkurs-soltys-roku-2021" TargetMode="External"/><Relationship Id="rId24" Type="http://schemas.openxmlformats.org/officeDocument/2006/relationships/hyperlink" Target="http://bip.rbip.wzp.pl/artykul/otwarty-konkurs-ofert-na-wspieranie-realizacji-zadan-publicznych-wojewodztwa-27" TargetMode="External"/><Relationship Id="rId32" Type="http://schemas.openxmlformats.org/officeDocument/2006/relationships/hyperlink" Target="W%20ramach%20konkursu%20mo&#380;na%20uzyska&#263;%20granty%20na%20realizacj&#281;%20projekt&#243;w%20edukacyjno-wychowawczych%20w%20zakresie%20zmian%20klimatu.%20Program%20umo&#380;liwia%20r&#243;wnie&#380;%20pozyskanie%20&#347;rodk&#243;w%20na%20remont,%20odnowienie,%20modernizacj&#281;%20lub%20wyposa&#380;enie%20siedziby%20plac&#243;wki%20prowadzonej%20przez%20uczestnika.%20W%20konkursie%20mog&#261;%20wzi&#261;&#263;%20udzia&#322;%20stowarzyszenia,%20fundacje,%20instytucje%20i%20inne%20podmioty,%20kt&#243;re%20na%20terytorium%20Polski%20prowadz&#261;%20dzia&#322;ania%20na%20rzecz%20rozwoju%20dzieci%20i%20m&#322;odzie&#380;y." TargetMode="External"/><Relationship Id="rId37" Type="http://schemas.openxmlformats.org/officeDocument/2006/relationships/hyperlink" Target="https://education.org.pl/kategoria_naboru/ii-nabor/" TargetMode="External"/><Relationship Id="rId40" Type="http://schemas.openxmlformats.org/officeDocument/2006/relationships/hyperlink" Target="https://www.nbportal.pl/edukacja-w-nbp/dofinansowanie-nbp" TargetMode="External"/><Relationship Id="rId45" Type="http://schemas.openxmlformats.org/officeDocument/2006/relationships/hyperlink" Target="http://grupa.energa.pl/komu_pomagamy.xml" TargetMode="External"/><Relationship Id="rId53" Type="http://schemas.openxmlformats.org/officeDocument/2006/relationships/hyperlink" Target="http://inkubatorkultury.szczecin.pl/" TargetMode="External"/><Relationship Id="rId58" Type="http://schemas.openxmlformats.org/officeDocument/2006/relationships/hyperlink" Target="https://pl-pl.facebook.com/OWES.Szczecin/" TargetMode="External"/><Relationship Id="rId66" Type="http://schemas.openxmlformats.org/officeDocument/2006/relationships/image" Target="cid:image005.jpg@01D7103C.3E615F90" TargetMode="External"/><Relationship Id="rId5" Type="http://schemas.openxmlformats.org/officeDocument/2006/relationships/hyperlink" Target="http://www.wws.wzp.pl/1-wspierajmy-pomorze-zachodnie/1-podatku-plakaty-dla-organizacji-pozarzadowych-i-nie-tylko" TargetMode="External"/><Relationship Id="rId15" Type="http://schemas.openxmlformats.org/officeDocument/2006/relationships/hyperlink" Target="http://bip.rbip.wzp.pl/artykul/stypendia-w-dziedzinie-kultury-2021-nabor-wnioskow" TargetMode="External"/><Relationship Id="rId23" Type="http://schemas.openxmlformats.org/officeDocument/2006/relationships/hyperlink" Target="https://www.facebook.com/konkursyNGO/" TargetMode="External"/><Relationship Id="rId28" Type="http://schemas.openxmlformats.org/officeDocument/2006/relationships/hyperlink" Target="https://inku.pl/2021/03/02/projekt-dotacyjny-szczecin-tworzymy-21/" TargetMode="External"/><Relationship Id="rId36" Type="http://schemas.openxmlformats.org/officeDocument/2006/relationships/hyperlink" Target="https://www.gov.pl/web/sport/wystartowal-nabor-w-ramach-rzadowego-programu-klub--edycja-2021" TargetMode="External"/><Relationship Id="rId49" Type="http://schemas.openxmlformats.org/officeDocument/2006/relationships/hyperlink" Target="http://seniorszczecin.pl/" TargetMode="External"/><Relationship Id="rId57" Type="http://schemas.openxmlformats.org/officeDocument/2006/relationships/hyperlink" Target="https://www.facebook.com/SrodekSzczecin/" TargetMode="External"/><Relationship Id="rId61" Type="http://schemas.openxmlformats.org/officeDocument/2006/relationships/image" Target="cid:image003.jpg@01D7103C.3E615F90" TargetMode="External"/><Relationship Id="rId10" Type="http://schemas.openxmlformats.org/officeDocument/2006/relationships/hyperlink" Target="http://www.grantysoleckie.wzp.pl/o-konkursie-2" TargetMode="External"/><Relationship Id="rId19" Type="http://schemas.openxmlformats.org/officeDocument/2006/relationships/hyperlink" Target="http://sektor3.szczecin.pl/webinary-do-pracy-zdalnej/" TargetMode="External"/><Relationship Id="rId31" Type="http://schemas.openxmlformats.org/officeDocument/2006/relationships/hyperlink" Target="https://wzmocnione.ashoka.org/pl/story/czekamy-na-wasze-aplikacje-w-ramach-czwartej-edycji-programu" TargetMode="External"/><Relationship Id="rId44" Type="http://schemas.openxmlformats.org/officeDocument/2006/relationships/hyperlink" Target="http://www.orlendarserca.pl/PL/Pomoc/JesliPotrzebujeszPomocy/Strony/Wniosek-o-darowizne.aspx" TargetMode="External"/><Relationship Id="rId52" Type="http://schemas.openxmlformats.org/officeDocument/2006/relationships/hyperlink" Target="http://sektor3.szczecin.pl/" TargetMode="External"/><Relationship Id="rId60" Type="http://schemas.openxmlformats.org/officeDocument/2006/relationships/image" Target="media/image2.jpeg"/><Relationship Id="rId65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education.org.pl/kategoria_naboru/ii-nabor/" TargetMode="External"/><Relationship Id="rId14" Type="http://schemas.openxmlformats.org/officeDocument/2006/relationships/hyperlink" Target="http://kultura.wzp.pl/index.php/aktualnosci-3/878-stypendia-janko-muzykant-2021-nabor-wnioskow" TargetMode="External"/><Relationship Id="rId22" Type="http://schemas.openxmlformats.org/officeDocument/2006/relationships/hyperlink" Target="https://www.facebook.com/konkursyNGO/" TargetMode="External"/><Relationship Id="rId27" Type="http://schemas.openxmlformats.org/officeDocument/2006/relationships/hyperlink" Target="https://inku.pl/2021/02/19/zglos-swoja-inicjatywe-do-programu-mikrogranty/" TargetMode="External"/><Relationship Id="rId30" Type="http://schemas.openxmlformats.org/officeDocument/2006/relationships/hyperlink" Target="https://seniorzywakcji.pl/pierwsze-warsztaty-online/" TargetMode="External"/><Relationship Id="rId35" Type="http://schemas.openxmlformats.org/officeDocument/2006/relationships/hyperlink" Target="https://aktywniobywatele-regionalny.org.pl/" TargetMode="External"/><Relationship Id="rId43" Type="http://schemas.openxmlformats.org/officeDocument/2006/relationships/hyperlink" Target="https://www.fundacjalotto.pl/" TargetMode="External"/><Relationship Id="rId48" Type="http://schemas.openxmlformats.org/officeDocument/2006/relationships/hyperlink" Target="http://laznia.org/" TargetMode="External"/><Relationship Id="rId56" Type="http://schemas.openxmlformats.org/officeDocument/2006/relationships/hyperlink" Target="https://www.facebook.com/oswajaniesztuki/" TargetMode="External"/><Relationship Id="rId64" Type="http://schemas.openxmlformats.org/officeDocument/2006/relationships/image" Target="cid:image004.png@01D7103C.3E615F90" TargetMode="External"/><Relationship Id="rId69" Type="http://schemas.openxmlformats.org/officeDocument/2006/relationships/fontTable" Target="fontTable.xml"/><Relationship Id="rId8" Type="http://schemas.openxmlformats.org/officeDocument/2006/relationships/image" Target="cid:image002.jpg@01D7103C.3E615F90" TargetMode="External"/><Relationship Id="rId51" Type="http://schemas.openxmlformats.org/officeDocument/2006/relationships/hyperlink" Target="http://www.polites.org.pl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akcjajedenprocent.pl/%20" TargetMode="External"/><Relationship Id="rId17" Type="http://schemas.openxmlformats.org/officeDocument/2006/relationships/hyperlink" Target="http://aktywneowes.pl/" TargetMode="External"/><Relationship Id="rId25" Type="http://schemas.openxmlformats.org/officeDocument/2006/relationships/hyperlink" Target="http://www.wws.wzp.pl/sites/default/files/program_wspolpracy_wz_z_organizacjami_pozarzadowymi_na_2021_zalacznik_do_uchwaly_sejmiku_wz_nr_xxi_244_20_0.pdf" TargetMode="External"/><Relationship Id="rId33" Type="http://schemas.openxmlformats.org/officeDocument/2006/relationships/hyperlink" Target="https://www.mbank.pl/mfundacja/dotacje/" TargetMode="External"/><Relationship Id="rId38" Type="http://schemas.openxmlformats.org/officeDocument/2006/relationships/hyperlink" Target="http://www.fundusz.szczecin.pl/chapter_138020.asp." TargetMode="External"/><Relationship Id="rId46" Type="http://schemas.openxmlformats.org/officeDocument/2006/relationships/hyperlink" Target="https://www.enea.pl/pl/grupaenea/odpowiedzialny-biznes/dzialalnosc-fundacji/dzialalnosc-fundacji" TargetMode="External"/><Relationship Id="rId59" Type="http://schemas.openxmlformats.org/officeDocument/2006/relationships/hyperlink" Target="https://www.facebook.com/LGDWolin" TargetMode="External"/><Relationship Id="rId67" Type="http://schemas.openxmlformats.org/officeDocument/2006/relationships/hyperlink" Target="mailto:mpieczynska@wzp.pl" TargetMode="External"/><Relationship Id="rId20" Type="http://schemas.openxmlformats.org/officeDocument/2006/relationships/hyperlink" Target="https://www.szkolazklasa.org.pl/jestesmy-mlodzi-o-co-nam-chodzi-rekrutacja/" TargetMode="External"/><Relationship Id="rId41" Type="http://schemas.openxmlformats.org/officeDocument/2006/relationships/hyperlink" Target="https://www.pekao.com.pl/o_banku/odpowiedzialnosc/fundacja_kantona/" TargetMode="External"/><Relationship Id="rId54" Type="http://schemas.openxmlformats.org/officeDocument/2006/relationships/hyperlink" Target="http://www.wolontariat.com.pl/" TargetMode="External"/><Relationship Id="rId62" Type="http://schemas.openxmlformats.org/officeDocument/2006/relationships/hyperlink" Target="http://www.75latpomorzazachodniego.wzp.pl/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2764</Words>
  <Characters>16586</Characters>
  <Application>Microsoft Office Word</Application>
  <DocSecurity>0</DocSecurity>
  <Lines>138</Lines>
  <Paragraphs>38</Paragraphs>
  <ScaleCrop>false</ScaleCrop>
  <Company/>
  <LinksUpToDate>false</LinksUpToDate>
  <CharactersWithSpaces>19312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dc:description/>
  <cp:lastModifiedBy>myszkaa@BANIE.local</cp:lastModifiedBy>
  <cp:revision>1</cp:revision>
  <dcterms:created xsi:type="dcterms:W3CDTF">2021-03-04T06:24:00Z</dcterms:created>
  <dcterms:modified xsi:type="dcterms:W3CDTF">2021-03-04T06:25:00Z</dcterms:modified>
</cp:coreProperties>
</file>