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5B6B" w:rsidRPr="000A5B6B" w:rsidRDefault="000A5B6B" w:rsidP="000A5B6B">
      <w:pPr>
        <w:spacing w:after="24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Ogłoszenie nr 620523-N-2019 z dnia 2019-11-12 r. </w:t>
      </w:r>
    </w:p>
    <w:p w:rsidR="000A5B6B" w:rsidRPr="000A5B6B" w:rsidRDefault="000A5B6B" w:rsidP="000A5B6B">
      <w:pPr>
        <w:spacing w:after="0" w:line="240" w:lineRule="auto"/>
        <w:jc w:val="center"/>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Gmina Banie: „Dostawa energii elektrycznej dla gminy Banie i jej jednostek organizacyjnych w okresie od 01.01.2020 do 31.12.2021 r.”</w:t>
      </w:r>
      <w:r w:rsidRPr="000A5B6B">
        <w:rPr>
          <w:rFonts w:ascii="Times New Roman" w:eastAsia="Times New Roman" w:hAnsi="Times New Roman" w:cs="Times New Roman"/>
          <w:sz w:val="24"/>
          <w:szCs w:val="24"/>
          <w:lang w:eastAsia="pl-PL"/>
        </w:rPr>
        <w:br/>
        <w:t xml:space="preserve">OGŁOSZENIE O ZAMÓWIENIU - Dostawy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Zamieszczanie ogłoszenia:</w:t>
      </w:r>
      <w:r w:rsidRPr="000A5B6B">
        <w:rPr>
          <w:rFonts w:ascii="Times New Roman" w:eastAsia="Times New Roman" w:hAnsi="Times New Roman" w:cs="Times New Roman"/>
          <w:sz w:val="24"/>
          <w:szCs w:val="24"/>
          <w:lang w:eastAsia="pl-PL"/>
        </w:rPr>
        <w:t xml:space="preserve"> Zamieszczanie obowiązkowe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Ogłoszenie dotyczy:</w:t>
      </w:r>
      <w:r w:rsidRPr="000A5B6B">
        <w:rPr>
          <w:rFonts w:ascii="Times New Roman" w:eastAsia="Times New Roman" w:hAnsi="Times New Roman" w:cs="Times New Roman"/>
          <w:sz w:val="24"/>
          <w:szCs w:val="24"/>
          <w:lang w:eastAsia="pl-PL"/>
        </w:rPr>
        <w:t xml:space="preserve"> Zamówienia publicznego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Nazwa projektu lub programu</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u w:val="single"/>
          <w:lang w:eastAsia="pl-PL"/>
        </w:rPr>
        <w:t>SEKCJA I: ZAMAWIAJĄCY</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Postępowanie przeprowadza centralny zamawiający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Informacje na temat podmiotu któremu zamawiający powierzył/powierzyli prowadzenie postępowania:</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Postępowanie jest przeprowadzane wspólnie przez zamawiających</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Tak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Podmiot</w:t>
            </w:r>
          </w:p>
        </w:tc>
      </w:tr>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Międzynarodowe Centrum Turystyki, Kultury i Sportu, ul. Skośna 7, 74-110 Banie, Józef Gurdała, urzad@banie.pl</w:t>
            </w:r>
          </w:p>
        </w:tc>
      </w:tr>
    </w:tbl>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A5B6B">
        <w:rPr>
          <w:rFonts w:ascii="Times New Roman" w:eastAsia="Times New Roman" w:hAnsi="Times New Roman" w:cs="Times New Roman"/>
          <w:sz w:val="24"/>
          <w:szCs w:val="24"/>
          <w:lang w:eastAsia="pl-PL"/>
        </w:rPr>
        <w:t xml:space="preserve"> nie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Informacje dodatkowe:</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 1) NAZWA I ADRES: </w:t>
      </w:r>
      <w:r w:rsidRPr="000A5B6B">
        <w:rPr>
          <w:rFonts w:ascii="Times New Roman" w:eastAsia="Times New Roman" w:hAnsi="Times New Roman" w:cs="Times New Roman"/>
          <w:sz w:val="24"/>
          <w:szCs w:val="24"/>
          <w:lang w:eastAsia="pl-PL"/>
        </w:rPr>
        <w:t xml:space="preserve">Gmina Banie, krajowy numer identyfikacyjny 53339200000000, ul. ul. Skośna  6 , 74-110  Banie, woj. zachodniopomorskie, państwo Polska, tel. </w:t>
      </w:r>
      <w:r w:rsidRPr="000A5B6B">
        <w:rPr>
          <w:rFonts w:ascii="Times New Roman" w:eastAsia="Times New Roman" w:hAnsi="Times New Roman" w:cs="Times New Roman"/>
          <w:sz w:val="24"/>
          <w:szCs w:val="24"/>
          <w:lang w:eastAsia="pl-PL"/>
        </w:rPr>
        <w:lastRenderedPageBreak/>
        <w:t xml:space="preserve">914 166 381, e-mail jgurd@interia.pl, faks 914 166 353. </w:t>
      </w:r>
      <w:r w:rsidRPr="000A5B6B">
        <w:rPr>
          <w:rFonts w:ascii="Times New Roman" w:eastAsia="Times New Roman" w:hAnsi="Times New Roman" w:cs="Times New Roman"/>
          <w:sz w:val="24"/>
          <w:szCs w:val="24"/>
          <w:lang w:eastAsia="pl-PL"/>
        </w:rPr>
        <w:br/>
        <w:t xml:space="preserve">Adres strony internetowej (URL): http://bip.banie.pl </w:t>
      </w:r>
      <w:r w:rsidRPr="000A5B6B">
        <w:rPr>
          <w:rFonts w:ascii="Times New Roman" w:eastAsia="Times New Roman" w:hAnsi="Times New Roman" w:cs="Times New Roman"/>
          <w:sz w:val="24"/>
          <w:szCs w:val="24"/>
          <w:lang w:eastAsia="pl-PL"/>
        </w:rPr>
        <w:br/>
        <w:t xml:space="preserve">Adres profilu nabywcy: </w:t>
      </w:r>
      <w:r w:rsidRPr="000A5B6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 2) RODZAJ ZAMAWIAJĄCEGO: </w:t>
      </w:r>
      <w:r w:rsidRPr="000A5B6B">
        <w:rPr>
          <w:rFonts w:ascii="Times New Roman" w:eastAsia="Times New Roman" w:hAnsi="Times New Roman" w:cs="Times New Roman"/>
          <w:sz w:val="24"/>
          <w:szCs w:val="24"/>
          <w:lang w:eastAsia="pl-PL"/>
        </w:rPr>
        <w:t xml:space="preserve">Administracja samorządowa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I.3) WSPÓLNE UDZIELANIE ZAMÓWIENIA </w:t>
      </w:r>
      <w:r w:rsidRPr="000A5B6B">
        <w:rPr>
          <w:rFonts w:ascii="Times New Roman" w:eastAsia="Times New Roman" w:hAnsi="Times New Roman" w:cs="Times New Roman"/>
          <w:b/>
          <w:bCs/>
          <w:i/>
          <w:iCs/>
          <w:sz w:val="24"/>
          <w:szCs w:val="24"/>
          <w:lang w:eastAsia="pl-PL"/>
        </w:rPr>
        <w:t>(jeżeli dotyczy)</w:t>
      </w:r>
      <w:r w:rsidRPr="000A5B6B">
        <w:rPr>
          <w:rFonts w:ascii="Times New Roman" w:eastAsia="Times New Roman" w:hAnsi="Times New Roman" w:cs="Times New Roman"/>
          <w:b/>
          <w:bCs/>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A5B6B">
        <w:rPr>
          <w:rFonts w:ascii="Times New Roman" w:eastAsia="Times New Roman" w:hAnsi="Times New Roman" w:cs="Times New Roman"/>
          <w:sz w:val="24"/>
          <w:szCs w:val="24"/>
          <w:lang w:eastAsia="pl-PL"/>
        </w:rPr>
        <w:br/>
        <w:t xml:space="preserve">Zamawiający Gmina Banie działa w imieniu własnym i na własną rzecz oraz w imieniu swoich jednostek organizacyjnych. Gmina podpisze jedną umowę z wyłonionym wykonawcą, natomiast fakturowanie z tytułu zawartej umowy będzie na poszczególnych Zamawiających, w zakresie w jakim każdy z Zamawiających zużyje energię elektryczną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I.4) KOMUNIKACJA: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r>
      <w:proofErr w:type="spellStart"/>
      <w:r w:rsidRPr="000A5B6B">
        <w:rPr>
          <w:rFonts w:ascii="Times New Roman" w:eastAsia="Times New Roman" w:hAnsi="Times New Roman" w:cs="Times New Roman"/>
          <w:sz w:val="24"/>
          <w:szCs w:val="24"/>
          <w:lang w:eastAsia="pl-PL"/>
        </w:rPr>
        <w:t>nie</w:t>
      </w:r>
      <w:proofErr w:type="spellEnd"/>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Tak </w:t>
      </w:r>
      <w:r w:rsidRPr="000A5B6B">
        <w:rPr>
          <w:rFonts w:ascii="Times New Roman" w:eastAsia="Times New Roman" w:hAnsi="Times New Roman" w:cs="Times New Roman"/>
          <w:sz w:val="24"/>
          <w:szCs w:val="24"/>
          <w:lang w:eastAsia="pl-PL"/>
        </w:rPr>
        <w:br/>
        <w:t xml:space="preserve">http://bip.banie.pl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r>
      <w:proofErr w:type="spellStart"/>
      <w:r w:rsidRPr="000A5B6B">
        <w:rPr>
          <w:rFonts w:ascii="Times New Roman" w:eastAsia="Times New Roman" w:hAnsi="Times New Roman" w:cs="Times New Roman"/>
          <w:sz w:val="24"/>
          <w:szCs w:val="24"/>
          <w:lang w:eastAsia="pl-PL"/>
        </w:rPr>
        <w:t>nie</w:t>
      </w:r>
      <w:proofErr w:type="spellEnd"/>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Oferty lub wnioski o dopuszczenie do udziału w postępowaniu należy przesyłać:</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Elektronicznie</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adres </w:t>
      </w:r>
      <w:r w:rsidRPr="000A5B6B">
        <w:rPr>
          <w:rFonts w:ascii="Times New Roman" w:eastAsia="Times New Roman" w:hAnsi="Times New Roman" w:cs="Times New Roman"/>
          <w:sz w:val="24"/>
          <w:szCs w:val="24"/>
          <w:lang w:eastAsia="pl-PL"/>
        </w:rPr>
        <w:b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Nie </w:t>
      </w:r>
      <w:r w:rsidRPr="000A5B6B">
        <w:rPr>
          <w:rFonts w:ascii="Times New Roman" w:eastAsia="Times New Roman" w:hAnsi="Times New Roman" w:cs="Times New Roman"/>
          <w:sz w:val="24"/>
          <w:szCs w:val="24"/>
          <w:lang w:eastAsia="pl-PL"/>
        </w:rPr>
        <w:br/>
        <w:t xml:space="preserve">Inny sposób: </w:t>
      </w:r>
      <w:r w:rsidRPr="000A5B6B">
        <w:rPr>
          <w:rFonts w:ascii="Times New Roman" w:eastAsia="Times New Roman" w:hAnsi="Times New Roman" w:cs="Times New Roman"/>
          <w:sz w:val="24"/>
          <w:szCs w:val="24"/>
          <w:lang w:eastAsia="pl-PL"/>
        </w:rPr>
        <w:br/>
        <w:t xml:space="preserve">nie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Nie </w:t>
      </w:r>
      <w:r w:rsidRPr="000A5B6B">
        <w:rPr>
          <w:rFonts w:ascii="Times New Roman" w:eastAsia="Times New Roman" w:hAnsi="Times New Roman" w:cs="Times New Roman"/>
          <w:sz w:val="24"/>
          <w:szCs w:val="24"/>
          <w:lang w:eastAsia="pl-PL"/>
        </w:rPr>
        <w:br/>
        <w:t xml:space="preserve">Inny sposób: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lastRenderedPageBreak/>
        <w:t xml:space="preserve">tak </w:t>
      </w:r>
      <w:r w:rsidRPr="000A5B6B">
        <w:rPr>
          <w:rFonts w:ascii="Times New Roman" w:eastAsia="Times New Roman" w:hAnsi="Times New Roman" w:cs="Times New Roman"/>
          <w:sz w:val="24"/>
          <w:szCs w:val="24"/>
          <w:lang w:eastAsia="pl-PL"/>
        </w:rPr>
        <w:br/>
        <w:t xml:space="preserve">Adres: </w:t>
      </w:r>
      <w:r w:rsidRPr="000A5B6B">
        <w:rPr>
          <w:rFonts w:ascii="Times New Roman" w:eastAsia="Times New Roman" w:hAnsi="Times New Roman" w:cs="Times New Roman"/>
          <w:sz w:val="24"/>
          <w:szCs w:val="24"/>
          <w:lang w:eastAsia="pl-PL"/>
        </w:rPr>
        <w:br/>
        <w:t xml:space="preserve">Gmina Banie, ul. Skośna 6, 74-110 Banie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A5B6B">
        <w:rPr>
          <w:rFonts w:ascii="Times New Roman" w:eastAsia="Times New Roman" w:hAnsi="Times New Roman" w:cs="Times New Roman"/>
          <w:sz w:val="24"/>
          <w:szCs w:val="24"/>
          <w:lang w:eastAsia="pl-PL"/>
        </w:rPr>
        <w:b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u w:val="single"/>
          <w:lang w:eastAsia="pl-PL"/>
        </w:rPr>
        <w:t xml:space="preserve">SEKCJA II: PRZEDMIOT ZAMÓWIENIA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II.1) Nazwa nadana zamówieniu przez zamawiającego: </w:t>
      </w:r>
      <w:r w:rsidRPr="000A5B6B">
        <w:rPr>
          <w:rFonts w:ascii="Times New Roman" w:eastAsia="Times New Roman" w:hAnsi="Times New Roman" w:cs="Times New Roman"/>
          <w:sz w:val="24"/>
          <w:szCs w:val="24"/>
          <w:lang w:eastAsia="pl-PL"/>
        </w:rPr>
        <w:t xml:space="preserve">„Dostawa energii elektrycznej dla gminy Banie i jej jednostek organizacyjnych w okresie od 01.01.2020 do 31.12.2021 r.”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Numer referencyjny: </w:t>
      </w:r>
      <w:r w:rsidRPr="000A5B6B">
        <w:rPr>
          <w:rFonts w:ascii="Times New Roman" w:eastAsia="Times New Roman" w:hAnsi="Times New Roman" w:cs="Times New Roman"/>
          <w:sz w:val="24"/>
          <w:szCs w:val="24"/>
          <w:lang w:eastAsia="pl-PL"/>
        </w:rPr>
        <w:t xml:space="preserve">SPU.271.4.2019.JG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A5B6B" w:rsidRPr="000A5B6B" w:rsidRDefault="000A5B6B" w:rsidP="000A5B6B">
      <w:pPr>
        <w:spacing w:after="0" w:line="240" w:lineRule="auto"/>
        <w:jc w:val="both"/>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II.2) Rodzaj zamówienia: </w:t>
      </w:r>
      <w:r w:rsidRPr="000A5B6B">
        <w:rPr>
          <w:rFonts w:ascii="Times New Roman" w:eastAsia="Times New Roman" w:hAnsi="Times New Roman" w:cs="Times New Roman"/>
          <w:sz w:val="24"/>
          <w:szCs w:val="24"/>
          <w:lang w:eastAsia="pl-PL"/>
        </w:rPr>
        <w:t xml:space="preserve">Dostawy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II.3) Informacja o możliwości składania ofert częściowych</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Zamówienie podzielone jest na części: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Oferty lub wnioski o dopuszczenie do udziału w postępowaniu można składać w odniesieniu do:</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II.4) Krótki opis przedmiotu zamówienia </w:t>
      </w:r>
      <w:r w:rsidRPr="000A5B6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A5B6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A5B6B">
        <w:rPr>
          <w:rFonts w:ascii="Times New Roman" w:eastAsia="Times New Roman" w:hAnsi="Times New Roman" w:cs="Times New Roman"/>
          <w:sz w:val="24"/>
          <w:szCs w:val="24"/>
          <w:lang w:eastAsia="pl-PL"/>
        </w:rPr>
        <w:t xml:space="preserve">1.1. Przedmiotem niniejszego zamówienia jest dostawa energii elektrycznej do obiektów wymienionych w Załączniku nr 1 do SIWZ o szacunkowym zapotrzebowaniu energii elektrycznej w okresie od 01.01.2020 r. do 31.12.2021 r. wynosi: 1 141 042 kWh. 1.2. Szczegółowy zakres zamówienia został określony w Załączniku nr 1 do SIWZ, zgodnie z przepisami ustawy z dnia 10 kwietnia 1997 r. Prawo energetyczne. Pozostałe warunki dotyczące realizacji zamówienia określone zostały w projekcie umowy sprzedaży energii elektrycznej – Załącznik nr 2 do SIWZ. 1.3. Dostawa energii elektrycznej odbywać się będzie na warunkach określonych przepisami ustawy z dnia 10 kwietnia 1997 r. – Prawo energetyczne oraz zgodnie z wydanymi do tej ustawy przepisami wykonawczymi w szczególności ze standardami jakości obsługi odbiorców określonymi w Rozporządzeniu Ministra Energii z dnia 6 marca 2019 r. w sprawie szczegółowych zasad kształtowania i kalkulacji taryf oraz rozliczeń w obrocie energią elektryczną. Parametry jakościowe energii elektrycznej w części dystrybucyjnej reguluje Rozporządzenie Ministra Gospodarki z dnia 4 </w:t>
      </w:r>
      <w:r w:rsidRPr="000A5B6B">
        <w:rPr>
          <w:rFonts w:ascii="Times New Roman" w:eastAsia="Times New Roman" w:hAnsi="Times New Roman" w:cs="Times New Roman"/>
          <w:sz w:val="24"/>
          <w:szCs w:val="24"/>
          <w:lang w:eastAsia="pl-PL"/>
        </w:rPr>
        <w:lastRenderedPageBreak/>
        <w:t xml:space="preserve">maja 2007 w sprawie szczegółowych warunków funkcjonowania systemu elektroenergetycznego1.4. Usługi dystrybucyjne będą świadczone na podstawie odrębnej umowy zawartej przez Zamawiającego z właściwym Operatorem Systemu Dystrybucyjnego. Sprzedawcą rezerwowym jest Enea SA.1.5. Wymagania stawiane Wykonawcy zawarte w projekcie umowy sprzedaży stanowiący Załącznik nr 1 do SIWZ. Wykonanie czynności wynikających z pełnomocnictwa, stanowiącego Załącznik nr 2 do Umowy sprzedaży energii elektrycznej, zwanej dalej Umową. Zamawiający udzieli wyłonionemu w postępowaniu Wykonawcy pełnomocnictwa do: 1.5.1. Powiadomienia właściwego Operatora Systemu Dystrybucyjnego o zawarciu umowy sprzedaży energii elektrycznej oraz o planowanym terminie rozpoczęcia sprzedaży energii elektrycznej. 1.5.2. Złożenia oświadczenia o wypowiedzeniu dotychczas obowiązującej umowy kompleksowej (sprzedaż energii elektrycznej i świadczenie usług dystrybucji), umowy sprzedażowej, umowy dystrybucyjnej lub złożenia oświadczenia o rozwiązaniu umowy kompleksowej (sprzedaż energii elektrycznej i świadczenie usług dystrybucji), umowy sprzedażowej, umowy dystrybucyjnej w trybie zgodnego porozumienia stron dla punktów poboru energii elektrycznej zawartych w załączniku nr 1 do umowy (Załącznik nr 1 do SIWZ ), zgodnie z harmonogramem wypowiadania umów zawartym w Załączniku nr 1 do SIWZ. 1.5.3. Reprezentowania Zamawiającego przed właściwym Operatorem Systemu Dystrybucyjnego podczas procesu zawierania Umów o Świadczenie Usług Dystrybucji. 1.5.4. Reprezentowania Zamawiającego przed Operatorem Sieci Dystrybucyjnej w sprawach związanych z zawarciem umowy o świadczenie usług dystrybucji dla nowego przyłączenia (brak dotychczasowej umowy). 1.5.5. Reprezentowania Zamawiającego w kontaktach z dotychczasowym Sprzedawcą energii elektrycznej lub Operatorem Systemu Dystrybucji w sprawach związanych z procesem zmiany Sprzedawcy, dotyczy punktów zamieszczonych w załączniku nr 1 do umowy (Załącznik nr 1 do SIWZ ). 1.6. Obowiązujące umowy sprzedaży energii elektrycznej z dotychczasowymi sprzedawcami energii elektrycznej dla punktów poboru energii elektrycznej zawartych w Załączniku nr 1 do SIWZ zawarte są częściowo na czas określony, a dokładny opis dla każdego z punktów PPE znajduje się w kolumnie „Okres obowiązywania obecnej umowy sprzedażowej/okres wypowiedzenia”. 1.7. W Załączniku nr 1 do SIWZ informacyjnie wskazano parametry (grupa taryfowa), które różnić się mogą od aktualnie obowiązujących lub mogą podlegać zmianie w trakcie trwania umowy na sprzedaż energii elektrycznej. 1.8. W toku realizacji umowy Zamawiający zastrzega sobie prawo do zmniejszenia lub zwiększenia łącznej ilości zakupionej energii, w zakresie do ± 30% zamówienia podstawowego określonej w Załączniku nr 1 do SIWZ. Zaistnienie okoliczności, o której mowa powyżej, spowoduje odpowiednio zmniejszenie lub zwiększenie wynagrodzenia należnego Wykonawcy z tytułu niniejszej umowy. Zwiększenie lub zmniejszenie ilości energii elektrycznej nie stanowi podstawy do jakichkolwiek roszczeń ze strony Wykonawcy. 1.9. Zwiększenie ilości zakupionej energii i tym samym wynagrodzenia Wykonawcy może nastąpić wyłącznie z zastosowaniem prawa opcji, o którym mowa w art. 34 ust. 5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Prawem opcji jest możliwość zwiększenia dostaw energii elektrycznej na warunkach zawartej umowy nie więcej niż 30 % ilości zamówienia podstawowego. Zamawiający uzależnia możliwość skorzystania z prawa opcji od dodania nowych punktów poboru energii elektrycznej. Prawo opcji jest uprawnieniem Zamawiającego, z którego może, ale nie musi skorzystać w ramach realizacji niniejszej umowy. W przypadku nieskorzystania przez Zamawiającego z prawa opcji Wykonawcy nie przysługują żadne roszczenia z tego tytułu. Warunkiem uruchomienia prawa opcji jest złożenie przez Zamawiającego oświadczenia woli w przedmiocie skorzystania z prawa opcji w określonym przez niego zakresie.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lastRenderedPageBreak/>
        <w:t xml:space="preserve">II.5) Główny kod CPV: </w:t>
      </w:r>
      <w:r w:rsidRPr="000A5B6B">
        <w:rPr>
          <w:rFonts w:ascii="Times New Roman" w:eastAsia="Times New Roman" w:hAnsi="Times New Roman" w:cs="Times New Roman"/>
          <w:sz w:val="24"/>
          <w:szCs w:val="24"/>
          <w:lang w:eastAsia="pl-PL"/>
        </w:rPr>
        <w:t xml:space="preserve">09000000-3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Dodatkowe kody CPV:</w:t>
      </w:r>
      <w:r w:rsidRPr="000A5B6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Kod CPV</w:t>
            </w:r>
          </w:p>
        </w:tc>
      </w:tr>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09300000-2</w:t>
            </w:r>
          </w:p>
        </w:tc>
      </w:tr>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09310000-5</w:t>
            </w:r>
          </w:p>
        </w:tc>
      </w:tr>
    </w:tbl>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II.6) Całkowita wartość zamówienia </w:t>
      </w:r>
      <w:r w:rsidRPr="000A5B6B">
        <w:rPr>
          <w:rFonts w:ascii="Times New Roman" w:eastAsia="Times New Roman" w:hAnsi="Times New Roman" w:cs="Times New Roman"/>
          <w:i/>
          <w:iCs/>
          <w:sz w:val="24"/>
          <w:szCs w:val="24"/>
          <w:lang w:eastAsia="pl-PL"/>
        </w:rPr>
        <w:t>(jeżeli zamawiający podaje informacje o wartości zamówienia)</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Wartość bez VAT: </w:t>
      </w:r>
      <w:r w:rsidRPr="000A5B6B">
        <w:rPr>
          <w:rFonts w:ascii="Times New Roman" w:eastAsia="Times New Roman" w:hAnsi="Times New Roman" w:cs="Times New Roman"/>
          <w:sz w:val="24"/>
          <w:szCs w:val="24"/>
          <w:lang w:eastAsia="pl-PL"/>
        </w:rPr>
        <w:br/>
        <w:t xml:space="preserve">Waluta: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A5B6B">
        <w:rPr>
          <w:rFonts w:ascii="Times New Roman" w:eastAsia="Times New Roman" w:hAnsi="Times New Roman" w:cs="Times New Roman"/>
          <w:b/>
          <w:bCs/>
          <w:sz w:val="24"/>
          <w:szCs w:val="24"/>
          <w:lang w:eastAsia="pl-PL"/>
        </w:rPr>
        <w:t>Pzp</w:t>
      </w:r>
      <w:proofErr w:type="spellEnd"/>
      <w:r w:rsidRPr="000A5B6B">
        <w:rPr>
          <w:rFonts w:ascii="Times New Roman" w:eastAsia="Times New Roman" w:hAnsi="Times New Roman" w:cs="Times New Roman"/>
          <w:b/>
          <w:bCs/>
          <w:sz w:val="24"/>
          <w:szCs w:val="24"/>
          <w:lang w:eastAsia="pl-PL"/>
        </w:rPr>
        <w:t xml:space="preserve">: </w:t>
      </w: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miesiącach:   </w:t>
      </w:r>
      <w:r w:rsidRPr="000A5B6B">
        <w:rPr>
          <w:rFonts w:ascii="Times New Roman" w:eastAsia="Times New Roman" w:hAnsi="Times New Roman" w:cs="Times New Roman"/>
          <w:i/>
          <w:iCs/>
          <w:sz w:val="24"/>
          <w:szCs w:val="24"/>
          <w:lang w:eastAsia="pl-PL"/>
        </w:rPr>
        <w:t xml:space="preserve"> lub </w:t>
      </w:r>
      <w:r w:rsidRPr="000A5B6B">
        <w:rPr>
          <w:rFonts w:ascii="Times New Roman" w:eastAsia="Times New Roman" w:hAnsi="Times New Roman" w:cs="Times New Roman"/>
          <w:b/>
          <w:bCs/>
          <w:sz w:val="24"/>
          <w:szCs w:val="24"/>
          <w:lang w:eastAsia="pl-PL"/>
        </w:rPr>
        <w:t>dniach:</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i/>
          <w:iCs/>
          <w:sz w:val="24"/>
          <w:szCs w:val="24"/>
          <w:lang w:eastAsia="pl-PL"/>
        </w:rPr>
        <w:t>lub</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data rozpoczęcia: </w:t>
      </w:r>
      <w:r w:rsidRPr="000A5B6B">
        <w:rPr>
          <w:rFonts w:ascii="Times New Roman" w:eastAsia="Times New Roman" w:hAnsi="Times New Roman" w:cs="Times New Roman"/>
          <w:sz w:val="24"/>
          <w:szCs w:val="24"/>
          <w:lang w:eastAsia="pl-PL"/>
        </w:rPr>
        <w:t> </w:t>
      </w:r>
      <w:r w:rsidRPr="000A5B6B">
        <w:rPr>
          <w:rFonts w:ascii="Times New Roman" w:eastAsia="Times New Roman" w:hAnsi="Times New Roman" w:cs="Times New Roman"/>
          <w:i/>
          <w:iCs/>
          <w:sz w:val="24"/>
          <w:szCs w:val="24"/>
          <w:lang w:eastAsia="pl-PL"/>
        </w:rPr>
        <w:t xml:space="preserve"> lub </w:t>
      </w:r>
      <w:r w:rsidRPr="000A5B6B">
        <w:rPr>
          <w:rFonts w:ascii="Times New Roman" w:eastAsia="Times New Roman" w:hAnsi="Times New Roman" w:cs="Times New Roman"/>
          <w:b/>
          <w:bCs/>
          <w:sz w:val="24"/>
          <w:szCs w:val="24"/>
          <w:lang w:eastAsia="pl-PL"/>
        </w:rPr>
        <w:t xml:space="preserve">zakończenia: </w:t>
      </w:r>
      <w:r w:rsidRPr="000A5B6B">
        <w:rPr>
          <w:rFonts w:ascii="Times New Roman" w:eastAsia="Times New Roman" w:hAnsi="Times New Roman" w:cs="Times New Roman"/>
          <w:sz w:val="24"/>
          <w:szCs w:val="24"/>
          <w:lang w:eastAsia="pl-PL"/>
        </w:rPr>
        <w:t xml:space="preserve">2021-12-31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II.9) Informacje dodatkowe: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III.1) WARUNKI UDZIAŁU W POSTĘPOWANIU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Określenie warunków: Wykonawca posiada uprawnienia do wykonywania działalności w zakresie obrotu energią elektryczną, na podstawie aktualnej koncesji wydanej przez Prezesa Urzędu Regulacji Energetyki, zgodnie z art. 32 ustawy z dnia 10 kwietnia 1997 r. – Prawo energetyczne </w:t>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III.1.2) Sytuacja finansowa lub ekonomiczna </w:t>
      </w:r>
      <w:r w:rsidRPr="000A5B6B">
        <w:rPr>
          <w:rFonts w:ascii="Times New Roman" w:eastAsia="Times New Roman" w:hAnsi="Times New Roman" w:cs="Times New Roman"/>
          <w:sz w:val="24"/>
          <w:szCs w:val="24"/>
          <w:lang w:eastAsia="pl-PL"/>
        </w:rPr>
        <w:br/>
        <w:t xml:space="preserve">Określenie warunków: Zamawiający nie określił warunków </w:t>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III.1.3) Zdolność techniczna lub zawodowa </w:t>
      </w:r>
      <w:r w:rsidRPr="000A5B6B">
        <w:rPr>
          <w:rFonts w:ascii="Times New Roman" w:eastAsia="Times New Roman" w:hAnsi="Times New Roman" w:cs="Times New Roman"/>
          <w:sz w:val="24"/>
          <w:szCs w:val="24"/>
          <w:lang w:eastAsia="pl-PL"/>
        </w:rPr>
        <w:br/>
        <w:t xml:space="preserve">Określenie warunków: Zamawiający nie określił warunków </w:t>
      </w:r>
      <w:r w:rsidRPr="000A5B6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A5B6B">
        <w:rPr>
          <w:rFonts w:ascii="Times New Roman" w:eastAsia="Times New Roman" w:hAnsi="Times New Roman" w:cs="Times New Roman"/>
          <w:sz w:val="24"/>
          <w:szCs w:val="24"/>
          <w:lang w:eastAsia="pl-PL"/>
        </w:rPr>
        <w:br/>
        <w:t xml:space="preserve">Informacje dodatkowe: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III.2) PODSTAWY WYKLUCZENIA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0A5B6B">
        <w:rPr>
          <w:rFonts w:ascii="Times New Roman" w:eastAsia="Times New Roman" w:hAnsi="Times New Roman" w:cs="Times New Roman"/>
          <w:b/>
          <w:bCs/>
          <w:sz w:val="24"/>
          <w:szCs w:val="24"/>
          <w:lang w:eastAsia="pl-PL"/>
        </w:rPr>
        <w:t>Pzp</w:t>
      </w:r>
      <w:proofErr w:type="spellEnd"/>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A5B6B">
        <w:rPr>
          <w:rFonts w:ascii="Times New Roman" w:eastAsia="Times New Roman" w:hAnsi="Times New Roman" w:cs="Times New Roman"/>
          <w:b/>
          <w:bCs/>
          <w:sz w:val="24"/>
          <w:szCs w:val="24"/>
          <w:lang w:eastAsia="pl-PL"/>
        </w:rPr>
        <w:t>Pzp</w:t>
      </w:r>
      <w:proofErr w:type="spellEnd"/>
      <w:r w:rsidRPr="000A5B6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A5B6B">
        <w:rPr>
          <w:rFonts w:ascii="Times New Roman" w:eastAsia="Times New Roman" w:hAnsi="Times New Roman" w:cs="Times New Roman"/>
          <w:sz w:val="24"/>
          <w:szCs w:val="24"/>
          <w:lang w:eastAsia="pl-PL"/>
        </w:rPr>
        <w:br/>
        <w:t xml:space="preserve">Tak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Oświadczenie o spełnianiu kryteriów selekcji </w:t>
      </w:r>
      <w:r w:rsidRPr="000A5B6B">
        <w:rPr>
          <w:rFonts w:ascii="Times New Roman" w:eastAsia="Times New Roman" w:hAnsi="Times New Roman" w:cs="Times New Roman"/>
          <w:sz w:val="24"/>
          <w:szCs w:val="24"/>
          <w:lang w:eastAsia="pl-PL"/>
        </w:rPr>
        <w:br/>
        <w:t xml:space="preserve">Nie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4.1 Odpisu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4.2. Jeżeli Wykonawca ma siedzibę lub miejsce zamieszkania poza terytorium Rzeczypospolitej Polskiej, zamiast dokumentów, o których mowa w pkt 4.1 : 4.2.1 składa dokument lub dokumenty wystawione w kraju, w którym Wykonawca ma siedzibę lub miejsce zamieszkania, potwierdzające odpowiednio, że nie otwarto likwidacji ani nie ogłoszono upadłości. Dokumenty, o których mowa w </w:t>
      </w:r>
      <w:proofErr w:type="spellStart"/>
      <w:r w:rsidRPr="000A5B6B">
        <w:rPr>
          <w:rFonts w:ascii="Times New Roman" w:eastAsia="Times New Roman" w:hAnsi="Times New Roman" w:cs="Times New Roman"/>
          <w:sz w:val="24"/>
          <w:szCs w:val="24"/>
          <w:lang w:eastAsia="pl-PL"/>
        </w:rPr>
        <w:t>ppkt</w:t>
      </w:r>
      <w:proofErr w:type="spellEnd"/>
      <w:r w:rsidRPr="000A5B6B">
        <w:rPr>
          <w:rFonts w:ascii="Times New Roman" w:eastAsia="Times New Roman" w:hAnsi="Times New Roman" w:cs="Times New Roman"/>
          <w:sz w:val="24"/>
          <w:szCs w:val="24"/>
          <w:lang w:eastAsia="pl-PL"/>
        </w:rPr>
        <w:t xml:space="preserve"> 4.4.1. powinny być wystawione nie wcześniej niż 6 miesięcy przed upływem terminu składania ofert w postępowaniu. Jeżeli w kraju, w którym Wykonawca ma siedzibę lub miejsce zamieszkania lub miejsce zamieszkania ma osoba, której dokument dotyczy, nie wydaje się dokumentów, o których mowa w pkt 4.2.1., zastępując je dokumentami zawierającymi odpowiednio oświadczenie Wykonawcy, ze wskazaniem osoby albo osób uprawnionych do jego reprezentacji, lub oświadczenie osoby, której dokument miał dotyczyć, złożone przed notariuszem lub przed organem sądowym, administracyjnym lub organem samorządu zawodowego lub gospodarczego właściwym ze względu na siedzibę lub miejsce zamieszkania Wykonawcy lub miejsce zamieszkania tej osoby. Zamawiający będzie żądać od Wykonawcy przedstawienia dokumentów i oświadczeń dotyczących podwykonawcy, któremu zamierza powierzyć wykonanie części zamówienia, a który nie jest podmiotem, na którego zdolnościach lub sytuacji Wykonawca polega na zasadach określonych w art. 22a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4.3. Wykonawca, który podlega wykluczeniu na podstawie art. 24 ust. 1 pkt 13) i 14) oraz 16-20) lub ust. 5 pkt 1)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w:t>
      </w:r>
      <w:r w:rsidRPr="000A5B6B">
        <w:rPr>
          <w:rFonts w:ascii="Times New Roman" w:eastAsia="Times New Roman" w:hAnsi="Times New Roman" w:cs="Times New Roman"/>
          <w:sz w:val="24"/>
          <w:szCs w:val="24"/>
          <w:lang w:eastAsia="pl-PL"/>
        </w:rPr>
        <w:lastRenderedPageBreak/>
        <w:t xml:space="preserve">odpowiednie dla zapobiegania dalszym przestępstwom lub przestępstwom skarbowym lub nieprawidłowemu postępowaniu Wykonawcy. Zapisu zdania poprzedzającego nie stosuje się, jeżeli wobec Wykonawcy, będącego podmiotem zbiorowym, orzeczono prawomocnym wyrokiem sądu zakaz ubiegania się o udzielenie zamówienia oraz nie upłynął określony w tym wyroku okres obowiązywania tego zakazu.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III.5.1) W ZAKRESIE SPEŁNIANIA WARUNKÓW UDZIAŁU W POSTĘPOWANIU:</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W celu potwierdzenia spełniania warunków udziału w postępowaniu, o których mowa w art. 22 ust. 1b pkt 1)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Zamawiający będzie żądał od Wykonawcy, którego oferta została oceniona jako najkorzystniejsza, do złożenia w wyznaczonym, nie krótszym niż 5 dni, terminie aktualnych na dzień złożenia dokumentów: Koncesji na wykonywanie działalności gospodarczej w zakresie obrotu energią elektryczną, wydanej przez Prezesa Urzędu Regulacji Energetyki, zgodnie z art. 32 ustawy z dnia 10 kwietnia 1997 r. – Prawo energetyczne.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III.5.2) W ZAKRESIE KRYTERIÓW SELEKCJI:</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III.7) INNE DOKUMENTY NIE WYMIENIONE W pkt III.3) - III.6)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Wykonawcy wspólnie ubiegający się o udzielenie zamówienia. 7.1.Wykonawcy mogą wspólnie ubiegać się o udzielenie zamówienia, 7.1.1.W przypadku, o którym mowa w pkt 7.1. Wykonawcy ustanawiają pełnomocnika do reprezentowania w postępowaniu ich w postępowaniu o udzielenie zamówienia albo reprezentowania w postępowaniu i zawarcia umowy w sprawie zamówienia publicznego, 7.1.2.Przepisy dotyczące Wykonawcy stosuje się odpowiednio do Wykonawców, o których mowa w pkt 7.1., 7.1.3 Jeżeli oferta Wykonawców, o których mowa w pkt 7.1., została wybrana, Zamawiający będzie żądać przed zawarciem umowy w sprawie zamówienia publicznego umowy regulującej współpracę tych Wykonawców, 7.1.4 W przypadku Wykonawców wspólnie ubiegających się o udzielenie zamówienia i wspólników spółek cywilnych, żaden z nich nie może podlegać wykluczeniu na podstawie art. 24 ust. 1 oraz ust. 5 pkt 1)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Warunki udziału w postępowaniu określone w oparciu o art. 22 ust. 1b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muszą spełniać łącznie, z jednoczesnym zastrzeżeniem warunku opisanego w </w:t>
      </w:r>
      <w:proofErr w:type="spellStart"/>
      <w:r w:rsidRPr="000A5B6B">
        <w:rPr>
          <w:rFonts w:ascii="Times New Roman" w:eastAsia="Times New Roman" w:hAnsi="Times New Roman" w:cs="Times New Roman"/>
          <w:sz w:val="24"/>
          <w:szCs w:val="24"/>
          <w:lang w:eastAsia="pl-PL"/>
        </w:rPr>
        <w:t>ppkt</w:t>
      </w:r>
      <w:proofErr w:type="spellEnd"/>
      <w:r w:rsidRPr="000A5B6B">
        <w:rPr>
          <w:rFonts w:ascii="Times New Roman" w:eastAsia="Times New Roman" w:hAnsi="Times New Roman" w:cs="Times New Roman"/>
          <w:sz w:val="24"/>
          <w:szCs w:val="24"/>
          <w:lang w:eastAsia="pl-PL"/>
        </w:rPr>
        <w:t xml:space="preserve"> 3.1.1. SIWZ – „Wykonawca posiada uprawnienia do wykonywania działalności w zakresie obrotu energią elektryczną, na podstawie aktualnej koncesji wydanej przez Prezesa Urzędu Regulacji Energetyki, zgodnie z art. 32 ustawy z dnia 10 kwietnia 1997 r. – Prawo energetyczne”, który to warunek winni spełniać wszyscy Wykonawcy wspólnie ubiegający się o </w:t>
      </w:r>
      <w:proofErr w:type="spellStart"/>
      <w:r w:rsidRPr="000A5B6B">
        <w:rPr>
          <w:rFonts w:ascii="Times New Roman" w:eastAsia="Times New Roman" w:hAnsi="Times New Roman" w:cs="Times New Roman"/>
          <w:sz w:val="24"/>
          <w:szCs w:val="24"/>
          <w:lang w:eastAsia="pl-PL"/>
        </w:rPr>
        <w:t>zamówienie.Wykonawca</w:t>
      </w:r>
      <w:proofErr w:type="spellEnd"/>
      <w:r w:rsidRPr="000A5B6B">
        <w:rPr>
          <w:rFonts w:ascii="Times New Roman" w:eastAsia="Times New Roman" w:hAnsi="Times New Roman" w:cs="Times New Roman"/>
          <w:sz w:val="24"/>
          <w:szCs w:val="24"/>
          <w:lang w:eastAsia="pl-PL"/>
        </w:rPr>
        <w:t xml:space="preserve"> oraz Wykonawca wspólnie ubiegający się o zamówienie w terminie 3 dni od dnia zamieszczenia na stronie internetowej informacji o złożonych ofertach, przekazuje Zamawiającemu oświadczenie o przynależności lub braku przynależności do tej samej grupy kapitałowej, o której mowa w art. 24 ust. 1 pkt 23)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zgodnie ze wzorem stanowiącym Załącznik nr 5 do SIWZ (w przypadku składania oferty przez Wykonawców na zasadach określonych przepisem art. 23 ustawy </w:t>
      </w:r>
      <w:proofErr w:type="spellStart"/>
      <w:r w:rsidRPr="000A5B6B">
        <w:rPr>
          <w:rFonts w:ascii="Times New Roman" w:eastAsia="Times New Roman" w:hAnsi="Times New Roman" w:cs="Times New Roman"/>
          <w:sz w:val="24"/>
          <w:szCs w:val="24"/>
          <w:lang w:eastAsia="pl-PL"/>
        </w:rPr>
        <w:t>Pzp</w:t>
      </w:r>
      <w:proofErr w:type="spellEnd"/>
      <w:r w:rsidRPr="000A5B6B">
        <w:rPr>
          <w:rFonts w:ascii="Times New Roman" w:eastAsia="Times New Roman" w:hAnsi="Times New Roman" w:cs="Times New Roman"/>
          <w:sz w:val="24"/>
          <w:szCs w:val="24"/>
          <w:lang w:eastAsia="pl-PL"/>
        </w:rPr>
        <w:t xml:space="preserve"> - składających ofertę wspólnie - wyżej wymienione oświadczenie musi być złożone przez każdego Wykonawcę oddzielnie) - zgodnie ze wzorem stanowiącym Załącznik nr 5 do SIWZ. 7.1.5.W przypadku przynależności do tej samej grupy kapitałowej Wykonawca wraz ze złożeniem oświadczenia może przedstawić dowody, że </w:t>
      </w:r>
      <w:r w:rsidRPr="000A5B6B">
        <w:rPr>
          <w:rFonts w:ascii="Times New Roman" w:eastAsia="Times New Roman" w:hAnsi="Times New Roman" w:cs="Times New Roman"/>
          <w:sz w:val="24"/>
          <w:szCs w:val="24"/>
          <w:lang w:eastAsia="pl-PL"/>
        </w:rPr>
        <w:lastRenderedPageBreak/>
        <w:t xml:space="preserve">powiązania z innym Wykonawcą nie prowadzą do zakłócenia konkurencji w postępowaniu o udzielenie zamówienia.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u w:val="single"/>
          <w:lang w:eastAsia="pl-PL"/>
        </w:rPr>
        <w:t xml:space="preserve">SEKCJA IV: PROCEDURA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 xml:space="preserve">IV.1) OPIS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IV.1.1) Tryb udzielenia zamówienia: </w:t>
      </w:r>
      <w:r w:rsidRPr="000A5B6B">
        <w:rPr>
          <w:rFonts w:ascii="Times New Roman" w:eastAsia="Times New Roman" w:hAnsi="Times New Roman" w:cs="Times New Roman"/>
          <w:sz w:val="24"/>
          <w:szCs w:val="24"/>
          <w:lang w:eastAsia="pl-PL"/>
        </w:rPr>
        <w:t xml:space="preserve">Przetarg nieograniczony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IV.1.2) Zamawiający żąda wniesienia wadium:</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Informacja na temat wadium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IV.1.3) Przewiduje się udzielenie zaliczek na poczet wykonania zamówienia:</w:t>
      </w:r>
      <w:r w:rsidRPr="000A5B6B">
        <w:rPr>
          <w:rFonts w:ascii="Times New Roman" w:eastAsia="Times New Roman" w:hAnsi="Times New Roman" w:cs="Times New Roman"/>
          <w:sz w:val="24"/>
          <w:szCs w:val="24"/>
          <w:lang w:eastAsia="pl-PL"/>
        </w:rPr>
        <w:t xml:space="preserv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Należy podać informacje na temat udzielania zaliczek: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A5B6B">
        <w:rPr>
          <w:rFonts w:ascii="Times New Roman" w:eastAsia="Times New Roman" w:hAnsi="Times New Roman" w:cs="Times New Roman"/>
          <w:sz w:val="24"/>
          <w:szCs w:val="24"/>
          <w:lang w:eastAsia="pl-PL"/>
        </w:rPr>
        <w:br/>
        <w:t xml:space="preserve">Nie </w:t>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IV.1.5.) Wymaga się złożenia oferty wariantowej: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Nie </w:t>
      </w:r>
      <w:r w:rsidRPr="000A5B6B">
        <w:rPr>
          <w:rFonts w:ascii="Times New Roman" w:eastAsia="Times New Roman" w:hAnsi="Times New Roman" w:cs="Times New Roman"/>
          <w:sz w:val="24"/>
          <w:szCs w:val="24"/>
          <w:lang w:eastAsia="pl-PL"/>
        </w:rPr>
        <w:br/>
        <w:t xml:space="preserve">Dopuszcza się złożenie oferty wariantowej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Liczba wykonawców   </w:t>
      </w:r>
      <w:r w:rsidRPr="000A5B6B">
        <w:rPr>
          <w:rFonts w:ascii="Times New Roman" w:eastAsia="Times New Roman" w:hAnsi="Times New Roman" w:cs="Times New Roman"/>
          <w:sz w:val="24"/>
          <w:szCs w:val="24"/>
          <w:lang w:eastAsia="pl-PL"/>
        </w:rPr>
        <w:br/>
        <w:t xml:space="preserve">Przewidywana minimalna liczba wykonawców </w:t>
      </w:r>
      <w:r w:rsidRPr="000A5B6B">
        <w:rPr>
          <w:rFonts w:ascii="Times New Roman" w:eastAsia="Times New Roman" w:hAnsi="Times New Roman" w:cs="Times New Roman"/>
          <w:sz w:val="24"/>
          <w:szCs w:val="24"/>
          <w:lang w:eastAsia="pl-PL"/>
        </w:rPr>
        <w:br/>
        <w:t xml:space="preserve">Maksymalna liczba wykonawców   </w:t>
      </w:r>
      <w:r w:rsidRPr="000A5B6B">
        <w:rPr>
          <w:rFonts w:ascii="Times New Roman" w:eastAsia="Times New Roman" w:hAnsi="Times New Roman" w:cs="Times New Roman"/>
          <w:sz w:val="24"/>
          <w:szCs w:val="24"/>
          <w:lang w:eastAsia="pl-PL"/>
        </w:rPr>
        <w:br/>
        <w:t xml:space="preserve">Kryteria selekcji wykonawców: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IV.1.7) Informacje na temat umowy ramowej lub dynamicznego systemu zakupów: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Umowa ramowa będzie zawarta: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Czy przewiduje się ograniczenie liczby uczestników umowy ramowej: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Przewidziana maksymalna liczba uczestników umowy ramowej: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lastRenderedPageBreak/>
        <w:br/>
        <w:t xml:space="preserve">Zamówienie obejmuje ustanowienie dynamicznego systemu zakupów: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IV.1.8) Aukcja elektroniczna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Przewidziane jest przeprowadzenie aukcji elektronicznej </w:t>
      </w:r>
      <w:r w:rsidRPr="000A5B6B">
        <w:rPr>
          <w:rFonts w:ascii="Times New Roman" w:eastAsia="Times New Roman" w:hAnsi="Times New Roman" w:cs="Times New Roman"/>
          <w:i/>
          <w:iCs/>
          <w:sz w:val="24"/>
          <w:szCs w:val="24"/>
          <w:lang w:eastAsia="pl-PL"/>
        </w:rPr>
        <w:t xml:space="preserve">(przetarg nieograniczony, przetarg ograniczony, negocjacje z ogłoszeniem) </w:t>
      </w:r>
      <w:r w:rsidRPr="000A5B6B">
        <w:rPr>
          <w:rFonts w:ascii="Times New Roman" w:eastAsia="Times New Roman" w:hAnsi="Times New Roman" w:cs="Times New Roman"/>
          <w:sz w:val="24"/>
          <w:szCs w:val="24"/>
          <w:lang w:eastAsia="pl-PL"/>
        </w:rPr>
        <w:br/>
        <w:t xml:space="preserve">Należy podać adres strony internetowej, na której aukcja będzie prowadzona: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A5B6B">
        <w:rPr>
          <w:rFonts w:ascii="Times New Roman" w:eastAsia="Times New Roman" w:hAnsi="Times New Roman" w:cs="Times New Roman"/>
          <w:sz w:val="24"/>
          <w:szCs w:val="24"/>
          <w:lang w:eastAsia="pl-PL"/>
        </w:rPr>
        <w:br/>
        <w:t xml:space="preserve">Informacje dotyczące przebiegu aukcji elektronicznej: </w:t>
      </w:r>
      <w:r w:rsidRPr="000A5B6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A5B6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A5B6B">
        <w:rPr>
          <w:rFonts w:ascii="Times New Roman" w:eastAsia="Times New Roman" w:hAnsi="Times New Roman" w:cs="Times New Roman"/>
          <w:sz w:val="24"/>
          <w:szCs w:val="24"/>
          <w:lang w:eastAsia="pl-PL"/>
        </w:rPr>
        <w:br/>
        <w:t xml:space="preserve">Wymagania dotyczące rejestracji i identyfikacji wykonawców w aukcji elektronicznej: </w:t>
      </w:r>
      <w:r w:rsidRPr="000A5B6B">
        <w:rPr>
          <w:rFonts w:ascii="Times New Roman" w:eastAsia="Times New Roman" w:hAnsi="Times New Roman" w:cs="Times New Roman"/>
          <w:sz w:val="24"/>
          <w:szCs w:val="24"/>
          <w:lang w:eastAsia="pl-PL"/>
        </w:rPr>
        <w:br/>
        <w:t xml:space="preserve">Informacje o liczbie etapów aukcji elektronicznej i czasie ich trwania: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Czas trwania: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A5B6B">
        <w:rPr>
          <w:rFonts w:ascii="Times New Roman" w:eastAsia="Times New Roman" w:hAnsi="Times New Roman" w:cs="Times New Roman"/>
          <w:sz w:val="24"/>
          <w:szCs w:val="24"/>
          <w:lang w:eastAsia="pl-PL"/>
        </w:rPr>
        <w:br/>
        <w:t xml:space="preserve">Warunki zamknięcia aukcji elektronicznej: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IV.2) KRYTERIA OCENY OFERT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IV.2.1) Kryteria oceny ofert: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IV.2.2) Kryteria</w:t>
      </w:r>
      <w:r w:rsidRPr="000A5B6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Znaczenie</w:t>
            </w:r>
          </w:p>
        </w:tc>
      </w:tr>
      <w:tr w:rsidR="000A5B6B" w:rsidRPr="000A5B6B" w:rsidTr="000A5B6B">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100,00</w:t>
            </w:r>
          </w:p>
        </w:tc>
      </w:tr>
    </w:tbl>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A5B6B">
        <w:rPr>
          <w:rFonts w:ascii="Times New Roman" w:eastAsia="Times New Roman" w:hAnsi="Times New Roman" w:cs="Times New Roman"/>
          <w:b/>
          <w:bCs/>
          <w:sz w:val="24"/>
          <w:szCs w:val="24"/>
          <w:lang w:eastAsia="pl-PL"/>
        </w:rPr>
        <w:t>Pzp</w:t>
      </w:r>
      <w:proofErr w:type="spellEnd"/>
      <w:r w:rsidRPr="000A5B6B">
        <w:rPr>
          <w:rFonts w:ascii="Times New Roman" w:eastAsia="Times New Roman" w:hAnsi="Times New Roman" w:cs="Times New Roman"/>
          <w:b/>
          <w:bCs/>
          <w:sz w:val="24"/>
          <w:szCs w:val="24"/>
          <w:lang w:eastAsia="pl-PL"/>
        </w:rPr>
        <w:t xml:space="preserve"> </w:t>
      </w:r>
      <w:r w:rsidRPr="000A5B6B">
        <w:rPr>
          <w:rFonts w:ascii="Times New Roman" w:eastAsia="Times New Roman" w:hAnsi="Times New Roman" w:cs="Times New Roman"/>
          <w:sz w:val="24"/>
          <w:szCs w:val="24"/>
          <w:lang w:eastAsia="pl-PL"/>
        </w:rPr>
        <w:t xml:space="preserve">(przetarg nieograniczony) </w:t>
      </w:r>
      <w:r w:rsidRPr="000A5B6B">
        <w:rPr>
          <w:rFonts w:ascii="Times New Roman" w:eastAsia="Times New Roman" w:hAnsi="Times New Roman" w:cs="Times New Roman"/>
          <w:sz w:val="24"/>
          <w:szCs w:val="24"/>
          <w:lang w:eastAsia="pl-PL"/>
        </w:rPr>
        <w:br/>
        <w:t xml:space="preserve">Tak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lastRenderedPageBreak/>
        <w:t xml:space="preserve">IV.3) Negocjacje z ogłoszeniem, dialog konkurencyjny, partnerstwo innowacyjne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IV.3.1) Informacje na temat negocjacji z ogłoszeniem</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Minimalne wymagania, które muszą spełniać wszystkie oferty: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A5B6B">
        <w:rPr>
          <w:rFonts w:ascii="Times New Roman" w:eastAsia="Times New Roman" w:hAnsi="Times New Roman" w:cs="Times New Roman"/>
          <w:sz w:val="24"/>
          <w:szCs w:val="24"/>
          <w:lang w:eastAsia="pl-PL"/>
        </w:rPr>
        <w:br/>
        <w:t xml:space="preserve">Przewidziany jest podział negocjacji na etapy w celu ograniczenia liczby ofert: </w:t>
      </w:r>
      <w:r w:rsidRPr="000A5B6B">
        <w:rPr>
          <w:rFonts w:ascii="Times New Roman" w:eastAsia="Times New Roman" w:hAnsi="Times New Roman" w:cs="Times New Roman"/>
          <w:sz w:val="24"/>
          <w:szCs w:val="24"/>
          <w:lang w:eastAsia="pl-PL"/>
        </w:rPr>
        <w:br/>
        <w:t xml:space="preserve">Należy podać informacje na temat etapów negocjacji (w tym liczbę etapów):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IV.3.2) Informacje na temat dialogu konkurencyjnego</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Wstępny harmonogram postępowania: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Podział dialogu na etapy w celu ograniczenia liczby rozwiązań: </w:t>
      </w:r>
      <w:r w:rsidRPr="000A5B6B">
        <w:rPr>
          <w:rFonts w:ascii="Times New Roman" w:eastAsia="Times New Roman" w:hAnsi="Times New Roman" w:cs="Times New Roman"/>
          <w:sz w:val="24"/>
          <w:szCs w:val="24"/>
          <w:lang w:eastAsia="pl-PL"/>
        </w:rPr>
        <w:br/>
        <w:t xml:space="preserve">Należy podać informacje na temat etapów dialogu: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IV.3.3) Informacje na temat partnerstwa innowacyjnego</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Informacje dodatkowe: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IV.4) Licytacja elektroniczna </w:t>
      </w:r>
      <w:r w:rsidRPr="000A5B6B">
        <w:rPr>
          <w:rFonts w:ascii="Times New Roman" w:eastAsia="Times New Roman" w:hAnsi="Times New Roman" w:cs="Times New Roman"/>
          <w:sz w:val="24"/>
          <w:szCs w:val="24"/>
          <w:lang w:eastAsia="pl-PL"/>
        </w:rPr>
        <w:br/>
        <w:t xml:space="preserve">Adres strony internetowej, na której będzie prowadzona licytacja elektroniczna: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Informacje o liczbie etapów licytacji elektronicznej i czasie ich trwania: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Czas trwania: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0A5B6B">
        <w:rPr>
          <w:rFonts w:ascii="Times New Roman" w:eastAsia="Times New Roman" w:hAnsi="Times New Roman" w:cs="Times New Roman"/>
          <w:sz w:val="24"/>
          <w:szCs w:val="24"/>
          <w:lang w:eastAsia="pl-PL"/>
        </w:rPr>
        <w:br/>
        <w:t xml:space="preserve">Data: godzina: </w:t>
      </w:r>
      <w:r w:rsidRPr="000A5B6B">
        <w:rPr>
          <w:rFonts w:ascii="Times New Roman" w:eastAsia="Times New Roman" w:hAnsi="Times New Roman" w:cs="Times New Roman"/>
          <w:sz w:val="24"/>
          <w:szCs w:val="24"/>
          <w:lang w:eastAsia="pl-PL"/>
        </w:rPr>
        <w:br/>
        <w:t xml:space="preserve">Termin otwarcia licytacji elektronicznej: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t xml:space="preserve">Termin i warunki zamknięcia licytacji elektronicznej: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Wymagania dotyczące zabezpieczenia należytego wykonania umowy: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lang w:eastAsia="pl-PL"/>
        </w:rPr>
        <w:br/>
        <w:t xml:space="preserve">Informacje dodatkowe: </w:t>
      </w:r>
    </w:p>
    <w:p w:rsidR="000A5B6B" w:rsidRPr="000A5B6B" w:rsidRDefault="000A5B6B" w:rsidP="000A5B6B">
      <w:pPr>
        <w:spacing w:after="0" w:line="240" w:lineRule="auto"/>
        <w:rPr>
          <w:rFonts w:ascii="Times New Roman" w:eastAsia="Times New Roman" w:hAnsi="Times New Roman" w:cs="Times New Roman"/>
          <w:sz w:val="24"/>
          <w:szCs w:val="24"/>
          <w:lang w:eastAsia="pl-PL"/>
        </w:rPr>
      </w:pPr>
      <w:r w:rsidRPr="000A5B6B">
        <w:rPr>
          <w:rFonts w:ascii="Times New Roman" w:eastAsia="Times New Roman" w:hAnsi="Times New Roman" w:cs="Times New Roman"/>
          <w:b/>
          <w:bCs/>
          <w:sz w:val="24"/>
          <w:szCs w:val="24"/>
          <w:lang w:eastAsia="pl-PL"/>
        </w:rPr>
        <w:t>IV.5) ZMIANA UMOWY</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A5B6B">
        <w:rPr>
          <w:rFonts w:ascii="Times New Roman" w:eastAsia="Times New Roman" w:hAnsi="Times New Roman" w:cs="Times New Roman"/>
          <w:sz w:val="24"/>
          <w:szCs w:val="24"/>
          <w:lang w:eastAsia="pl-PL"/>
        </w:rPr>
        <w:t xml:space="preserve"> Tak </w:t>
      </w:r>
      <w:r w:rsidRPr="000A5B6B">
        <w:rPr>
          <w:rFonts w:ascii="Times New Roman" w:eastAsia="Times New Roman" w:hAnsi="Times New Roman" w:cs="Times New Roman"/>
          <w:sz w:val="24"/>
          <w:szCs w:val="24"/>
          <w:lang w:eastAsia="pl-PL"/>
        </w:rPr>
        <w:br/>
        <w:t xml:space="preserve">Należy wskazać zakres, charakter zmian oraz warunki wprowadzenia zmian: </w:t>
      </w:r>
      <w:r w:rsidRPr="000A5B6B">
        <w:rPr>
          <w:rFonts w:ascii="Times New Roman" w:eastAsia="Times New Roman" w:hAnsi="Times New Roman" w:cs="Times New Roman"/>
          <w:sz w:val="24"/>
          <w:szCs w:val="24"/>
          <w:lang w:eastAsia="pl-PL"/>
        </w:rPr>
        <w:br/>
        <w:t xml:space="preserve">5.1. Zgodnie z treścią art. 144 ustawy Prawo zamówień publicznych Zamawiający dopuszcza wprowadzenie istotnych zmian w treści umowy, w zakresie: a. zmiany ceny jednostkowej energii elektrycznej netto za 1 kWh wyłącznie w przypadku ustawowej zmiany opodatkowania energii elektrycznej podatkiem akcyzowym, o kwotę wynikającą ze zmiany tej stawki, </w:t>
      </w:r>
      <w:proofErr w:type="spellStart"/>
      <w:r w:rsidRPr="000A5B6B">
        <w:rPr>
          <w:rFonts w:ascii="Times New Roman" w:eastAsia="Times New Roman" w:hAnsi="Times New Roman" w:cs="Times New Roman"/>
          <w:sz w:val="24"/>
          <w:szCs w:val="24"/>
          <w:lang w:eastAsia="pl-PL"/>
        </w:rPr>
        <w:t>b.zmiany</w:t>
      </w:r>
      <w:proofErr w:type="spellEnd"/>
      <w:r w:rsidRPr="000A5B6B">
        <w:rPr>
          <w:rFonts w:ascii="Times New Roman" w:eastAsia="Times New Roman" w:hAnsi="Times New Roman" w:cs="Times New Roman"/>
          <w:sz w:val="24"/>
          <w:szCs w:val="24"/>
          <w:lang w:eastAsia="pl-PL"/>
        </w:rPr>
        <w:t xml:space="preserve"> ilości punktów poboru energii wskazanych w Załączniku nr 1 do umowy, przy czym zmiana ilości punktów poboru energii elektrycznej wynikać może np. z likwidacji punktu poboru, podwójnego fakturowania w szczególności w przypadku świadczenia usługi sprzedaży energii elektrycznej na danym </w:t>
      </w:r>
      <w:proofErr w:type="spellStart"/>
      <w:r w:rsidRPr="000A5B6B">
        <w:rPr>
          <w:rFonts w:ascii="Times New Roman" w:eastAsia="Times New Roman" w:hAnsi="Times New Roman" w:cs="Times New Roman"/>
          <w:sz w:val="24"/>
          <w:szCs w:val="24"/>
          <w:lang w:eastAsia="pl-PL"/>
        </w:rPr>
        <w:t>ppe</w:t>
      </w:r>
      <w:proofErr w:type="spellEnd"/>
      <w:r w:rsidRPr="000A5B6B">
        <w:rPr>
          <w:rFonts w:ascii="Times New Roman" w:eastAsia="Times New Roman" w:hAnsi="Times New Roman" w:cs="Times New Roman"/>
          <w:sz w:val="24"/>
          <w:szCs w:val="24"/>
          <w:lang w:eastAsia="pl-PL"/>
        </w:rPr>
        <w:t xml:space="preserve"> przez innego Sprzedawcę, budowy nowych punktów poboru, zmiany stanu prawnego punktu poboru, zmiany w zakresie nabywcy, odbiorcy, płatnika w szczególności przeniesienia praw i obowiązków związanych z obiektem, przy którym znajduje się dane </w:t>
      </w:r>
      <w:proofErr w:type="spellStart"/>
      <w:r w:rsidRPr="000A5B6B">
        <w:rPr>
          <w:rFonts w:ascii="Times New Roman" w:eastAsia="Times New Roman" w:hAnsi="Times New Roman" w:cs="Times New Roman"/>
          <w:sz w:val="24"/>
          <w:szCs w:val="24"/>
          <w:lang w:eastAsia="pl-PL"/>
        </w:rPr>
        <w:t>ppe</w:t>
      </w:r>
      <w:proofErr w:type="spellEnd"/>
      <w:r w:rsidRPr="000A5B6B">
        <w:rPr>
          <w:rFonts w:ascii="Times New Roman" w:eastAsia="Times New Roman" w:hAnsi="Times New Roman" w:cs="Times New Roman"/>
          <w:sz w:val="24"/>
          <w:szCs w:val="24"/>
          <w:lang w:eastAsia="pl-PL"/>
        </w:rPr>
        <w:t xml:space="preserve">, zaistnienia przeszkód prawnych i formalnych uniemożliwiających przeprowadzenie procedury zmiany sprzedawcy lub włączenia punktu poboru przez Zamawiającego, </w:t>
      </w:r>
      <w:proofErr w:type="spellStart"/>
      <w:r w:rsidRPr="000A5B6B">
        <w:rPr>
          <w:rFonts w:ascii="Times New Roman" w:eastAsia="Times New Roman" w:hAnsi="Times New Roman" w:cs="Times New Roman"/>
          <w:sz w:val="24"/>
          <w:szCs w:val="24"/>
          <w:lang w:eastAsia="pl-PL"/>
        </w:rPr>
        <w:t>c.zmiany</w:t>
      </w:r>
      <w:proofErr w:type="spellEnd"/>
      <w:r w:rsidRPr="000A5B6B">
        <w:rPr>
          <w:rFonts w:ascii="Times New Roman" w:eastAsia="Times New Roman" w:hAnsi="Times New Roman" w:cs="Times New Roman"/>
          <w:sz w:val="24"/>
          <w:szCs w:val="24"/>
          <w:lang w:eastAsia="pl-PL"/>
        </w:rPr>
        <w:t xml:space="preserve"> ceny jednostkowej za 1 kWh brutto wynikającej z ustawowej zmiany stawki podatku VAT, o kwotę wynikająca z tej zmiany d. zmiany terminu rozpoczęcia dostaw energii elektrycznej do poszczególnych punktów poboru, jeżeli zmiana ta wynika z okoliczności niezależnych od Stron, w szczególności z przedłużającej się procedury zmiany sprzedawcy, przedłużającego się procesu rozwiązania dotychczasowych umów kompleksowych/sprzedaży, e. zmiany grup taryfowych, f. zaistnienia okoliczności (technicznych, gospodarczych, prawnych itp.), których nie można było przewidzieć w chwili zawarcia umowy. Zmiany te mogą spowodować zmianę ilości punktów poboru energii elektrycznej, grupy taryfowej, mocy umownej, wartości zawartej umowy. g. zmian spowodowanych siłą wyższą uniemożliwiające wykonanie przedmiotu umowy, h. regulacji prawnych wprowadzonych w życie po dacie zawarcia umowy, wywołujących potrzebę zmiany umowy, wraz ze skutkami wprowadzenia takiej zmiany 5.2.Zgodnie z art. 142 ust. 5 ustawy Prawo zamówień publicznych Zamawiający dopuszcza wprowadzenie zmian w umowie dotyczących wynagrodzenia należnego Wykonawcy w przypadku zmiany: a. stawki podatku od towarów i usług,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ubezpieczenie społeczne lub zdrowotne, d. zasad gromadzenia i wysokości wpłat do pracowniczych planów kapitałowych, o których mowa w ustawie z dnia 4 października 2018 r. o pracowniczych planach kapitałowych - jeżeli zmiany te będą miały wpływ na koszty wykonania zamówienia przez Wykonawcę. 5.3. W razie zaistnienia istotnej zmiany okoliczności powodującej, że wykonanie umowy nie leży w interesie publicznym, czego nie </w:t>
      </w:r>
      <w:r w:rsidRPr="000A5B6B">
        <w:rPr>
          <w:rFonts w:ascii="Times New Roman" w:eastAsia="Times New Roman" w:hAnsi="Times New Roman" w:cs="Times New Roman"/>
          <w:sz w:val="24"/>
          <w:szCs w:val="24"/>
          <w:lang w:eastAsia="pl-PL"/>
        </w:rPr>
        <w:lastRenderedPageBreak/>
        <w:t xml:space="preserve">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IV.6) INFORMACJE ADMINISTRACYJNE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IV.6.1) Sposób udostępniania informacji o charakterze poufnym </w:t>
      </w:r>
      <w:r w:rsidRPr="000A5B6B">
        <w:rPr>
          <w:rFonts w:ascii="Times New Roman" w:eastAsia="Times New Roman" w:hAnsi="Times New Roman" w:cs="Times New Roman"/>
          <w:i/>
          <w:iCs/>
          <w:sz w:val="24"/>
          <w:szCs w:val="24"/>
          <w:lang w:eastAsia="pl-PL"/>
        </w:rPr>
        <w:t xml:space="preserve">(jeżeli dotyczy):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Środki służące ochronie informacji o charakterze poufnym</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A5B6B">
        <w:rPr>
          <w:rFonts w:ascii="Times New Roman" w:eastAsia="Times New Roman" w:hAnsi="Times New Roman" w:cs="Times New Roman"/>
          <w:sz w:val="24"/>
          <w:szCs w:val="24"/>
          <w:lang w:eastAsia="pl-PL"/>
        </w:rPr>
        <w:br/>
        <w:t xml:space="preserve">Data: 2019-11-20, godzina: 10:00, </w:t>
      </w:r>
      <w:r w:rsidRPr="000A5B6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Wskazać powody: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A5B6B">
        <w:rPr>
          <w:rFonts w:ascii="Times New Roman" w:eastAsia="Times New Roman" w:hAnsi="Times New Roman" w:cs="Times New Roman"/>
          <w:sz w:val="24"/>
          <w:szCs w:val="24"/>
          <w:lang w:eastAsia="pl-PL"/>
        </w:rPr>
        <w:br/>
        <w:t xml:space="preserve">&gt;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 xml:space="preserve">IV.6.3) Termin związania ofertą: </w:t>
      </w:r>
      <w:r w:rsidRPr="000A5B6B">
        <w:rPr>
          <w:rFonts w:ascii="Times New Roman" w:eastAsia="Times New Roman" w:hAnsi="Times New Roman" w:cs="Times New Roman"/>
          <w:sz w:val="24"/>
          <w:szCs w:val="24"/>
          <w:lang w:eastAsia="pl-PL"/>
        </w:rPr>
        <w:t xml:space="preserve">do: okres w dniach: 30 (od ostatecznego terminu składania ofert)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A5B6B">
        <w:rPr>
          <w:rFonts w:ascii="Times New Roman" w:eastAsia="Times New Roman" w:hAnsi="Times New Roman" w:cs="Times New Roman"/>
          <w:sz w:val="24"/>
          <w:szCs w:val="24"/>
          <w:lang w:eastAsia="pl-PL"/>
        </w:rPr>
        <w:t xml:space="preserve"> Nie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A5B6B">
        <w:rPr>
          <w:rFonts w:ascii="Times New Roman" w:eastAsia="Times New Roman" w:hAnsi="Times New Roman" w:cs="Times New Roman"/>
          <w:sz w:val="24"/>
          <w:szCs w:val="24"/>
          <w:lang w:eastAsia="pl-PL"/>
        </w:rPr>
        <w:t xml:space="preserve"> Nie </w:t>
      </w:r>
      <w:r w:rsidRPr="000A5B6B">
        <w:rPr>
          <w:rFonts w:ascii="Times New Roman" w:eastAsia="Times New Roman" w:hAnsi="Times New Roman" w:cs="Times New Roman"/>
          <w:sz w:val="24"/>
          <w:szCs w:val="24"/>
          <w:lang w:eastAsia="pl-PL"/>
        </w:rPr>
        <w:br/>
      </w:r>
      <w:r w:rsidRPr="000A5B6B">
        <w:rPr>
          <w:rFonts w:ascii="Times New Roman" w:eastAsia="Times New Roman" w:hAnsi="Times New Roman" w:cs="Times New Roman"/>
          <w:b/>
          <w:bCs/>
          <w:sz w:val="24"/>
          <w:szCs w:val="24"/>
          <w:lang w:eastAsia="pl-PL"/>
        </w:rPr>
        <w:t>IV.6.6) Informacje dodatkowe:</w:t>
      </w:r>
      <w:r w:rsidRPr="000A5B6B">
        <w:rPr>
          <w:rFonts w:ascii="Times New Roman" w:eastAsia="Times New Roman" w:hAnsi="Times New Roman" w:cs="Times New Roman"/>
          <w:sz w:val="24"/>
          <w:szCs w:val="24"/>
          <w:lang w:eastAsia="pl-PL"/>
        </w:rPr>
        <w:t xml:space="preserve"> </w:t>
      </w:r>
      <w:r w:rsidRPr="000A5B6B">
        <w:rPr>
          <w:rFonts w:ascii="Times New Roman" w:eastAsia="Times New Roman" w:hAnsi="Times New Roman" w:cs="Times New Roman"/>
          <w:sz w:val="24"/>
          <w:szCs w:val="24"/>
          <w:lang w:eastAsia="pl-PL"/>
        </w:rPr>
        <w:br/>
      </w:r>
    </w:p>
    <w:p w:rsidR="000A5B6B" w:rsidRPr="000A5B6B" w:rsidRDefault="000A5B6B" w:rsidP="000A5B6B">
      <w:pPr>
        <w:spacing w:after="0" w:line="240" w:lineRule="auto"/>
        <w:jc w:val="center"/>
        <w:rPr>
          <w:rFonts w:ascii="Times New Roman" w:eastAsia="Times New Roman" w:hAnsi="Times New Roman" w:cs="Times New Roman"/>
          <w:sz w:val="24"/>
          <w:szCs w:val="24"/>
          <w:lang w:eastAsia="pl-PL"/>
        </w:rPr>
      </w:pPr>
      <w:r w:rsidRPr="000A5B6B">
        <w:rPr>
          <w:rFonts w:ascii="Times New Roman" w:eastAsia="Times New Roman" w:hAnsi="Times New Roman" w:cs="Times New Roman"/>
          <w:sz w:val="24"/>
          <w:szCs w:val="24"/>
          <w:u w:val="single"/>
          <w:lang w:eastAsia="pl-PL"/>
        </w:rPr>
        <w:t xml:space="preserve">ZAŁĄCZNIK I - INFORMACJE DOTYCZĄCE OFERT CZĘŚCIOWYCH </w:t>
      </w:r>
    </w:p>
    <w:p w:rsidR="00AB6EF8" w:rsidRDefault="00AB6EF8">
      <w:bookmarkStart w:id="0" w:name="_GoBack"/>
      <w:bookmarkEnd w:id="0"/>
    </w:p>
    <w:sectPr w:rsidR="00AB6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6B"/>
    <w:rsid w:val="000A5B6B"/>
    <w:rsid w:val="00AB6E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05167C-3479-4B5F-87FE-EA7F0546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365753">
      <w:bodyDiv w:val="1"/>
      <w:marLeft w:val="0"/>
      <w:marRight w:val="0"/>
      <w:marTop w:val="0"/>
      <w:marBottom w:val="0"/>
      <w:divBdr>
        <w:top w:val="none" w:sz="0" w:space="0" w:color="auto"/>
        <w:left w:val="none" w:sz="0" w:space="0" w:color="auto"/>
        <w:bottom w:val="none" w:sz="0" w:space="0" w:color="auto"/>
        <w:right w:val="none" w:sz="0" w:space="0" w:color="auto"/>
      </w:divBdr>
      <w:divsChild>
        <w:div w:id="2024210679">
          <w:marLeft w:val="0"/>
          <w:marRight w:val="0"/>
          <w:marTop w:val="0"/>
          <w:marBottom w:val="0"/>
          <w:divBdr>
            <w:top w:val="none" w:sz="0" w:space="0" w:color="auto"/>
            <w:left w:val="none" w:sz="0" w:space="0" w:color="auto"/>
            <w:bottom w:val="none" w:sz="0" w:space="0" w:color="auto"/>
            <w:right w:val="none" w:sz="0" w:space="0" w:color="auto"/>
          </w:divBdr>
          <w:divsChild>
            <w:div w:id="1177689266">
              <w:marLeft w:val="0"/>
              <w:marRight w:val="0"/>
              <w:marTop w:val="0"/>
              <w:marBottom w:val="0"/>
              <w:divBdr>
                <w:top w:val="none" w:sz="0" w:space="0" w:color="auto"/>
                <w:left w:val="none" w:sz="0" w:space="0" w:color="auto"/>
                <w:bottom w:val="none" w:sz="0" w:space="0" w:color="auto"/>
                <w:right w:val="none" w:sz="0" w:space="0" w:color="auto"/>
              </w:divBdr>
              <w:divsChild>
                <w:div w:id="377629413">
                  <w:marLeft w:val="0"/>
                  <w:marRight w:val="0"/>
                  <w:marTop w:val="0"/>
                  <w:marBottom w:val="0"/>
                  <w:divBdr>
                    <w:top w:val="none" w:sz="0" w:space="0" w:color="auto"/>
                    <w:left w:val="none" w:sz="0" w:space="0" w:color="auto"/>
                    <w:bottom w:val="none" w:sz="0" w:space="0" w:color="auto"/>
                    <w:right w:val="none" w:sz="0" w:space="0" w:color="auto"/>
                  </w:divBdr>
                </w:div>
                <w:div w:id="887640996">
                  <w:marLeft w:val="0"/>
                  <w:marRight w:val="0"/>
                  <w:marTop w:val="0"/>
                  <w:marBottom w:val="0"/>
                  <w:divBdr>
                    <w:top w:val="none" w:sz="0" w:space="0" w:color="auto"/>
                    <w:left w:val="none" w:sz="0" w:space="0" w:color="auto"/>
                    <w:bottom w:val="none" w:sz="0" w:space="0" w:color="auto"/>
                    <w:right w:val="none" w:sz="0" w:space="0" w:color="auto"/>
                  </w:divBdr>
                </w:div>
                <w:div w:id="390736563">
                  <w:marLeft w:val="0"/>
                  <w:marRight w:val="0"/>
                  <w:marTop w:val="0"/>
                  <w:marBottom w:val="0"/>
                  <w:divBdr>
                    <w:top w:val="none" w:sz="0" w:space="0" w:color="auto"/>
                    <w:left w:val="none" w:sz="0" w:space="0" w:color="auto"/>
                    <w:bottom w:val="none" w:sz="0" w:space="0" w:color="auto"/>
                    <w:right w:val="none" w:sz="0" w:space="0" w:color="auto"/>
                  </w:divBdr>
                  <w:divsChild>
                    <w:div w:id="1488782610">
                      <w:marLeft w:val="0"/>
                      <w:marRight w:val="0"/>
                      <w:marTop w:val="0"/>
                      <w:marBottom w:val="0"/>
                      <w:divBdr>
                        <w:top w:val="none" w:sz="0" w:space="0" w:color="auto"/>
                        <w:left w:val="none" w:sz="0" w:space="0" w:color="auto"/>
                        <w:bottom w:val="none" w:sz="0" w:space="0" w:color="auto"/>
                        <w:right w:val="none" w:sz="0" w:space="0" w:color="auto"/>
                      </w:divBdr>
                    </w:div>
                  </w:divsChild>
                </w:div>
                <w:div w:id="1841263717">
                  <w:marLeft w:val="0"/>
                  <w:marRight w:val="0"/>
                  <w:marTop w:val="0"/>
                  <w:marBottom w:val="0"/>
                  <w:divBdr>
                    <w:top w:val="none" w:sz="0" w:space="0" w:color="auto"/>
                    <w:left w:val="none" w:sz="0" w:space="0" w:color="auto"/>
                    <w:bottom w:val="none" w:sz="0" w:space="0" w:color="auto"/>
                    <w:right w:val="none" w:sz="0" w:space="0" w:color="auto"/>
                  </w:divBdr>
                  <w:divsChild>
                    <w:div w:id="426268180">
                      <w:marLeft w:val="0"/>
                      <w:marRight w:val="0"/>
                      <w:marTop w:val="0"/>
                      <w:marBottom w:val="0"/>
                      <w:divBdr>
                        <w:top w:val="none" w:sz="0" w:space="0" w:color="auto"/>
                        <w:left w:val="none" w:sz="0" w:space="0" w:color="auto"/>
                        <w:bottom w:val="none" w:sz="0" w:space="0" w:color="auto"/>
                        <w:right w:val="none" w:sz="0" w:space="0" w:color="auto"/>
                      </w:divBdr>
                    </w:div>
                  </w:divsChild>
                </w:div>
                <w:div w:id="1625038689">
                  <w:marLeft w:val="0"/>
                  <w:marRight w:val="0"/>
                  <w:marTop w:val="0"/>
                  <w:marBottom w:val="0"/>
                  <w:divBdr>
                    <w:top w:val="none" w:sz="0" w:space="0" w:color="auto"/>
                    <w:left w:val="none" w:sz="0" w:space="0" w:color="auto"/>
                    <w:bottom w:val="none" w:sz="0" w:space="0" w:color="auto"/>
                    <w:right w:val="none" w:sz="0" w:space="0" w:color="auto"/>
                  </w:divBdr>
                  <w:divsChild>
                    <w:div w:id="1684672682">
                      <w:marLeft w:val="0"/>
                      <w:marRight w:val="0"/>
                      <w:marTop w:val="0"/>
                      <w:marBottom w:val="0"/>
                      <w:divBdr>
                        <w:top w:val="none" w:sz="0" w:space="0" w:color="auto"/>
                        <w:left w:val="none" w:sz="0" w:space="0" w:color="auto"/>
                        <w:bottom w:val="none" w:sz="0" w:space="0" w:color="auto"/>
                        <w:right w:val="none" w:sz="0" w:space="0" w:color="auto"/>
                      </w:divBdr>
                    </w:div>
                    <w:div w:id="1493764628">
                      <w:marLeft w:val="0"/>
                      <w:marRight w:val="0"/>
                      <w:marTop w:val="0"/>
                      <w:marBottom w:val="0"/>
                      <w:divBdr>
                        <w:top w:val="none" w:sz="0" w:space="0" w:color="auto"/>
                        <w:left w:val="none" w:sz="0" w:space="0" w:color="auto"/>
                        <w:bottom w:val="none" w:sz="0" w:space="0" w:color="auto"/>
                        <w:right w:val="none" w:sz="0" w:space="0" w:color="auto"/>
                      </w:divBdr>
                    </w:div>
                    <w:div w:id="673607800">
                      <w:marLeft w:val="0"/>
                      <w:marRight w:val="0"/>
                      <w:marTop w:val="0"/>
                      <w:marBottom w:val="0"/>
                      <w:divBdr>
                        <w:top w:val="none" w:sz="0" w:space="0" w:color="auto"/>
                        <w:left w:val="none" w:sz="0" w:space="0" w:color="auto"/>
                        <w:bottom w:val="none" w:sz="0" w:space="0" w:color="auto"/>
                        <w:right w:val="none" w:sz="0" w:space="0" w:color="auto"/>
                      </w:divBdr>
                    </w:div>
                    <w:div w:id="465705021">
                      <w:marLeft w:val="0"/>
                      <w:marRight w:val="0"/>
                      <w:marTop w:val="0"/>
                      <w:marBottom w:val="0"/>
                      <w:divBdr>
                        <w:top w:val="none" w:sz="0" w:space="0" w:color="auto"/>
                        <w:left w:val="none" w:sz="0" w:space="0" w:color="auto"/>
                        <w:bottom w:val="none" w:sz="0" w:space="0" w:color="auto"/>
                        <w:right w:val="none" w:sz="0" w:space="0" w:color="auto"/>
                      </w:divBdr>
                    </w:div>
                  </w:divsChild>
                </w:div>
                <w:div w:id="1845171564">
                  <w:marLeft w:val="0"/>
                  <w:marRight w:val="0"/>
                  <w:marTop w:val="0"/>
                  <w:marBottom w:val="0"/>
                  <w:divBdr>
                    <w:top w:val="none" w:sz="0" w:space="0" w:color="auto"/>
                    <w:left w:val="none" w:sz="0" w:space="0" w:color="auto"/>
                    <w:bottom w:val="none" w:sz="0" w:space="0" w:color="auto"/>
                    <w:right w:val="none" w:sz="0" w:space="0" w:color="auto"/>
                  </w:divBdr>
                  <w:divsChild>
                    <w:div w:id="1819809369">
                      <w:marLeft w:val="0"/>
                      <w:marRight w:val="0"/>
                      <w:marTop w:val="0"/>
                      <w:marBottom w:val="0"/>
                      <w:divBdr>
                        <w:top w:val="none" w:sz="0" w:space="0" w:color="auto"/>
                        <w:left w:val="none" w:sz="0" w:space="0" w:color="auto"/>
                        <w:bottom w:val="none" w:sz="0" w:space="0" w:color="auto"/>
                        <w:right w:val="none" w:sz="0" w:space="0" w:color="auto"/>
                      </w:divBdr>
                    </w:div>
                    <w:div w:id="1882791337">
                      <w:marLeft w:val="0"/>
                      <w:marRight w:val="0"/>
                      <w:marTop w:val="0"/>
                      <w:marBottom w:val="0"/>
                      <w:divBdr>
                        <w:top w:val="none" w:sz="0" w:space="0" w:color="auto"/>
                        <w:left w:val="none" w:sz="0" w:space="0" w:color="auto"/>
                        <w:bottom w:val="none" w:sz="0" w:space="0" w:color="auto"/>
                        <w:right w:val="none" w:sz="0" w:space="0" w:color="auto"/>
                      </w:divBdr>
                    </w:div>
                    <w:div w:id="2028944992">
                      <w:marLeft w:val="0"/>
                      <w:marRight w:val="0"/>
                      <w:marTop w:val="0"/>
                      <w:marBottom w:val="0"/>
                      <w:divBdr>
                        <w:top w:val="none" w:sz="0" w:space="0" w:color="auto"/>
                        <w:left w:val="none" w:sz="0" w:space="0" w:color="auto"/>
                        <w:bottom w:val="none" w:sz="0" w:space="0" w:color="auto"/>
                        <w:right w:val="none" w:sz="0" w:space="0" w:color="auto"/>
                      </w:divBdr>
                    </w:div>
                    <w:div w:id="2133937485">
                      <w:marLeft w:val="0"/>
                      <w:marRight w:val="0"/>
                      <w:marTop w:val="0"/>
                      <w:marBottom w:val="0"/>
                      <w:divBdr>
                        <w:top w:val="none" w:sz="0" w:space="0" w:color="auto"/>
                        <w:left w:val="none" w:sz="0" w:space="0" w:color="auto"/>
                        <w:bottom w:val="none" w:sz="0" w:space="0" w:color="auto"/>
                        <w:right w:val="none" w:sz="0" w:space="0" w:color="auto"/>
                      </w:divBdr>
                    </w:div>
                    <w:div w:id="519469309">
                      <w:marLeft w:val="0"/>
                      <w:marRight w:val="0"/>
                      <w:marTop w:val="0"/>
                      <w:marBottom w:val="0"/>
                      <w:divBdr>
                        <w:top w:val="none" w:sz="0" w:space="0" w:color="auto"/>
                        <w:left w:val="none" w:sz="0" w:space="0" w:color="auto"/>
                        <w:bottom w:val="none" w:sz="0" w:space="0" w:color="auto"/>
                        <w:right w:val="none" w:sz="0" w:space="0" w:color="auto"/>
                      </w:divBdr>
                    </w:div>
                    <w:div w:id="922497091">
                      <w:marLeft w:val="0"/>
                      <w:marRight w:val="0"/>
                      <w:marTop w:val="0"/>
                      <w:marBottom w:val="0"/>
                      <w:divBdr>
                        <w:top w:val="none" w:sz="0" w:space="0" w:color="auto"/>
                        <w:left w:val="none" w:sz="0" w:space="0" w:color="auto"/>
                        <w:bottom w:val="none" w:sz="0" w:space="0" w:color="auto"/>
                        <w:right w:val="none" w:sz="0" w:space="0" w:color="auto"/>
                      </w:divBdr>
                    </w:div>
                    <w:div w:id="331834498">
                      <w:marLeft w:val="0"/>
                      <w:marRight w:val="0"/>
                      <w:marTop w:val="0"/>
                      <w:marBottom w:val="0"/>
                      <w:divBdr>
                        <w:top w:val="none" w:sz="0" w:space="0" w:color="auto"/>
                        <w:left w:val="none" w:sz="0" w:space="0" w:color="auto"/>
                        <w:bottom w:val="none" w:sz="0" w:space="0" w:color="auto"/>
                        <w:right w:val="none" w:sz="0" w:space="0" w:color="auto"/>
                      </w:divBdr>
                    </w:div>
                  </w:divsChild>
                </w:div>
                <w:div w:id="1294025179">
                  <w:marLeft w:val="0"/>
                  <w:marRight w:val="0"/>
                  <w:marTop w:val="0"/>
                  <w:marBottom w:val="0"/>
                  <w:divBdr>
                    <w:top w:val="none" w:sz="0" w:space="0" w:color="auto"/>
                    <w:left w:val="none" w:sz="0" w:space="0" w:color="auto"/>
                    <w:bottom w:val="none" w:sz="0" w:space="0" w:color="auto"/>
                    <w:right w:val="none" w:sz="0" w:space="0" w:color="auto"/>
                  </w:divBdr>
                  <w:divsChild>
                    <w:div w:id="1430851143">
                      <w:marLeft w:val="0"/>
                      <w:marRight w:val="0"/>
                      <w:marTop w:val="0"/>
                      <w:marBottom w:val="0"/>
                      <w:divBdr>
                        <w:top w:val="none" w:sz="0" w:space="0" w:color="auto"/>
                        <w:left w:val="none" w:sz="0" w:space="0" w:color="auto"/>
                        <w:bottom w:val="none" w:sz="0" w:space="0" w:color="auto"/>
                        <w:right w:val="none" w:sz="0" w:space="0" w:color="auto"/>
                      </w:divBdr>
                    </w:div>
                    <w:div w:id="27147991">
                      <w:marLeft w:val="0"/>
                      <w:marRight w:val="0"/>
                      <w:marTop w:val="0"/>
                      <w:marBottom w:val="0"/>
                      <w:divBdr>
                        <w:top w:val="none" w:sz="0" w:space="0" w:color="auto"/>
                        <w:left w:val="none" w:sz="0" w:space="0" w:color="auto"/>
                        <w:bottom w:val="none" w:sz="0" w:space="0" w:color="auto"/>
                        <w:right w:val="none" w:sz="0" w:space="0" w:color="auto"/>
                      </w:divBdr>
                    </w:div>
                  </w:divsChild>
                </w:div>
                <w:div w:id="378742943">
                  <w:marLeft w:val="0"/>
                  <w:marRight w:val="0"/>
                  <w:marTop w:val="0"/>
                  <w:marBottom w:val="0"/>
                  <w:divBdr>
                    <w:top w:val="none" w:sz="0" w:space="0" w:color="auto"/>
                    <w:left w:val="none" w:sz="0" w:space="0" w:color="auto"/>
                    <w:bottom w:val="none" w:sz="0" w:space="0" w:color="auto"/>
                    <w:right w:val="none" w:sz="0" w:space="0" w:color="auto"/>
                  </w:divBdr>
                  <w:divsChild>
                    <w:div w:id="36398245">
                      <w:marLeft w:val="0"/>
                      <w:marRight w:val="0"/>
                      <w:marTop w:val="0"/>
                      <w:marBottom w:val="0"/>
                      <w:divBdr>
                        <w:top w:val="none" w:sz="0" w:space="0" w:color="auto"/>
                        <w:left w:val="none" w:sz="0" w:space="0" w:color="auto"/>
                        <w:bottom w:val="none" w:sz="0" w:space="0" w:color="auto"/>
                        <w:right w:val="none" w:sz="0" w:space="0" w:color="auto"/>
                      </w:divBdr>
                    </w:div>
                    <w:div w:id="630093897">
                      <w:marLeft w:val="0"/>
                      <w:marRight w:val="0"/>
                      <w:marTop w:val="0"/>
                      <w:marBottom w:val="0"/>
                      <w:divBdr>
                        <w:top w:val="none" w:sz="0" w:space="0" w:color="auto"/>
                        <w:left w:val="none" w:sz="0" w:space="0" w:color="auto"/>
                        <w:bottom w:val="none" w:sz="0" w:space="0" w:color="auto"/>
                        <w:right w:val="none" w:sz="0" w:space="0" w:color="auto"/>
                      </w:divBdr>
                    </w:div>
                    <w:div w:id="792868216">
                      <w:marLeft w:val="0"/>
                      <w:marRight w:val="0"/>
                      <w:marTop w:val="0"/>
                      <w:marBottom w:val="0"/>
                      <w:divBdr>
                        <w:top w:val="none" w:sz="0" w:space="0" w:color="auto"/>
                        <w:left w:val="none" w:sz="0" w:space="0" w:color="auto"/>
                        <w:bottom w:val="none" w:sz="0" w:space="0" w:color="auto"/>
                        <w:right w:val="none" w:sz="0" w:space="0" w:color="auto"/>
                      </w:divBdr>
                    </w:div>
                    <w:div w:id="1528715504">
                      <w:marLeft w:val="0"/>
                      <w:marRight w:val="0"/>
                      <w:marTop w:val="0"/>
                      <w:marBottom w:val="0"/>
                      <w:divBdr>
                        <w:top w:val="none" w:sz="0" w:space="0" w:color="auto"/>
                        <w:left w:val="none" w:sz="0" w:space="0" w:color="auto"/>
                        <w:bottom w:val="none" w:sz="0" w:space="0" w:color="auto"/>
                        <w:right w:val="none" w:sz="0" w:space="0" w:color="auto"/>
                      </w:divBdr>
                    </w:div>
                    <w:div w:id="441415773">
                      <w:marLeft w:val="0"/>
                      <w:marRight w:val="0"/>
                      <w:marTop w:val="0"/>
                      <w:marBottom w:val="0"/>
                      <w:divBdr>
                        <w:top w:val="none" w:sz="0" w:space="0" w:color="auto"/>
                        <w:left w:val="none" w:sz="0" w:space="0" w:color="auto"/>
                        <w:bottom w:val="none" w:sz="0" w:space="0" w:color="auto"/>
                        <w:right w:val="none" w:sz="0" w:space="0" w:color="auto"/>
                      </w:divBdr>
                    </w:div>
                    <w:div w:id="626739429">
                      <w:marLeft w:val="0"/>
                      <w:marRight w:val="0"/>
                      <w:marTop w:val="0"/>
                      <w:marBottom w:val="0"/>
                      <w:divBdr>
                        <w:top w:val="none" w:sz="0" w:space="0" w:color="auto"/>
                        <w:left w:val="none" w:sz="0" w:space="0" w:color="auto"/>
                        <w:bottom w:val="none" w:sz="0" w:space="0" w:color="auto"/>
                        <w:right w:val="none" w:sz="0" w:space="0" w:color="auto"/>
                      </w:divBdr>
                    </w:div>
                  </w:divsChild>
                </w:div>
                <w:div w:id="385876774">
                  <w:marLeft w:val="0"/>
                  <w:marRight w:val="0"/>
                  <w:marTop w:val="0"/>
                  <w:marBottom w:val="0"/>
                  <w:divBdr>
                    <w:top w:val="none" w:sz="0" w:space="0" w:color="auto"/>
                    <w:left w:val="none" w:sz="0" w:space="0" w:color="auto"/>
                    <w:bottom w:val="none" w:sz="0" w:space="0" w:color="auto"/>
                    <w:right w:val="none" w:sz="0" w:space="0" w:color="auto"/>
                  </w:divBdr>
                  <w:divsChild>
                    <w:div w:id="1640110752">
                      <w:marLeft w:val="0"/>
                      <w:marRight w:val="0"/>
                      <w:marTop w:val="0"/>
                      <w:marBottom w:val="0"/>
                      <w:divBdr>
                        <w:top w:val="none" w:sz="0" w:space="0" w:color="auto"/>
                        <w:left w:val="none" w:sz="0" w:space="0" w:color="auto"/>
                        <w:bottom w:val="none" w:sz="0" w:space="0" w:color="auto"/>
                        <w:right w:val="none" w:sz="0" w:space="0" w:color="auto"/>
                      </w:divBdr>
                    </w:div>
                    <w:div w:id="80949037">
                      <w:marLeft w:val="0"/>
                      <w:marRight w:val="0"/>
                      <w:marTop w:val="0"/>
                      <w:marBottom w:val="0"/>
                      <w:divBdr>
                        <w:top w:val="none" w:sz="0" w:space="0" w:color="auto"/>
                        <w:left w:val="none" w:sz="0" w:space="0" w:color="auto"/>
                        <w:bottom w:val="none" w:sz="0" w:space="0" w:color="auto"/>
                        <w:right w:val="none" w:sz="0" w:space="0" w:color="auto"/>
                      </w:divBdr>
                    </w:div>
                    <w:div w:id="1638879414">
                      <w:marLeft w:val="0"/>
                      <w:marRight w:val="0"/>
                      <w:marTop w:val="0"/>
                      <w:marBottom w:val="0"/>
                      <w:divBdr>
                        <w:top w:val="none" w:sz="0" w:space="0" w:color="auto"/>
                        <w:left w:val="none" w:sz="0" w:space="0" w:color="auto"/>
                        <w:bottom w:val="none" w:sz="0" w:space="0" w:color="auto"/>
                        <w:right w:val="none" w:sz="0" w:space="0" w:color="auto"/>
                      </w:divBdr>
                    </w:div>
                    <w:div w:id="1933782369">
                      <w:marLeft w:val="0"/>
                      <w:marRight w:val="0"/>
                      <w:marTop w:val="0"/>
                      <w:marBottom w:val="0"/>
                      <w:divBdr>
                        <w:top w:val="none" w:sz="0" w:space="0" w:color="auto"/>
                        <w:left w:val="none" w:sz="0" w:space="0" w:color="auto"/>
                        <w:bottom w:val="none" w:sz="0" w:space="0" w:color="auto"/>
                        <w:right w:val="none" w:sz="0" w:space="0" w:color="auto"/>
                      </w:divBdr>
                    </w:div>
                    <w:div w:id="70664263">
                      <w:marLeft w:val="0"/>
                      <w:marRight w:val="0"/>
                      <w:marTop w:val="0"/>
                      <w:marBottom w:val="0"/>
                      <w:divBdr>
                        <w:top w:val="none" w:sz="0" w:space="0" w:color="auto"/>
                        <w:left w:val="none" w:sz="0" w:space="0" w:color="auto"/>
                        <w:bottom w:val="none" w:sz="0" w:space="0" w:color="auto"/>
                        <w:right w:val="none" w:sz="0" w:space="0" w:color="auto"/>
                      </w:divBdr>
                    </w:div>
                    <w:div w:id="139540279">
                      <w:marLeft w:val="0"/>
                      <w:marRight w:val="0"/>
                      <w:marTop w:val="0"/>
                      <w:marBottom w:val="0"/>
                      <w:divBdr>
                        <w:top w:val="none" w:sz="0" w:space="0" w:color="auto"/>
                        <w:left w:val="none" w:sz="0" w:space="0" w:color="auto"/>
                        <w:bottom w:val="none" w:sz="0" w:space="0" w:color="auto"/>
                        <w:right w:val="none" w:sz="0" w:space="0" w:color="auto"/>
                      </w:divBdr>
                    </w:div>
                    <w:div w:id="1616474069">
                      <w:marLeft w:val="0"/>
                      <w:marRight w:val="0"/>
                      <w:marTop w:val="0"/>
                      <w:marBottom w:val="0"/>
                      <w:divBdr>
                        <w:top w:val="none" w:sz="0" w:space="0" w:color="auto"/>
                        <w:left w:val="none" w:sz="0" w:space="0" w:color="auto"/>
                        <w:bottom w:val="none" w:sz="0" w:space="0" w:color="auto"/>
                        <w:right w:val="none" w:sz="0" w:space="0" w:color="auto"/>
                      </w:divBdr>
                    </w:div>
                    <w:div w:id="19643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4286</Words>
  <Characters>25718</Characters>
  <Application>Microsoft Office Word</Application>
  <DocSecurity>0</DocSecurity>
  <Lines>214</Lines>
  <Paragraphs>59</Paragraphs>
  <ScaleCrop>false</ScaleCrop>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gurdalaj@BANIE.local</dc:creator>
  <cp:keywords/>
  <dc:description/>
  <cp:lastModifiedBy>gurdalaj@BANIE.local</cp:lastModifiedBy>
  <cp:revision>1</cp:revision>
  <dcterms:created xsi:type="dcterms:W3CDTF">2019-11-12T09:06:00Z</dcterms:created>
  <dcterms:modified xsi:type="dcterms:W3CDTF">2019-11-12T09:07:00Z</dcterms:modified>
</cp:coreProperties>
</file>