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173"/>
        <w:gridCol w:w="343"/>
        <w:gridCol w:w="1559"/>
        <w:gridCol w:w="343"/>
        <w:gridCol w:w="343"/>
        <w:gridCol w:w="3765"/>
        <w:gridCol w:w="1216"/>
        <w:gridCol w:w="385"/>
        <w:gridCol w:w="204"/>
        <w:gridCol w:w="960"/>
      </w:tblGrid>
      <w:tr w:rsidR="001E7E41" w:rsidRPr="001E7E41" w:rsidTr="001E7E4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58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Banie, dn.: 4 grudnia 2018 r.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1163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E7E41" w:rsidRPr="001E7E41" w:rsidRDefault="00DB64AD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8158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E7E41" w:rsidRPr="001E7E41" w:rsidRDefault="00DB64AD" w:rsidP="001E7E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10</w:t>
            </w:r>
            <w:r w:rsidR="001E7E41" w:rsidRPr="001E7E4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. Podjęcie uchwały w sprawie powołania Komisji skarg, wniosków i petycji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45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6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 Izabella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426767" w:rsidRDefault="00426767">
      <w:bookmarkStart w:id="0" w:name="_GoBack"/>
      <w:bookmarkEnd w:id="0"/>
    </w:p>
    <w:sectPr w:rsidR="00426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E41"/>
    <w:rsid w:val="001E4E31"/>
    <w:rsid w:val="001E7E41"/>
    <w:rsid w:val="002511C9"/>
    <w:rsid w:val="003F2042"/>
    <w:rsid w:val="00426767"/>
    <w:rsid w:val="006A349B"/>
    <w:rsid w:val="008B3C51"/>
    <w:rsid w:val="009952A1"/>
    <w:rsid w:val="009E201B"/>
    <w:rsid w:val="00A44590"/>
    <w:rsid w:val="00B94C32"/>
    <w:rsid w:val="00CF4214"/>
    <w:rsid w:val="00DB64AD"/>
    <w:rsid w:val="00DD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6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myszkaa</cp:lastModifiedBy>
  <cp:revision>4</cp:revision>
  <dcterms:created xsi:type="dcterms:W3CDTF">2018-12-06T11:13:00Z</dcterms:created>
  <dcterms:modified xsi:type="dcterms:W3CDTF">2018-12-06T11:29:00Z</dcterms:modified>
</cp:coreProperties>
</file>