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86F" w:rsidRPr="00885047" w:rsidRDefault="000B086F" w:rsidP="00C872D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>Druk nr</w:t>
      </w:r>
      <w:r w:rsidR="00C7547A" w:rsidRPr="00885047">
        <w:rPr>
          <w:rFonts w:ascii="Times New Roman" w:hAnsi="Times New Roman" w:cs="Times New Roman"/>
          <w:b/>
          <w:sz w:val="24"/>
          <w:szCs w:val="24"/>
        </w:rPr>
        <w:t xml:space="preserve"> 312</w:t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</w:r>
      <w:r w:rsidRPr="00885047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0B086F" w:rsidRPr="00885047" w:rsidRDefault="000B086F" w:rsidP="00C872D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086F" w:rsidRPr="00885047" w:rsidRDefault="000B086F" w:rsidP="00C872DC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5047">
        <w:rPr>
          <w:rFonts w:ascii="Times New Roman" w:hAnsi="Times New Roman" w:cs="Times New Roman"/>
          <w:b/>
          <w:color w:val="000000"/>
          <w:sz w:val="24"/>
          <w:szCs w:val="24"/>
        </w:rPr>
        <w:t>UCHWAŁA NR XXVIII/       /2018</w:t>
      </w:r>
    </w:p>
    <w:p w:rsidR="000B086F" w:rsidRPr="00885047" w:rsidRDefault="000B086F" w:rsidP="00C872DC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5047">
        <w:rPr>
          <w:rFonts w:ascii="Times New Roman" w:hAnsi="Times New Roman" w:cs="Times New Roman"/>
          <w:b/>
          <w:color w:val="000000"/>
          <w:sz w:val="24"/>
          <w:szCs w:val="24"/>
        </w:rPr>
        <w:t>RADY GMINY BANIE</w:t>
      </w:r>
    </w:p>
    <w:p w:rsidR="000B086F" w:rsidRPr="00885047" w:rsidRDefault="000B086F" w:rsidP="00C872DC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5047">
        <w:rPr>
          <w:rFonts w:ascii="Times New Roman" w:hAnsi="Times New Roman" w:cs="Times New Roman"/>
          <w:b/>
          <w:color w:val="000000"/>
          <w:sz w:val="24"/>
          <w:szCs w:val="24"/>
        </w:rPr>
        <w:t>z dnia 9 kwietnia 2018 r.</w:t>
      </w:r>
    </w:p>
    <w:p w:rsidR="000B086F" w:rsidRPr="00885047" w:rsidRDefault="000B086F" w:rsidP="00C872DC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F7D3E" w:rsidRPr="00885047" w:rsidRDefault="009F7D3E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 xml:space="preserve">w sprawie udzielenia dotacji na sfinansowanie prac konserwatorskich, restauratorskich oraz robót budowlanych obiektu wpisanego do rejestru zabytków. </w:t>
      </w:r>
    </w:p>
    <w:p w:rsidR="009F7D3E" w:rsidRPr="00885047" w:rsidRDefault="009F7D3E" w:rsidP="00C872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7D3E" w:rsidRPr="00885047" w:rsidRDefault="009F7D3E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Na podstawie art. 7 ust. 1 pkt 9 i art. 18 ust. 2 pkt. 15 ustawy z dnia 8 marca 1990 r</w:t>
      </w:r>
      <w:r w:rsidR="00863FF9" w:rsidRPr="00885047">
        <w:rPr>
          <w:rFonts w:ascii="Times New Roman" w:hAnsi="Times New Roman" w:cs="Times New Roman"/>
          <w:sz w:val="24"/>
          <w:szCs w:val="24"/>
        </w:rPr>
        <w:t>.</w:t>
      </w:r>
      <w:r w:rsidRPr="00885047">
        <w:rPr>
          <w:rFonts w:ascii="Times New Roman" w:hAnsi="Times New Roman" w:cs="Times New Roman"/>
          <w:sz w:val="24"/>
          <w:szCs w:val="24"/>
        </w:rPr>
        <w:t xml:space="preserve"> o samorządzie gminnym (</w:t>
      </w:r>
      <w:r w:rsidR="00863FF9" w:rsidRPr="00885047">
        <w:rPr>
          <w:rFonts w:ascii="Times New Roman" w:hAnsi="Times New Roman" w:cs="Times New Roman"/>
          <w:sz w:val="24"/>
          <w:szCs w:val="24"/>
        </w:rPr>
        <w:t>Dz. U. z 2017 r.</w:t>
      </w:r>
      <w:r w:rsidR="0093277D" w:rsidRPr="00885047">
        <w:rPr>
          <w:rFonts w:ascii="Times New Roman" w:hAnsi="Times New Roman" w:cs="Times New Roman"/>
          <w:sz w:val="24"/>
          <w:szCs w:val="24"/>
        </w:rPr>
        <w:t xml:space="preserve"> poz. 1875 i 2232</w:t>
      </w:r>
      <w:r w:rsidR="00863FF9" w:rsidRPr="00885047">
        <w:rPr>
          <w:rFonts w:ascii="Times New Roman" w:hAnsi="Times New Roman" w:cs="Times New Roman"/>
          <w:sz w:val="24"/>
          <w:szCs w:val="24"/>
        </w:rPr>
        <w:t xml:space="preserve"> oraz</w:t>
      </w:r>
      <w:r w:rsidR="0093277D" w:rsidRPr="00885047">
        <w:rPr>
          <w:rFonts w:ascii="Times New Roman" w:hAnsi="Times New Roman" w:cs="Times New Roman"/>
          <w:sz w:val="24"/>
          <w:szCs w:val="24"/>
        </w:rPr>
        <w:t xml:space="preserve"> z 2018 r. poz. 130</w:t>
      </w:r>
      <w:r w:rsidRPr="00885047">
        <w:rPr>
          <w:rFonts w:ascii="Times New Roman" w:hAnsi="Times New Roman" w:cs="Times New Roman"/>
          <w:sz w:val="24"/>
          <w:szCs w:val="24"/>
        </w:rPr>
        <w:t>),</w:t>
      </w:r>
      <w:r w:rsidR="00863FF9" w:rsidRPr="00885047">
        <w:rPr>
          <w:rFonts w:ascii="Times New Roman" w:hAnsi="Times New Roman" w:cs="Times New Roman"/>
          <w:sz w:val="24"/>
          <w:szCs w:val="24"/>
        </w:rPr>
        <w:t xml:space="preserve"> </w:t>
      </w:r>
      <w:r w:rsidRPr="00885047">
        <w:rPr>
          <w:rFonts w:ascii="Times New Roman" w:hAnsi="Times New Roman" w:cs="Times New Roman"/>
          <w:sz w:val="24"/>
          <w:szCs w:val="24"/>
        </w:rPr>
        <w:t>art. 221 ustawy z dnia 27 sierpnia 2009 r</w:t>
      </w:r>
      <w:r w:rsidR="00863FF9" w:rsidRPr="00885047">
        <w:rPr>
          <w:rFonts w:ascii="Times New Roman" w:hAnsi="Times New Roman" w:cs="Times New Roman"/>
          <w:sz w:val="24"/>
          <w:szCs w:val="24"/>
        </w:rPr>
        <w:t>.</w:t>
      </w:r>
      <w:r w:rsidRPr="00885047">
        <w:rPr>
          <w:rFonts w:ascii="Times New Roman" w:hAnsi="Times New Roman" w:cs="Times New Roman"/>
          <w:sz w:val="24"/>
          <w:szCs w:val="24"/>
        </w:rPr>
        <w:t xml:space="preserve"> o finansach publicznych (</w:t>
      </w:r>
      <w:r w:rsidR="0093277D" w:rsidRPr="00885047">
        <w:rPr>
          <w:rFonts w:ascii="Times New Roman" w:hAnsi="Times New Roman" w:cs="Times New Roman"/>
          <w:sz w:val="24"/>
          <w:szCs w:val="24"/>
        </w:rPr>
        <w:t>Dz.</w:t>
      </w:r>
      <w:r w:rsidR="00863FF9" w:rsidRPr="00885047">
        <w:rPr>
          <w:rFonts w:ascii="Times New Roman" w:hAnsi="Times New Roman" w:cs="Times New Roman"/>
          <w:sz w:val="24"/>
          <w:szCs w:val="24"/>
        </w:rPr>
        <w:t xml:space="preserve"> </w:t>
      </w:r>
      <w:r w:rsidR="0093277D" w:rsidRPr="00885047">
        <w:rPr>
          <w:rFonts w:ascii="Times New Roman" w:hAnsi="Times New Roman" w:cs="Times New Roman"/>
          <w:sz w:val="24"/>
          <w:szCs w:val="24"/>
        </w:rPr>
        <w:t>U</w:t>
      </w:r>
      <w:r w:rsidR="00C872DC" w:rsidRPr="00885047">
        <w:rPr>
          <w:rFonts w:ascii="Times New Roman" w:hAnsi="Times New Roman" w:cs="Times New Roman"/>
          <w:sz w:val="24"/>
          <w:szCs w:val="24"/>
        </w:rPr>
        <w:t>.</w:t>
      </w:r>
      <w:r w:rsidR="00863FF9" w:rsidRPr="00885047">
        <w:rPr>
          <w:rFonts w:ascii="Times New Roman" w:hAnsi="Times New Roman" w:cs="Times New Roman"/>
          <w:sz w:val="24"/>
          <w:szCs w:val="24"/>
        </w:rPr>
        <w:t xml:space="preserve"> z </w:t>
      </w:r>
      <w:r w:rsidR="0093277D" w:rsidRPr="00885047">
        <w:rPr>
          <w:rFonts w:ascii="Times New Roman" w:hAnsi="Times New Roman" w:cs="Times New Roman"/>
          <w:sz w:val="24"/>
          <w:szCs w:val="24"/>
        </w:rPr>
        <w:t>2017</w:t>
      </w:r>
      <w:r w:rsidR="00863FF9" w:rsidRPr="00885047">
        <w:rPr>
          <w:rFonts w:ascii="Times New Roman" w:hAnsi="Times New Roman" w:cs="Times New Roman"/>
          <w:sz w:val="24"/>
          <w:szCs w:val="24"/>
        </w:rPr>
        <w:t xml:space="preserve"> r</w:t>
      </w:r>
      <w:r w:rsidR="0093277D" w:rsidRPr="00885047">
        <w:rPr>
          <w:rFonts w:ascii="Times New Roman" w:hAnsi="Times New Roman" w:cs="Times New Roman"/>
          <w:sz w:val="24"/>
          <w:szCs w:val="24"/>
        </w:rPr>
        <w:t>.</w:t>
      </w:r>
      <w:r w:rsidR="00863FF9" w:rsidRPr="00885047">
        <w:rPr>
          <w:rFonts w:ascii="Times New Roman" w:hAnsi="Times New Roman" w:cs="Times New Roman"/>
          <w:sz w:val="24"/>
          <w:szCs w:val="24"/>
        </w:rPr>
        <w:t xml:space="preserve"> poz. </w:t>
      </w:r>
      <w:r w:rsidR="0093277D" w:rsidRPr="00885047">
        <w:rPr>
          <w:rFonts w:ascii="Times New Roman" w:hAnsi="Times New Roman" w:cs="Times New Roman"/>
          <w:sz w:val="24"/>
          <w:szCs w:val="24"/>
        </w:rPr>
        <w:t>2077</w:t>
      </w:r>
      <w:r w:rsidR="00EC60EF" w:rsidRPr="00885047">
        <w:rPr>
          <w:rFonts w:ascii="Times New Roman" w:hAnsi="Times New Roman" w:cs="Times New Roman"/>
          <w:sz w:val="24"/>
          <w:szCs w:val="24"/>
        </w:rPr>
        <w:t xml:space="preserve">) </w:t>
      </w:r>
      <w:r w:rsidRPr="00885047">
        <w:rPr>
          <w:rFonts w:ascii="Times New Roman" w:hAnsi="Times New Roman" w:cs="Times New Roman"/>
          <w:sz w:val="24"/>
          <w:szCs w:val="24"/>
        </w:rPr>
        <w:t>oraz art. 81 ust. 1 ustawy z 23 lipca 2003 r. o ochronie zabytków i opiece nad zabytkami (</w:t>
      </w:r>
      <w:r w:rsidR="0093277D" w:rsidRPr="00885047">
        <w:rPr>
          <w:rFonts w:ascii="Times New Roman" w:hAnsi="Times New Roman" w:cs="Times New Roman"/>
          <w:sz w:val="24"/>
          <w:szCs w:val="24"/>
        </w:rPr>
        <w:t>Dz.</w:t>
      </w:r>
      <w:r w:rsidR="00C872DC" w:rsidRPr="00885047">
        <w:rPr>
          <w:rFonts w:ascii="Times New Roman" w:hAnsi="Times New Roman" w:cs="Times New Roman"/>
          <w:sz w:val="24"/>
          <w:szCs w:val="24"/>
        </w:rPr>
        <w:t xml:space="preserve"> </w:t>
      </w:r>
      <w:r w:rsidR="0093277D" w:rsidRPr="00885047">
        <w:rPr>
          <w:rFonts w:ascii="Times New Roman" w:hAnsi="Times New Roman" w:cs="Times New Roman"/>
          <w:sz w:val="24"/>
          <w:szCs w:val="24"/>
        </w:rPr>
        <w:t>U.</w:t>
      </w:r>
      <w:r w:rsidR="00C872DC" w:rsidRPr="00885047">
        <w:rPr>
          <w:rFonts w:ascii="Times New Roman" w:hAnsi="Times New Roman" w:cs="Times New Roman"/>
          <w:sz w:val="24"/>
          <w:szCs w:val="24"/>
        </w:rPr>
        <w:t xml:space="preserve"> z </w:t>
      </w:r>
      <w:r w:rsidR="0093277D" w:rsidRPr="00885047">
        <w:rPr>
          <w:rFonts w:ascii="Times New Roman" w:hAnsi="Times New Roman" w:cs="Times New Roman"/>
          <w:sz w:val="24"/>
          <w:szCs w:val="24"/>
        </w:rPr>
        <w:t>2017</w:t>
      </w:r>
      <w:r w:rsidR="00C872DC" w:rsidRPr="00885047">
        <w:rPr>
          <w:rFonts w:ascii="Times New Roman" w:hAnsi="Times New Roman" w:cs="Times New Roman"/>
          <w:sz w:val="24"/>
          <w:szCs w:val="24"/>
        </w:rPr>
        <w:t xml:space="preserve"> r</w:t>
      </w:r>
      <w:r w:rsidR="0093277D" w:rsidRPr="00885047">
        <w:rPr>
          <w:rFonts w:ascii="Times New Roman" w:hAnsi="Times New Roman" w:cs="Times New Roman"/>
          <w:sz w:val="24"/>
          <w:szCs w:val="24"/>
        </w:rPr>
        <w:t>.</w:t>
      </w:r>
      <w:r w:rsidR="00C872DC" w:rsidRPr="00885047">
        <w:rPr>
          <w:rFonts w:ascii="Times New Roman" w:hAnsi="Times New Roman" w:cs="Times New Roman"/>
          <w:sz w:val="24"/>
          <w:szCs w:val="24"/>
        </w:rPr>
        <w:t xml:space="preserve"> poz. </w:t>
      </w:r>
      <w:r w:rsidR="0093277D" w:rsidRPr="00885047">
        <w:rPr>
          <w:rFonts w:ascii="Times New Roman" w:hAnsi="Times New Roman" w:cs="Times New Roman"/>
          <w:sz w:val="24"/>
          <w:szCs w:val="24"/>
        </w:rPr>
        <w:t>2187</w:t>
      </w:r>
      <w:r w:rsidR="00A3281D" w:rsidRPr="00885047">
        <w:rPr>
          <w:rFonts w:ascii="Times New Roman" w:hAnsi="Times New Roman" w:cs="Times New Roman"/>
          <w:sz w:val="24"/>
          <w:szCs w:val="24"/>
        </w:rPr>
        <w:t xml:space="preserve">) </w:t>
      </w:r>
      <w:r w:rsidR="00C872DC" w:rsidRPr="00885047">
        <w:rPr>
          <w:rFonts w:ascii="Times New Roman" w:hAnsi="Times New Roman" w:cs="Times New Roman"/>
          <w:sz w:val="24"/>
          <w:szCs w:val="24"/>
        </w:rPr>
        <w:t>w związku z uchwałą N</w:t>
      </w:r>
      <w:r w:rsidRPr="00885047">
        <w:rPr>
          <w:rFonts w:ascii="Times New Roman" w:hAnsi="Times New Roman" w:cs="Times New Roman"/>
          <w:sz w:val="24"/>
          <w:szCs w:val="24"/>
        </w:rPr>
        <w:t>r VIII/76/07 Rady Gminy Banie z dnia 20 września 2007 r. w sprawie określenia zasad udzielania dotacji na sfinansowanie prac konserwatorskich, restauratorskich lub robót budowlanych przy zabytk</w:t>
      </w:r>
      <w:r w:rsidR="00904D5D" w:rsidRPr="00885047">
        <w:rPr>
          <w:rFonts w:ascii="Times New Roman" w:hAnsi="Times New Roman" w:cs="Times New Roman"/>
          <w:sz w:val="24"/>
          <w:szCs w:val="24"/>
        </w:rPr>
        <w:t xml:space="preserve">u wpisanym do rejestru zabytków, </w:t>
      </w:r>
      <w:r w:rsidRPr="00885047">
        <w:rPr>
          <w:rFonts w:ascii="Times New Roman" w:hAnsi="Times New Roman" w:cs="Times New Roman"/>
          <w:sz w:val="24"/>
          <w:szCs w:val="24"/>
        </w:rPr>
        <w:t>Rada Gminy uchwala</w:t>
      </w:r>
      <w:r w:rsidR="00C872DC" w:rsidRPr="00885047">
        <w:rPr>
          <w:rFonts w:ascii="Times New Roman" w:hAnsi="Times New Roman" w:cs="Times New Roman"/>
          <w:sz w:val="24"/>
          <w:szCs w:val="24"/>
        </w:rPr>
        <w:t>,</w:t>
      </w:r>
      <w:r w:rsidRPr="00885047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C872DC" w:rsidRPr="00885047" w:rsidRDefault="00C872DC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3604" w:rsidRPr="00885047" w:rsidRDefault="00904D5D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>§ 1</w:t>
      </w:r>
      <w:r w:rsidRPr="00885047">
        <w:rPr>
          <w:rFonts w:ascii="Times New Roman" w:hAnsi="Times New Roman" w:cs="Times New Roman"/>
          <w:sz w:val="24"/>
          <w:szCs w:val="24"/>
        </w:rPr>
        <w:t>. Udzielić</w:t>
      </w:r>
      <w:r w:rsidR="009F7D3E" w:rsidRPr="00885047">
        <w:rPr>
          <w:rFonts w:ascii="Times New Roman" w:hAnsi="Times New Roman" w:cs="Times New Roman"/>
          <w:sz w:val="24"/>
          <w:szCs w:val="24"/>
        </w:rPr>
        <w:t xml:space="preserve"> się dotacji w kwocie 10.000 zł (słownie: dziesięć tysięcy złotych) dla </w:t>
      </w:r>
      <w:r w:rsidR="00F13604" w:rsidRPr="00885047">
        <w:rPr>
          <w:rFonts w:ascii="Times New Roman" w:hAnsi="Times New Roman" w:cs="Times New Roman"/>
          <w:sz w:val="24"/>
          <w:szCs w:val="24"/>
        </w:rPr>
        <w:t>Parafii Rzymskokatolickiej Pw. Chrystusa Króla w Lubanowie</w:t>
      </w:r>
      <w:r w:rsidR="000C3E0B" w:rsidRPr="00885047">
        <w:rPr>
          <w:rFonts w:ascii="Times New Roman" w:hAnsi="Times New Roman" w:cs="Times New Roman"/>
          <w:sz w:val="24"/>
          <w:szCs w:val="24"/>
        </w:rPr>
        <w:t>.</w:t>
      </w:r>
    </w:p>
    <w:p w:rsidR="00863FF9" w:rsidRPr="00885047" w:rsidRDefault="00863FF9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055E" w:rsidRPr="00885047" w:rsidRDefault="009F7D3E" w:rsidP="005805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>§ 2</w:t>
      </w:r>
      <w:r w:rsidRPr="00885047">
        <w:rPr>
          <w:rFonts w:ascii="Times New Roman" w:hAnsi="Times New Roman" w:cs="Times New Roman"/>
          <w:sz w:val="24"/>
          <w:szCs w:val="24"/>
        </w:rPr>
        <w:t xml:space="preserve">. </w:t>
      </w:r>
      <w:r w:rsidR="0058055E" w:rsidRPr="00885047">
        <w:rPr>
          <w:rFonts w:ascii="Times New Roman" w:hAnsi="Times New Roman" w:cs="Times New Roman"/>
          <w:sz w:val="24"/>
          <w:szCs w:val="24"/>
        </w:rPr>
        <w:t>Dotacja przeznaczona jest na sfinansowanie prac i robót budowlanych obejmujących odnowienie lub uzupełnienie tynków i okładzin architektonicznych albo ich całkowite odtworzenie, z uwzględnieniem charakterystyczne</w:t>
      </w:r>
      <w:r w:rsidR="00464051">
        <w:rPr>
          <w:rFonts w:ascii="Times New Roman" w:hAnsi="Times New Roman" w:cs="Times New Roman"/>
          <w:sz w:val="24"/>
          <w:szCs w:val="24"/>
        </w:rPr>
        <w:t xml:space="preserve">j dla tego zabytku kolorystyki, </w:t>
      </w:r>
      <w:bookmarkStart w:id="0" w:name="_GoBack"/>
      <w:bookmarkEnd w:id="0"/>
      <w:r w:rsidR="0058055E" w:rsidRPr="00885047">
        <w:rPr>
          <w:rFonts w:ascii="Times New Roman" w:hAnsi="Times New Roman" w:cs="Times New Roman"/>
          <w:sz w:val="24"/>
          <w:szCs w:val="24"/>
        </w:rPr>
        <w:t xml:space="preserve">zabytkowego </w:t>
      </w:r>
      <w:r w:rsidR="009C00B3">
        <w:rPr>
          <w:rFonts w:ascii="Times New Roman" w:hAnsi="Times New Roman" w:cs="Times New Roman"/>
          <w:sz w:val="24"/>
          <w:szCs w:val="24"/>
        </w:rPr>
        <w:t>kościoła filialnego w Rożnowie.</w:t>
      </w:r>
    </w:p>
    <w:p w:rsidR="009E65DC" w:rsidRPr="00885047" w:rsidRDefault="009E65DC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85047" w:rsidRDefault="009F7D3E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>§ 3</w:t>
      </w:r>
      <w:r w:rsidRPr="00885047">
        <w:rPr>
          <w:rFonts w:ascii="Times New Roman" w:hAnsi="Times New Roman" w:cs="Times New Roman"/>
          <w:sz w:val="24"/>
          <w:szCs w:val="24"/>
        </w:rPr>
        <w:t>. Zasady przekazania, rozliczenia i kontroli wykorzystania dotacji zostaną określone w stosownej umowie.</w:t>
      </w:r>
    </w:p>
    <w:p w:rsidR="0093277D" w:rsidRPr="00885047" w:rsidRDefault="0093277D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85047" w:rsidRDefault="009F7D3E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>§ 4</w:t>
      </w:r>
      <w:r w:rsidRPr="00885047">
        <w:rPr>
          <w:rFonts w:ascii="Times New Roman" w:hAnsi="Times New Roman" w:cs="Times New Roman"/>
          <w:sz w:val="24"/>
          <w:szCs w:val="24"/>
        </w:rPr>
        <w:t>. Wykonanie uchwały powierza się Wójtowi Gminy Banie.</w:t>
      </w:r>
    </w:p>
    <w:p w:rsidR="009F7D3E" w:rsidRPr="00885047" w:rsidRDefault="009F7D3E" w:rsidP="00C872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D3E" w:rsidRPr="00885047" w:rsidRDefault="009F7D3E" w:rsidP="00C872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t>§ 5</w:t>
      </w:r>
      <w:r w:rsidRPr="00885047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9F7D3E" w:rsidRPr="00885047" w:rsidRDefault="009F7D3E" w:rsidP="00863F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277D" w:rsidRPr="00885047" w:rsidRDefault="0093277D" w:rsidP="00863FF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4E4B81" w:rsidRPr="00885047" w:rsidRDefault="004E4B81" w:rsidP="00F87D0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047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4E4B81" w:rsidRDefault="004E4B81" w:rsidP="00F87D03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Zgodnie z uchwałą Nr VII/76/07 Rady Gminy Banie z dnia 20 września 2007 r. w sprawie określenia zasad udzielania dotacji na sfinansowanie prac konserwatorskich,</w:t>
      </w:r>
      <w:r w:rsidR="00330E20" w:rsidRPr="00885047">
        <w:rPr>
          <w:rFonts w:ascii="Times New Roman" w:hAnsi="Times New Roman" w:cs="Times New Roman"/>
          <w:sz w:val="24"/>
          <w:szCs w:val="24"/>
        </w:rPr>
        <w:t xml:space="preserve"> </w:t>
      </w:r>
      <w:r w:rsidRPr="00885047">
        <w:rPr>
          <w:rFonts w:ascii="Times New Roman" w:hAnsi="Times New Roman" w:cs="Times New Roman"/>
          <w:sz w:val="24"/>
          <w:szCs w:val="24"/>
        </w:rPr>
        <w:t>restauratorskich lub robót budowlanych przy zabytku wpisanym do rejestru zabytków</w:t>
      </w:r>
      <w:r w:rsidRPr="008850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E1FDB" w:rsidRPr="0088504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885047">
        <w:rPr>
          <w:rFonts w:ascii="Times New Roman" w:hAnsi="Times New Roman" w:cs="Times New Roman"/>
          <w:sz w:val="24"/>
          <w:szCs w:val="24"/>
        </w:rPr>
        <w:t>z budżetu Gminy Banie mogą być udzielane dotacje celowe na sfinansowanie prac lub robót budowlanych przy zabytku ruchomym lub nieruchomym, jeżeli zabytek ten łącznie spełnia następujące kryteria:</w:t>
      </w:r>
    </w:p>
    <w:p w:rsidR="00F87D03" w:rsidRPr="00885047" w:rsidRDefault="00F87D03" w:rsidP="00F87D03">
      <w:pPr>
        <w:spacing w:after="0" w:line="240" w:lineRule="auto"/>
        <w:ind w:right="-14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E4B81" w:rsidRPr="00885047" w:rsidRDefault="004E4B81" w:rsidP="00F87D03">
      <w:pPr>
        <w:pStyle w:val="Akapitzlist"/>
        <w:numPr>
          <w:ilvl w:val="0"/>
          <w:numId w:val="4"/>
        </w:num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znajduje się na stałe na obszarze Gminy Banie;</w:t>
      </w:r>
    </w:p>
    <w:p w:rsidR="004E4B81" w:rsidRPr="00885047" w:rsidRDefault="004E4B81" w:rsidP="00F87D03">
      <w:pPr>
        <w:pStyle w:val="Akapitzlist"/>
        <w:numPr>
          <w:ilvl w:val="0"/>
          <w:numId w:val="4"/>
        </w:num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jest dostępny publicznie;</w:t>
      </w:r>
    </w:p>
    <w:p w:rsidR="004E4B81" w:rsidRPr="00885047" w:rsidRDefault="004E4B81" w:rsidP="00F87D03">
      <w:pPr>
        <w:pStyle w:val="Akapitzlist"/>
        <w:numPr>
          <w:ilvl w:val="0"/>
          <w:numId w:val="4"/>
        </w:num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posiada istotne znaczenie historyczne, artystyczne lub kulturo</w:t>
      </w:r>
      <w:r w:rsidR="001A28E0" w:rsidRPr="00885047">
        <w:rPr>
          <w:rFonts w:ascii="Times New Roman" w:hAnsi="Times New Roman" w:cs="Times New Roman"/>
          <w:sz w:val="24"/>
          <w:szCs w:val="24"/>
        </w:rPr>
        <w:t xml:space="preserve">we dla mieszkańców Gminy </w:t>
      </w:r>
      <w:r w:rsidRPr="00885047">
        <w:rPr>
          <w:rFonts w:ascii="Times New Roman" w:hAnsi="Times New Roman" w:cs="Times New Roman"/>
          <w:sz w:val="24"/>
          <w:szCs w:val="24"/>
        </w:rPr>
        <w:t xml:space="preserve"> Banie</w:t>
      </w:r>
    </w:p>
    <w:p w:rsidR="009E65DC" w:rsidRPr="00885047" w:rsidRDefault="004E4B81" w:rsidP="00F87D0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jest wpisany do rejestru zabytków.</w:t>
      </w:r>
    </w:p>
    <w:p w:rsidR="003A75CB" w:rsidRPr="00885047" w:rsidRDefault="003A75CB" w:rsidP="00F87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4B81" w:rsidRPr="00885047" w:rsidRDefault="004E4B81" w:rsidP="00F87D03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Dotacja na prace lub roboty budowlane przy zabytku może finansować nakłady obejmujące: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sporządzenie ekspertyz technicznych i konserwatorskich;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przeprowadzenie badań konserwatorskich, architektonicznych lub archeologicznych;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wykonanie dokumentacji konserwatorskiej;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opracowanie programu prac konserwatorskich i restauratorskich;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wykonanie projektu budowlanego zgodnie z przepisami prawa budowlanego;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sporządzenie projektu odtworzenia kompozycji wnętrz;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zabezpieczenie, zachowanie i utrwalenie substancji zabytku;</w:t>
      </w:r>
    </w:p>
    <w:p w:rsidR="009E65DC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 xml:space="preserve">stabilizację konstrukcyjną części składowych zabytku lub ich odtworzenie w zakresie </w:t>
      </w:r>
    </w:p>
    <w:p w:rsidR="004E4B81" w:rsidRPr="00885047" w:rsidRDefault="004E4B81" w:rsidP="00F87D0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niezbędnym dla zachowania tego zabytku;</w:t>
      </w:r>
    </w:p>
    <w:p w:rsidR="009E65DC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 xml:space="preserve">odnowienie lub uzupełnienie tynków i okładzin architektonicznych albo ich całkowite </w:t>
      </w:r>
      <w:r w:rsidR="009E65DC" w:rsidRPr="00885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B81" w:rsidRPr="00885047" w:rsidRDefault="004E4B81" w:rsidP="00F87D0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odtworzenie, z uwzględnieniem charakterystycznej dla tego zabytku kolorystyki;</w:t>
      </w:r>
    </w:p>
    <w:p w:rsidR="009E65DC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 xml:space="preserve">odtworzenie zniszczonej przynależności zabytku, jeżeli odtworzenie to nie przekracza </w:t>
      </w:r>
      <w:r w:rsidR="009E65DC" w:rsidRPr="0088504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E4B81" w:rsidRPr="00885047" w:rsidRDefault="004E4B81" w:rsidP="00F87D0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50% oryginalnej substancji tej przynależności;</w:t>
      </w:r>
    </w:p>
    <w:p w:rsidR="009E65DC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 xml:space="preserve">odnowienie lub całkowite odtworzenie okien, w tym ościeżnic i okiennic, zewnętrznych </w:t>
      </w:r>
    </w:p>
    <w:p w:rsidR="004E4B81" w:rsidRPr="00885047" w:rsidRDefault="004E4B81" w:rsidP="00F87D0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odrzwi i drzwi, więźby dachowej, pokrycia dachowego, rynien i rur spustowych;</w:t>
      </w:r>
    </w:p>
    <w:p w:rsidR="009E65DC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 xml:space="preserve">modernizację instalacji elektrycznej w zabytkach drewnianych lub w zabytkach, które </w:t>
      </w:r>
    </w:p>
    <w:p w:rsidR="004E4B81" w:rsidRPr="00885047" w:rsidRDefault="004E4B81" w:rsidP="00F87D0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posiadają oryginalne, wykonane z drewna części składowe i przynależności;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wykonanie izolacji przeciwwilgociowej;</w:t>
      </w:r>
    </w:p>
    <w:p w:rsidR="009E65DC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 xml:space="preserve">uzupełnianie narysów ziemnych dzieł architektury obronnej oraz zabytków </w:t>
      </w:r>
    </w:p>
    <w:p w:rsidR="004E4B81" w:rsidRPr="00885047" w:rsidRDefault="004E4B81" w:rsidP="00F87D0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archeologicznych nieruchomych o własnych formach krajobrazowych;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działania zmierzające do wyeksponowania istniejących, oryginalnych elementów zabytkowego układu parku lub ogrodu;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zakup materiałów konserwatorskich i budowlanych, niezbędnych do wykonania prac i robót budowlanych przy zabytku wpisanym do rejestru, o których mowa w pkt 7-</w:t>
      </w:r>
      <w:r w:rsidR="001A28E0" w:rsidRPr="00885047">
        <w:rPr>
          <w:rFonts w:ascii="Times New Roman" w:hAnsi="Times New Roman" w:cs="Times New Roman"/>
          <w:sz w:val="24"/>
          <w:szCs w:val="24"/>
        </w:rPr>
        <w:t>15;</w:t>
      </w:r>
    </w:p>
    <w:p w:rsidR="004E4B81" w:rsidRPr="00885047" w:rsidRDefault="004E4B81" w:rsidP="00F87D03">
      <w:pPr>
        <w:pStyle w:val="Akapitzlist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5047">
        <w:rPr>
          <w:rFonts w:ascii="Times New Roman" w:hAnsi="Times New Roman" w:cs="Times New Roman"/>
          <w:sz w:val="24"/>
          <w:szCs w:val="24"/>
        </w:rPr>
        <w:t>zakup i montaż instalacji przeciwwłamaniowej oraz przeciwpożarowej i odgromowej.</w:t>
      </w:r>
    </w:p>
    <w:p w:rsidR="009E65DC" w:rsidRPr="00885047" w:rsidRDefault="009E65DC" w:rsidP="00F87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65DC" w:rsidRPr="00885047" w:rsidRDefault="009E65DC" w:rsidP="00F87D0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047">
        <w:rPr>
          <w:rFonts w:ascii="Times New Roman" w:hAnsi="Times New Roman" w:cs="Times New Roman"/>
          <w:i/>
          <w:sz w:val="24"/>
          <w:szCs w:val="24"/>
        </w:rPr>
        <w:t xml:space="preserve">Zakres </w:t>
      </w:r>
      <w:r w:rsidR="003A75CB" w:rsidRPr="00885047">
        <w:rPr>
          <w:rFonts w:ascii="Times New Roman" w:hAnsi="Times New Roman" w:cs="Times New Roman"/>
          <w:i/>
          <w:sz w:val="24"/>
          <w:szCs w:val="24"/>
        </w:rPr>
        <w:t xml:space="preserve">wnioskowanych </w:t>
      </w:r>
      <w:r w:rsidRPr="00885047">
        <w:rPr>
          <w:rFonts w:ascii="Times New Roman" w:hAnsi="Times New Roman" w:cs="Times New Roman"/>
          <w:i/>
          <w:sz w:val="24"/>
          <w:szCs w:val="24"/>
        </w:rPr>
        <w:t>prac zaw</w:t>
      </w:r>
      <w:r w:rsidR="003A75CB" w:rsidRPr="00885047">
        <w:rPr>
          <w:rFonts w:ascii="Times New Roman" w:hAnsi="Times New Roman" w:cs="Times New Roman"/>
          <w:i/>
          <w:sz w:val="24"/>
          <w:szCs w:val="24"/>
        </w:rPr>
        <w:t>arty jest</w:t>
      </w:r>
      <w:r w:rsidRPr="00885047">
        <w:rPr>
          <w:rFonts w:ascii="Times New Roman" w:hAnsi="Times New Roman" w:cs="Times New Roman"/>
          <w:i/>
          <w:sz w:val="24"/>
          <w:szCs w:val="24"/>
        </w:rPr>
        <w:t xml:space="preserve"> w katalogu prac lub robót budowlanych</w:t>
      </w:r>
      <w:r w:rsidR="00330E20" w:rsidRPr="00885047">
        <w:rPr>
          <w:rFonts w:ascii="Times New Roman" w:hAnsi="Times New Roman" w:cs="Times New Roman"/>
          <w:i/>
          <w:sz w:val="24"/>
          <w:szCs w:val="24"/>
        </w:rPr>
        <w:t>,</w:t>
      </w:r>
      <w:r w:rsidRPr="00885047">
        <w:rPr>
          <w:rFonts w:ascii="Times New Roman" w:hAnsi="Times New Roman" w:cs="Times New Roman"/>
          <w:i/>
          <w:sz w:val="24"/>
          <w:szCs w:val="24"/>
        </w:rPr>
        <w:t xml:space="preserve"> które </w:t>
      </w:r>
      <w:r w:rsidR="003A75CB" w:rsidRPr="00885047">
        <w:rPr>
          <w:rFonts w:ascii="Times New Roman" w:hAnsi="Times New Roman" w:cs="Times New Roman"/>
          <w:i/>
          <w:sz w:val="24"/>
          <w:szCs w:val="24"/>
        </w:rPr>
        <w:t>kwalifikują się do otrzymania dotacji</w:t>
      </w:r>
      <w:r w:rsidR="002E7E5E" w:rsidRPr="00885047">
        <w:rPr>
          <w:rFonts w:ascii="Times New Roman" w:hAnsi="Times New Roman" w:cs="Times New Roman"/>
          <w:i/>
          <w:sz w:val="24"/>
          <w:szCs w:val="24"/>
        </w:rPr>
        <w:t>.</w:t>
      </w:r>
    </w:p>
    <w:p w:rsidR="003A75CB" w:rsidRPr="00885047" w:rsidRDefault="003A75CB" w:rsidP="00F87D0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A75CB" w:rsidRPr="00885047" w:rsidRDefault="003A75CB" w:rsidP="00F87D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75CB" w:rsidRPr="00885047" w:rsidRDefault="003A75CB" w:rsidP="00F87D0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047">
        <w:rPr>
          <w:rFonts w:ascii="Times New Roman" w:hAnsi="Times New Roman" w:cs="Times New Roman"/>
          <w:i/>
          <w:sz w:val="24"/>
          <w:szCs w:val="24"/>
        </w:rPr>
        <w:t>Sporządził:</w:t>
      </w:r>
    </w:p>
    <w:p w:rsidR="003A75CB" w:rsidRPr="00885047" w:rsidRDefault="003A75CB" w:rsidP="00F87D0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5047">
        <w:rPr>
          <w:rFonts w:ascii="Times New Roman" w:hAnsi="Times New Roman" w:cs="Times New Roman"/>
          <w:i/>
          <w:sz w:val="24"/>
          <w:szCs w:val="24"/>
        </w:rPr>
        <w:t xml:space="preserve">Józef </w:t>
      </w:r>
      <w:proofErr w:type="spellStart"/>
      <w:r w:rsidRPr="00885047">
        <w:rPr>
          <w:rFonts w:ascii="Times New Roman" w:hAnsi="Times New Roman" w:cs="Times New Roman"/>
          <w:i/>
          <w:sz w:val="24"/>
          <w:szCs w:val="24"/>
        </w:rPr>
        <w:t>Gurdała</w:t>
      </w:r>
      <w:proofErr w:type="spellEnd"/>
    </w:p>
    <w:p w:rsidR="003A75CB" w:rsidRPr="00885047" w:rsidRDefault="003A75CB" w:rsidP="006E1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A75CB" w:rsidRPr="00885047" w:rsidSect="009E65DC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B412D"/>
    <w:multiLevelType w:val="hybridMultilevel"/>
    <w:tmpl w:val="28B03B4E"/>
    <w:lvl w:ilvl="0" w:tplc="6EA074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64DC6"/>
    <w:multiLevelType w:val="hybridMultilevel"/>
    <w:tmpl w:val="4D960232"/>
    <w:lvl w:ilvl="0" w:tplc="6EA074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E142B"/>
    <w:multiLevelType w:val="hybridMultilevel"/>
    <w:tmpl w:val="CC068F2E"/>
    <w:lvl w:ilvl="0" w:tplc="6EA0741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BE5CC1"/>
    <w:multiLevelType w:val="hybridMultilevel"/>
    <w:tmpl w:val="829E6B7C"/>
    <w:lvl w:ilvl="0" w:tplc="6EA074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A111E4"/>
    <w:multiLevelType w:val="hybridMultilevel"/>
    <w:tmpl w:val="122A4660"/>
    <w:lvl w:ilvl="0" w:tplc="6EA074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D9A"/>
    <w:rsid w:val="000B086F"/>
    <w:rsid w:val="000C3E0B"/>
    <w:rsid w:val="001A28E0"/>
    <w:rsid w:val="00241577"/>
    <w:rsid w:val="002E7E5E"/>
    <w:rsid w:val="00330E20"/>
    <w:rsid w:val="003A75CB"/>
    <w:rsid w:val="003F044E"/>
    <w:rsid w:val="00464051"/>
    <w:rsid w:val="004E4B81"/>
    <w:rsid w:val="0058055E"/>
    <w:rsid w:val="006E1FDB"/>
    <w:rsid w:val="00863FF9"/>
    <w:rsid w:val="00885047"/>
    <w:rsid w:val="00904D5D"/>
    <w:rsid w:val="0093277D"/>
    <w:rsid w:val="009C00B3"/>
    <w:rsid w:val="009E65DC"/>
    <w:rsid w:val="009F7D3E"/>
    <w:rsid w:val="00A3281D"/>
    <w:rsid w:val="00A70709"/>
    <w:rsid w:val="00B6598E"/>
    <w:rsid w:val="00C7547A"/>
    <w:rsid w:val="00C872DC"/>
    <w:rsid w:val="00C944B8"/>
    <w:rsid w:val="00CF1599"/>
    <w:rsid w:val="00E52D9A"/>
    <w:rsid w:val="00EC60EF"/>
    <w:rsid w:val="00F13604"/>
    <w:rsid w:val="00F3579D"/>
    <w:rsid w:val="00F87D03"/>
    <w:rsid w:val="00F9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3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E0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A2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3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E0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A2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18</cp:revision>
  <cp:lastPrinted>2018-03-22T09:13:00Z</cp:lastPrinted>
  <dcterms:created xsi:type="dcterms:W3CDTF">2018-03-26T06:53:00Z</dcterms:created>
  <dcterms:modified xsi:type="dcterms:W3CDTF">2018-03-27T06:28:00Z</dcterms:modified>
</cp:coreProperties>
</file>