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53C8" w:rsidRDefault="006953C8" w:rsidP="00DB2CCC">
      <w:r>
        <w:rPr>
          <w:noProof/>
          <w:lang w:eastAsia="pl-PL"/>
        </w:rPr>
        <w:drawing>
          <wp:inline distT="0" distB="0" distL="0" distR="0" wp14:anchorId="7C225939" wp14:editId="4CC5D9B1">
            <wp:extent cx="5744377" cy="695422"/>
            <wp:effectExtent l="0" t="0" r="889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ie_Nagłówe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44377" cy="695422"/>
                    </a:xfrm>
                    <a:prstGeom prst="rect">
                      <a:avLst/>
                    </a:prstGeom>
                  </pic:spPr>
                </pic:pic>
              </a:graphicData>
            </a:graphic>
          </wp:inline>
        </w:drawing>
      </w:r>
    </w:p>
    <w:p w:rsidR="00DB2CCC" w:rsidRDefault="00DB2CCC" w:rsidP="00DB2CCC">
      <w:pPr>
        <w:spacing w:after="0" w:line="240" w:lineRule="auto"/>
        <w:ind w:left="4678"/>
        <w:rPr>
          <w:rFonts w:ascii="Times New Roman" w:hAnsi="Times New Roman" w:cs="Times New Roman"/>
          <w:sz w:val="24"/>
          <w:szCs w:val="24"/>
        </w:rPr>
      </w:pPr>
      <w:r>
        <w:rPr>
          <w:rFonts w:ascii="Times New Roman" w:hAnsi="Times New Roman" w:cs="Times New Roman"/>
          <w:sz w:val="24"/>
          <w:szCs w:val="24"/>
        </w:rPr>
        <w:t>Załącznik do uchwały Nr XXVI/240/</w:t>
      </w:r>
      <w:r>
        <w:rPr>
          <w:rFonts w:ascii="Times New Roman" w:hAnsi="Times New Roman" w:cs="Times New Roman"/>
          <w:sz w:val="24"/>
          <w:szCs w:val="24"/>
        </w:rPr>
        <w:t>2018</w:t>
      </w:r>
    </w:p>
    <w:p w:rsidR="00DB2CCC" w:rsidRDefault="00DB2CCC" w:rsidP="00DB2CCC">
      <w:pPr>
        <w:spacing w:after="0" w:line="240" w:lineRule="auto"/>
        <w:ind w:left="4678"/>
        <w:rPr>
          <w:rFonts w:ascii="Times New Roman" w:hAnsi="Times New Roman" w:cs="Times New Roman"/>
          <w:sz w:val="24"/>
          <w:szCs w:val="24"/>
        </w:rPr>
      </w:pPr>
      <w:r>
        <w:rPr>
          <w:rFonts w:ascii="Times New Roman" w:hAnsi="Times New Roman" w:cs="Times New Roman"/>
          <w:sz w:val="24"/>
          <w:szCs w:val="24"/>
        </w:rPr>
        <w:t>Rady Gminy Banie z dnia 22 stycznia 2018 r.</w:t>
      </w:r>
    </w:p>
    <w:p w:rsidR="004478DD" w:rsidRDefault="004478DD" w:rsidP="00DB2CCC">
      <w:pPr>
        <w:ind w:left="4678"/>
      </w:pPr>
    </w:p>
    <w:p w:rsidR="004478DD" w:rsidRDefault="004478DD" w:rsidP="006953C8"/>
    <w:p w:rsidR="004478DD" w:rsidRDefault="004478DD" w:rsidP="006953C8">
      <w:bookmarkStart w:id="0" w:name="_GoBack"/>
      <w:bookmarkEnd w:id="0"/>
    </w:p>
    <w:p w:rsidR="004478DD" w:rsidRPr="00B868D1" w:rsidRDefault="004478DD" w:rsidP="006953C8"/>
    <w:p w:rsidR="006953C8" w:rsidRPr="004478DD" w:rsidRDefault="006953C8" w:rsidP="006953C8">
      <w:pPr>
        <w:pStyle w:val="Tytu"/>
        <w:jc w:val="left"/>
        <w:rPr>
          <w:b/>
          <w:sz w:val="56"/>
        </w:rPr>
      </w:pPr>
      <w:r w:rsidRPr="004478DD">
        <w:rPr>
          <w:rFonts w:eastAsia="sans-serif"/>
          <w:b/>
          <w:sz w:val="56"/>
        </w:rPr>
        <w:t xml:space="preserve">Lokalny Program Rewitalizacji </w:t>
      </w:r>
      <w:r w:rsidRPr="004478DD">
        <w:rPr>
          <w:rFonts w:eastAsia="sans-serif"/>
          <w:b/>
          <w:sz w:val="56"/>
        </w:rPr>
        <w:br/>
        <w:t>Gminy Banie na lata 2017 - 2023</w:t>
      </w:r>
    </w:p>
    <w:p w:rsidR="006953C8" w:rsidRDefault="006953C8" w:rsidP="006953C8"/>
    <w:p w:rsidR="00B4785D" w:rsidRPr="00B868D1" w:rsidRDefault="00B4785D" w:rsidP="006953C8"/>
    <w:p w:rsidR="006953C8" w:rsidRPr="0074172E" w:rsidRDefault="006953C8" w:rsidP="006953C8">
      <w:pPr>
        <w:ind w:left="2552"/>
      </w:pPr>
      <w:r w:rsidRPr="0074172E">
        <w:t xml:space="preserve">Wykonawca: </w:t>
      </w:r>
    </w:p>
    <w:p w:rsidR="006953C8" w:rsidRDefault="006953C8" w:rsidP="006953C8">
      <w:pPr>
        <w:spacing w:after="0"/>
        <w:ind w:left="2552"/>
        <w:rPr>
          <w:i/>
        </w:rPr>
      </w:pPr>
      <w:r>
        <w:rPr>
          <w:i/>
        </w:rPr>
        <w:t xml:space="preserve">Konsorcjum: </w:t>
      </w:r>
    </w:p>
    <w:p w:rsidR="006953C8" w:rsidRPr="0074172E" w:rsidRDefault="006953C8" w:rsidP="00B4785D">
      <w:pPr>
        <w:spacing w:after="0"/>
        <w:ind w:left="2552"/>
        <w:jc w:val="left"/>
        <w:rPr>
          <w:i/>
        </w:rPr>
      </w:pPr>
      <w:r w:rsidRPr="00B868D1">
        <w:t xml:space="preserve">Centrum Rozwoju Społeczno Gospodarczego , Sp. z o.o. </w:t>
      </w:r>
      <w:r>
        <w:t>w Szczecinie oraz Green Wood - Warszawa</w:t>
      </w:r>
    </w:p>
    <w:p w:rsidR="006953C8" w:rsidRDefault="006953C8" w:rsidP="006953C8">
      <w:pPr>
        <w:ind w:left="2552"/>
      </w:pPr>
    </w:p>
    <w:p w:rsidR="006953C8" w:rsidRPr="00B868D1" w:rsidRDefault="006953C8" w:rsidP="006953C8">
      <w:pPr>
        <w:ind w:left="2552"/>
      </w:pPr>
      <w:r w:rsidRPr="00B868D1">
        <w:t>na zlecenie:</w:t>
      </w:r>
    </w:p>
    <w:p w:rsidR="006953C8" w:rsidRPr="00B868D1" w:rsidRDefault="006953C8" w:rsidP="006953C8">
      <w:pPr>
        <w:ind w:left="2552"/>
      </w:pPr>
      <w:r>
        <w:rPr>
          <w:noProof/>
          <w:lang w:eastAsia="pl-PL"/>
        </w:rPr>
        <w:drawing>
          <wp:inline distT="0" distB="0" distL="0" distR="0">
            <wp:extent cx="1475117" cy="1681633"/>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ie-herb.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74210" cy="1680599"/>
                    </a:xfrm>
                    <a:prstGeom prst="rect">
                      <a:avLst/>
                    </a:prstGeom>
                  </pic:spPr>
                </pic:pic>
              </a:graphicData>
            </a:graphic>
          </wp:inline>
        </w:drawing>
      </w:r>
      <w:r w:rsidRPr="00B868D1">
        <w:t xml:space="preserve">     </w:t>
      </w:r>
      <w:r w:rsidRPr="000C62FC">
        <w:rPr>
          <w:b/>
          <w:sz w:val="24"/>
        </w:rPr>
        <w:t xml:space="preserve">Gminy </w:t>
      </w:r>
      <w:r>
        <w:rPr>
          <w:b/>
          <w:sz w:val="24"/>
        </w:rPr>
        <w:t>Banie</w:t>
      </w:r>
    </w:p>
    <w:p w:rsidR="006953C8" w:rsidRDefault="006953C8" w:rsidP="006953C8">
      <w:pPr>
        <w:ind w:left="2552"/>
      </w:pPr>
    </w:p>
    <w:p w:rsidR="004478DD" w:rsidRDefault="004478DD" w:rsidP="006953C8">
      <w:pPr>
        <w:ind w:left="2552"/>
      </w:pPr>
    </w:p>
    <w:p w:rsidR="00B4785D" w:rsidRDefault="00B4785D" w:rsidP="006953C8">
      <w:pPr>
        <w:ind w:left="2552"/>
      </w:pPr>
    </w:p>
    <w:p w:rsidR="006953C8" w:rsidRPr="00B868D1" w:rsidRDefault="006953C8" w:rsidP="006953C8">
      <w:pPr>
        <w:tabs>
          <w:tab w:val="center" w:pos="4536"/>
          <w:tab w:val="left" w:pos="7688"/>
        </w:tabs>
        <w:jc w:val="center"/>
      </w:pPr>
      <w:r w:rsidRPr="000E3B2C">
        <w:rPr>
          <w:sz w:val="28"/>
        </w:rPr>
        <w:t>Szczecin –</w:t>
      </w:r>
      <w:r>
        <w:rPr>
          <w:sz w:val="28"/>
        </w:rPr>
        <w:t xml:space="preserve"> Banie</w:t>
      </w:r>
      <w:r w:rsidRPr="000E3B2C">
        <w:rPr>
          <w:sz w:val="28"/>
        </w:rPr>
        <w:t xml:space="preserve">, </w:t>
      </w:r>
      <w:r w:rsidR="00F35B7A">
        <w:rPr>
          <w:sz w:val="28"/>
        </w:rPr>
        <w:t>22</w:t>
      </w:r>
      <w:r>
        <w:rPr>
          <w:sz w:val="28"/>
        </w:rPr>
        <w:t xml:space="preserve"> stycznia 2018</w:t>
      </w:r>
      <w:r w:rsidRPr="000E3B2C">
        <w:rPr>
          <w:sz w:val="28"/>
        </w:rPr>
        <w:t xml:space="preserve"> roku</w:t>
      </w:r>
      <w:r w:rsidRPr="00B868D1">
        <w:br w:type="page"/>
      </w:r>
    </w:p>
    <w:p w:rsidR="006953C8" w:rsidRDefault="006953C8" w:rsidP="006953C8">
      <w:pPr>
        <w:jc w:val="center"/>
      </w:pPr>
    </w:p>
    <w:p w:rsidR="006953C8" w:rsidRDefault="006953C8" w:rsidP="006953C8">
      <w:pPr>
        <w:jc w:val="center"/>
      </w:pPr>
    </w:p>
    <w:p w:rsidR="006953C8" w:rsidRPr="009820DE" w:rsidRDefault="006953C8" w:rsidP="006953C8">
      <w:pPr>
        <w:rPr>
          <w:sz w:val="24"/>
          <w:szCs w:val="24"/>
        </w:rPr>
      </w:pPr>
      <w:r>
        <w:rPr>
          <w:sz w:val="24"/>
          <w:szCs w:val="24"/>
        </w:rPr>
        <w:t xml:space="preserve">Opracowanie </w:t>
      </w:r>
      <w:r w:rsidRPr="009820DE">
        <w:rPr>
          <w:sz w:val="24"/>
          <w:szCs w:val="24"/>
        </w:rPr>
        <w:t>Lokaln</w:t>
      </w:r>
      <w:r>
        <w:rPr>
          <w:sz w:val="24"/>
          <w:szCs w:val="24"/>
        </w:rPr>
        <w:t>ego</w:t>
      </w:r>
      <w:r w:rsidRPr="009820DE">
        <w:rPr>
          <w:sz w:val="24"/>
          <w:szCs w:val="24"/>
        </w:rPr>
        <w:t xml:space="preserve"> Program</w:t>
      </w:r>
      <w:r>
        <w:rPr>
          <w:sz w:val="24"/>
          <w:szCs w:val="24"/>
        </w:rPr>
        <w:t>u</w:t>
      </w:r>
      <w:r w:rsidRPr="009820DE">
        <w:rPr>
          <w:sz w:val="24"/>
          <w:szCs w:val="24"/>
        </w:rPr>
        <w:t xml:space="preserve"> Rewitalizacji Gminy </w:t>
      </w:r>
      <w:r>
        <w:rPr>
          <w:sz w:val="24"/>
          <w:szCs w:val="24"/>
        </w:rPr>
        <w:t xml:space="preserve">Banie realizuje </w:t>
      </w:r>
      <w:r w:rsidRPr="009820DE">
        <w:rPr>
          <w:sz w:val="24"/>
          <w:szCs w:val="24"/>
        </w:rPr>
        <w:t>zespół ekspertów Centrum Rozwoju Społeczno-Gospodarczego Przedsiębiorstwo Społeczne Sp. z o.o. w</w:t>
      </w:r>
      <w:r>
        <w:rPr>
          <w:sz w:val="24"/>
          <w:szCs w:val="24"/>
        </w:rPr>
        <w:t> </w:t>
      </w:r>
      <w:r w:rsidRPr="009820DE">
        <w:rPr>
          <w:sz w:val="24"/>
          <w:szCs w:val="24"/>
        </w:rPr>
        <w:t xml:space="preserve">Szczecinie </w:t>
      </w:r>
      <w:r>
        <w:rPr>
          <w:sz w:val="24"/>
          <w:szCs w:val="24"/>
        </w:rPr>
        <w:t>oraz Green Wood Sp. z o.o. w Warszawie w</w:t>
      </w:r>
      <w:r w:rsidRPr="009820DE">
        <w:rPr>
          <w:sz w:val="24"/>
          <w:szCs w:val="24"/>
        </w:rPr>
        <w:t xml:space="preserve"> składzie: Włodzimierz Durka (kierownik), Romana </w:t>
      </w:r>
      <w:proofErr w:type="spellStart"/>
      <w:r w:rsidRPr="009820DE">
        <w:rPr>
          <w:sz w:val="24"/>
          <w:szCs w:val="24"/>
        </w:rPr>
        <w:t>Krzewicka</w:t>
      </w:r>
      <w:proofErr w:type="spellEnd"/>
      <w:r w:rsidRPr="009820DE">
        <w:rPr>
          <w:sz w:val="24"/>
          <w:szCs w:val="24"/>
        </w:rPr>
        <w:t>, Antoni Sobolewski</w:t>
      </w:r>
      <w:r>
        <w:rPr>
          <w:sz w:val="24"/>
          <w:szCs w:val="24"/>
        </w:rPr>
        <w:t>, Aleksandra Bogusławska</w:t>
      </w:r>
      <w:r w:rsidRPr="009820DE">
        <w:rPr>
          <w:sz w:val="24"/>
          <w:szCs w:val="24"/>
        </w:rPr>
        <w:t xml:space="preserve"> przy współudziale członków </w:t>
      </w:r>
      <w:r>
        <w:rPr>
          <w:sz w:val="24"/>
          <w:szCs w:val="24"/>
        </w:rPr>
        <w:t>Z</w:t>
      </w:r>
      <w:r w:rsidRPr="009820DE">
        <w:rPr>
          <w:sz w:val="24"/>
          <w:szCs w:val="24"/>
        </w:rPr>
        <w:t xml:space="preserve">espołu ds. </w:t>
      </w:r>
      <w:r>
        <w:rPr>
          <w:sz w:val="24"/>
          <w:szCs w:val="24"/>
        </w:rPr>
        <w:t>R</w:t>
      </w:r>
      <w:r w:rsidRPr="009820DE">
        <w:rPr>
          <w:sz w:val="24"/>
          <w:szCs w:val="24"/>
        </w:rPr>
        <w:t>ewitalizacji Gminy</w:t>
      </w:r>
      <w:r w:rsidR="00E42658">
        <w:rPr>
          <w:sz w:val="24"/>
          <w:szCs w:val="24"/>
        </w:rPr>
        <w:t xml:space="preserve"> Banie</w:t>
      </w:r>
      <w:r>
        <w:rPr>
          <w:sz w:val="24"/>
          <w:szCs w:val="24"/>
        </w:rPr>
        <w:t>.</w:t>
      </w:r>
    </w:p>
    <w:p w:rsidR="006953C8" w:rsidRPr="00B70BFD" w:rsidRDefault="006953C8" w:rsidP="006953C8">
      <w:pPr>
        <w:rPr>
          <w:sz w:val="24"/>
        </w:rPr>
      </w:pPr>
      <w:r w:rsidRPr="00B70BFD">
        <w:rPr>
          <w:sz w:val="24"/>
        </w:rPr>
        <w:t>W proces tworzenia Lokalnego Programu Rewitalizacji Gminy</w:t>
      </w:r>
      <w:r w:rsidR="00E42658">
        <w:rPr>
          <w:sz w:val="24"/>
        </w:rPr>
        <w:t xml:space="preserve"> Banie</w:t>
      </w:r>
      <w:r w:rsidRPr="00B70BFD">
        <w:rPr>
          <w:sz w:val="24"/>
        </w:rPr>
        <w:t xml:space="preserve"> na lata 2017-2023 </w:t>
      </w:r>
      <w:r>
        <w:rPr>
          <w:sz w:val="24"/>
        </w:rPr>
        <w:t>zostali</w:t>
      </w:r>
      <w:r w:rsidRPr="00B70BFD">
        <w:rPr>
          <w:sz w:val="24"/>
        </w:rPr>
        <w:t xml:space="preserve"> zaangażowani pracownicy Urzędu </w:t>
      </w:r>
      <w:r>
        <w:rPr>
          <w:sz w:val="24"/>
        </w:rPr>
        <w:t>Gminy Banie, Ośrodka Pomocy Społecznej, Międzynarodowego</w:t>
      </w:r>
      <w:r w:rsidRPr="006953C8">
        <w:rPr>
          <w:sz w:val="24"/>
        </w:rPr>
        <w:t xml:space="preserve"> Centrum Turystyki, Kultury i Sportu w Baniach</w:t>
      </w:r>
      <w:r>
        <w:rPr>
          <w:sz w:val="24"/>
        </w:rPr>
        <w:t>, przedstawiciele innych jednostek komunalnych, a także organizacji pozarządowych. Wysoką aktywność wykazali</w:t>
      </w:r>
      <w:r w:rsidRPr="00B70BFD">
        <w:rPr>
          <w:sz w:val="24"/>
        </w:rPr>
        <w:t xml:space="preserve"> także mieszkańcy gminy, którzy wyrażali swoje opinie w trakcie wszystkich etapów procesu społecznej partycypacji </w:t>
      </w:r>
      <w:r>
        <w:rPr>
          <w:sz w:val="24"/>
        </w:rPr>
        <w:t xml:space="preserve">tworzenia programu </w:t>
      </w:r>
      <w:r w:rsidRPr="00B70BFD">
        <w:rPr>
          <w:sz w:val="24"/>
        </w:rPr>
        <w:t xml:space="preserve">i </w:t>
      </w:r>
      <w:r>
        <w:rPr>
          <w:sz w:val="24"/>
        </w:rPr>
        <w:t xml:space="preserve">jego </w:t>
      </w:r>
      <w:r w:rsidRPr="00B70BFD">
        <w:rPr>
          <w:sz w:val="24"/>
        </w:rPr>
        <w:t>konsultacji.</w:t>
      </w:r>
    </w:p>
    <w:p w:rsidR="006953C8" w:rsidRDefault="006953C8" w:rsidP="006953C8"/>
    <w:p w:rsidR="006953C8" w:rsidRDefault="006953C8" w:rsidP="006953C8"/>
    <w:p w:rsidR="006953C8" w:rsidRDefault="006953C8" w:rsidP="006953C8"/>
    <w:p w:rsidR="006953C8" w:rsidRDefault="006953C8" w:rsidP="006953C8"/>
    <w:p w:rsidR="006953C8" w:rsidRDefault="006953C8" w:rsidP="006953C8"/>
    <w:p w:rsidR="006953C8" w:rsidRDefault="006953C8" w:rsidP="006953C8"/>
    <w:p w:rsidR="006953C8" w:rsidRDefault="006953C8" w:rsidP="006953C8"/>
    <w:p w:rsidR="006953C8" w:rsidRDefault="006953C8" w:rsidP="006953C8"/>
    <w:p w:rsidR="006953C8" w:rsidRPr="00D12698" w:rsidRDefault="006953C8" w:rsidP="006953C8">
      <w:pPr>
        <w:rPr>
          <w:color w:val="000000"/>
        </w:rPr>
      </w:pPr>
      <w:r>
        <w:rPr>
          <w:b/>
          <w:bCs/>
          <w:i/>
          <w:iCs/>
          <w:color w:val="000000"/>
          <w:sz w:val="28"/>
          <w:szCs w:val="28"/>
        </w:rPr>
        <w:t xml:space="preserve">„Opracowanie </w:t>
      </w:r>
      <w:r w:rsidRPr="00D12698">
        <w:rPr>
          <w:b/>
          <w:bCs/>
          <w:i/>
          <w:iCs/>
          <w:color w:val="000000"/>
          <w:sz w:val="28"/>
          <w:szCs w:val="28"/>
        </w:rPr>
        <w:t xml:space="preserve">Lokalnego Programu Rewitalizacji Gminy </w:t>
      </w:r>
      <w:r w:rsidR="006F650E">
        <w:rPr>
          <w:b/>
          <w:bCs/>
          <w:i/>
          <w:iCs/>
          <w:color w:val="000000"/>
          <w:sz w:val="28"/>
          <w:szCs w:val="28"/>
        </w:rPr>
        <w:t xml:space="preserve">Banie </w:t>
      </w:r>
      <w:r w:rsidRPr="00D12698">
        <w:rPr>
          <w:b/>
          <w:bCs/>
          <w:i/>
          <w:iCs/>
          <w:color w:val="000000"/>
          <w:sz w:val="28"/>
          <w:szCs w:val="28"/>
        </w:rPr>
        <w:t>na lata 2017-2023” dofinansowano ze środków Funduszu Spójności w ramach Programu Operacyjnego Pomoc Techniczna 2014-2020</w:t>
      </w:r>
    </w:p>
    <w:p w:rsidR="006953C8" w:rsidRDefault="006953C8" w:rsidP="006953C8"/>
    <w:p w:rsidR="006953C8" w:rsidRDefault="006953C8" w:rsidP="006953C8"/>
    <w:p w:rsidR="006953C8" w:rsidRDefault="006953C8" w:rsidP="006953C8">
      <w:r>
        <w:rPr>
          <w:noProof/>
          <w:lang w:eastAsia="pl-PL"/>
        </w:rPr>
        <w:drawing>
          <wp:inline distT="0" distB="0" distL="0" distR="0">
            <wp:extent cx="5762625" cy="534670"/>
            <wp:effectExtent l="0" t="0" r="9525" b="0"/>
            <wp:docPr id="2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2625" cy="534670"/>
                    </a:xfrm>
                    <a:prstGeom prst="rect">
                      <a:avLst/>
                    </a:prstGeom>
                    <a:noFill/>
                    <a:ln>
                      <a:noFill/>
                    </a:ln>
                  </pic:spPr>
                </pic:pic>
              </a:graphicData>
            </a:graphic>
          </wp:inline>
        </w:drawing>
      </w:r>
    </w:p>
    <w:p w:rsidR="006953C8" w:rsidRDefault="006953C8" w:rsidP="006953C8">
      <w:pPr>
        <w:jc w:val="left"/>
      </w:pPr>
      <w:r>
        <w:br w:type="page"/>
      </w:r>
    </w:p>
    <w:p w:rsidR="006953C8" w:rsidRPr="00B868D1" w:rsidRDefault="006953C8" w:rsidP="006953C8"/>
    <w:bookmarkStart w:id="1" w:name="_Toc504372901" w:displacedByCustomXml="next"/>
    <w:sdt>
      <w:sdtPr>
        <w:rPr>
          <w:rFonts w:asciiTheme="minorHAnsi" w:eastAsiaTheme="minorHAnsi" w:hAnsiTheme="minorHAnsi" w:cstheme="minorBidi"/>
          <w:b w:val="0"/>
          <w:bCs w:val="0"/>
          <w:sz w:val="22"/>
          <w:szCs w:val="22"/>
        </w:rPr>
        <w:id w:val="1211860"/>
        <w:docPartObj>
          <w:docPartGallery w:val="Table of Contents"/>
          <w:docPartUnique/>
        </w:docPartObj>
      </w:sdtPr>
      <w:sdtEndPr/>
      <w:sdtContent>
        <w:p w:rsidR="006953C8" w:rsidRPr="00B868D1" w:rsidRDefault="006953C8" w:rsidP="006953C8">
          <w:pPr>
            <w:pStyle w:val="Nagwek1"/>
            <w:numPr>
              <w:ilvl w:val="0"/>
              <w:numId w:val="0"/>
            </w:numPr>
            <w:ind w:left="360"/>
          </w:pPr>
          <w:r w:rsidRPr="00B868D1">
            <w:t>Spis treści</w:t>
          </w:r>
          <w:bookmarkEnd w:id="1"/>
        </w:p>
        <w:p w:rsidR="00287B6D" w:rsidRDefault="00446345">
          <w:pPr>
            <w:pStyle w:val="Spistreci1"/>
            <w:tabs>
              <w:tab w:val="right" w:leader="dot" w:pos="9062"/>
            </w:tabs>
            <w:rPr>
              <w:rFonts w:eastAsiaTheme="minorEastAsia"/>
              <w:noProof/>
              <w:lang w:eastAsia="pl-PL"/>
            </w:rPr>
          </w:pPr>
          <w:r w:rsidRPr="00B868D1">
            <w:fldChar w:fldCharType="begin"/>
          </w:r>
          <w:r w:rsidR="006953C8" w:rsidRPr="00B868D1">
            <w:instrText xml:space="preserve"> TOC \o "1-3" \h \z \u </w:instrText>
          </w:r>
          <w:r w:rsidRPr="00B868D1">
            <w:fldChar w:fldCharType="separate"/>
          </w:r>
          <w:hyperlink w:anchor="_Toc504372901" w:history="1">
            <w:r w:rsidR="00287B6D" w:rsidRPr="001C7660">
              <w:rPr>
                <w:rStyle w:val="Hipercze"/>
                <w:noProof/>
              </w:rPr>
              <w:t>Spis treści</w:t>
            </w:r>
            <w:r w:rsidR="00287B6D">
              <w:rPr>
                <w:noProof/>
                <w:webHidden/>
              </w:rPr>
              <w:tab/>
            </w:r>
            <w:r>
              <w:rPr>
                <w:noProof/>
                <w:webHidden/>
              </w:rPr>
              <w:fldChar w:fldCharType="begin"/>
            </w:r>
            <w:r w:rsidR="00287B6D">
              <w:rPr>
                <w:noProof/>
                <w:webHidden/>
              </w:rPr>
              <w:instrText xml:space="preserve"> PAGEREF _Toc504372901 \h </w:instrText>
            </w:r>
            <w:r>
              <w:rPr>
                <w:noProof/>
                <w:webHidden/>
              </w:rPr>
            </w:r>
            <w:r>
              <w:rPr>
                <w:noProof/>
                <w:webHidden/>
              </w:rPr>
              <w:fldChar w:fldCharType="separate"/>
            </w:r>
            <w:r w:rsidR="00287B6D">
              <w:rPr>
                <w:noProof/>
                <w:webHidden/>
              </w:rPr>
              <w:t>3</w:t>
            </w:r>
            <w:r>
              <w:rPr>
                <w:noProof/>
                <w:webHidden/>
              </w:rPr>
              <w:fldChar w:fldCharType="end"/>
            </w:r>
          </w:hyperlink>
        </w:p>
        <w:p w:rsidR="00287B6D" w:rsidRDefault="003908DC">
          <w:pPr>
            <w:pStyle w:val="Spistreci1"/>
            <w:tabs>
              <w:tab w:val="left" w:pos="440"/>
              <w:tab w:val="right" w:leader="dot" w:pos="9062"/>
            </w:tabs>
            <w:rPr>
              <w:rFonts w:eastAsiaTheme="minorEastAsia"/>
              <w:noProof/>
              <w:lang w:eastAsia="pl-PL"/>
            </w:rPr>
          </w:pPr>
          <w:hyperlink w:anchor="_Toc504372902" w:history="1">
            <w:r w:rsidR="00287B6D" w:rsidRPr="001C7660">
              <w:rPr>
                <w:rStyle w:val="Hipercze"/>
                <w:rFonts w:eastAsia="sans-serif"/>
                <w:noProof/>
              </w:rPr>
              <w:t>1.</w:t>
            </w:r>
            <w:r w:rsidR="00287B6D">
              <w:rPr>
                <w:rFonts w:eastAsiaTheme="minorEastAsia"/>
                <w:noProof/>
                <w:lang w:eastAsia="pl-PL"/>
              </w:rPr>
              <w:tab/>
            </w:r>
            <w:r w:rsidR="00287B6D" w:rsidRPr="001C7660">
              <w:rPr>
                <w:rStyle w:val="Hipercze"/>
                <w:rFonts w:eastAsia="sans-serif"/>
                <w:noProof/>
              </w:rPr>
              <w:t>Wstęp</w:t>
            </w:r>
            <w:r w:rsidR="00287B6D">
              <w:rPr>
                <w:noProof/>
                <w:webHidden/>
              </w:rPr>
              <w:tab/>
            </w:r>
            <w:r w:rsidR="00446345">
              <w:rPr>
                <w:noProof/>
                <w:webHidden/>
              </w:rPr>
              <w:fldChar w:fldCharType="begin"/>
            </w:r>
            <w:r w:rsidR="00287B6D">
              <w:rPr>
                <w:noProof/>
                <w:webHidden/>
              </w:rPr>
              <w:instrText xml:space="preserve"> PAGEREF _Toc504372902 \h </w:instrText>
            </w:r>
            <w:r w:rsidR="00446345">
              <w:rPr>
                <w:noProof/>
                <w:webHidden/>
              </w:rPr>
            </w:r>
            <w:r w:rsidR="00446345">
              <w:rPr>
                <w:noProof/>
                <w:webHidden/>
              </w:rPr>
              <w:fldChar w:fldCharType="separate"/>
            </w:r>
            <w:r w:rsidR="00287B6D">
              <w:rPr>
                <w:noProof/>
                <w:webHidden/>
              </w:rPr>
              <w:t>6</w:t>
            </w:r>
            <w:r w:rsidR="00446345">
              <w:rPr>
                <w:noProof/>
                <w:webHidden/>
              </w:rPr>
              <w:fldChar w:fldCharType="end"/>
            </w:r>
          </w:hyperlink>
        </w:p>
        <w:p w:rsidR="00287B6D" w:rsidRDefault="003908DC">
          <w:pPr>
            <w:pStyle w:val="Spistreci1"/>
            <w:tabs>
              <w:tab w:val="left" w:pos="440"/>
              <w:tab w:val="right" w:leader="dot" w:pos="9062"/>
            </w:tabs>
            <w:rPr>
              <w:rFonts w:eastAsiaTheme="minorEastAsia"/>
              <w:noProof/>
              <w:lang w:eastAsia="pl-PL"/>
            </w:rPr>
          </w:pPr>
          <w:hyperlink w:anchor="_Toc504372903" w:history="1">
            <w:r w:rsidR="00287B6D" w:rsidRPr="001C7660">
              <w:rPr>
                <w:rStyle w:val="Hipercze"/>
                <w:noProof/>
              </w:rPr>
              <w:t>2.</w:t>
            </w:r>
            <w:r w:rsidR="00287B6D">
              <w:rPr>
                <w:rFonts w:eastAsiaTheme="minorEastAsia"/>
                <w:noProof/>
                <w:lang w:eastAsia="pl-PL"/>
              </w:rPr>
              <w:tab/>
            </w:r>
            <w:r w:rsidR="00287B6D" w:rsidRPr="001C7660">
              <w:rPr>
                <w:rStyle w:val="Hipercze"/>
                <w:noProof/>
              </w:rPr>
              <w:t>Charakterystyka społeczno-gospodarcza gminy Banie</w:t>
            </w:r>
            <w:r w:rsidR="00287B6D">
              <w:rPr>
                <w:noProof/>
                <w:webHidden/>
              </w:rPr>
              <w:tab/>
            </w:r>
            <w:r w:rsidR="00446345">
              <w:rPr>
                <w:noProof/>
                <w:webHidden/>
              </w:rPr>
              <w:fldChar w:fldCharType="begin"/>
            </w:r>
            <w:r w:rsidR="00287B6D">
              <w:rPr>
                <w:noProof/>
                <w:webHidden/>
              </w:rPr>
              <w:instrText xml:space="preserve"> PAGEREF _Toc504372903 \h </w:instrText>
            </w:r>
            <w:r w:rsidR="00446345">
              <w:rPr>
                <w:noProof/>
                <w:webHidden/>
              </w:rPr>
            </w:r>
            <w:r w:rsidR="00446345">
              <w:rPr>
                <w:noProof/>
                <w:webHidden/>
              </w:rPr>
              <w:fldChar w:fldCharType="separate"/>
            </w:r>
            <w:r w:rsidR="00287B6D">
              <w:rPr>
                <w:noProof/>
                <w:webHidden/>
              </w:rPr>
              <w:t>7</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04" w:history="1">
            <w:r w:rsidR="00287B6D" w:rsidRPr="001C7660">
              <w:rPr>
                <w:rStyle w:val="Hipercze"/>
                <w:noProof/>
              </w:rPr>
              <w:t>2.1.</w:t>
            </w:r>
            <w:r w:rsidR="00287B6D">
              <w:rPr>
                <w:rFonts w:eastAsiaTheme="minorEastAsia"/>
                <w:noProof/>
                <w:lang w:eastAsia="pl-PL"/>
              </w:rPr>
              <w:tab/>
            </w:r>
            <w:r w:rsidR="00287B6D" w:rsidRPr="001C7660">
              <w:rPr>
                <w:rStyle w:val="Hipercze"/>
                <w:noProof/>
              </w:rPr>
              <w:t>Sytuacja demograficzna</w:t>
            </w:r>
            <w:r w:rsidR="00287B6D">
              <w:rPr>
                <w:noProof/>
                <w:webHidden/>
              </w:rPr>
              <w:tab/>
            </w:r>
            <w:r w:rsidR="00446345">
              <w:rPr>
                <w:noProof/>
                <w:webHidden/>
              </w:rPr>
              <w:fldChar w:fldCharType="begin"/>
            </w:r>
            <w:r w:rsidR="00287B6D">
              <w:rPr>
                <w:noProof/>
                <w:webHidden/>
              </w:rPr>
              <w:instrText xml:space="preserve"> PAGEREF _Toc504372904 \h </w:instrText>
            </w:r>
            <w:r w:rsidR="00446345">
              <w:rPr>
                <w:noProof/>
                <w:webHidden/>
              </w:rPr>
            </w:r>
            <w:r w:rsidR="00446345">
              <w:rPr>
                <w:noProof/>
                <w:webHidden/>
              </w:rPr>
              <w:fldChar w:fldCharType="separate"/>
            </w:r>
            <w:r w:rsidR="00287B6D">
              <w:rPr>
                <w:noProof/>
                <w:webHidden/>
              </w:rPr>
              <w:t>8</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05" w:history="1">
            <w:r w:rsidR="00287B6D" w:rsidRPr="001C7660">
              <w:rPr>
                <w:rStyle w:val="Hipercze"/>
                <w:noProof/>
              </w:rPr>
              <w:t>2.2.</w:t>
            </w:r>
            <w:r w:rsidR="00287B6D">
              <w:rPr>
                <w:rFonts w:eastAsiaTheme="minorEastAsia"/>
                <w:noProof/>
                <w:lang w:eastAsia="pl-PL"/>
              </w:rPr>
              <w:tab/>
            </w:r>
            <w:r w:rsidR="00287B6D" w:rsidRPr="001C7660">
              <w:rPr>
                <w:rStyle w:val="Hipercze"/>
                <w:noProof/>
              </w:rPr>
              <w:t>Uwarunkowania przestrzenne</w:t>
            </w:r>
            <w:r w:rsidR="00287B6D">
              <w:rPr>
                <w:noProof/>
                <w:webHidden/>
              </w:rPr>
              <w:tab/>
            </w:r>
            <w:r w:rsidR="00446345">
              <w:rPr>
                <w:noProof/>
                <w:webHidden/>
              </w:rPr>
              <w:fldChar w:fldCharType="begin"/>
            </w:r>
            <w:r w:rsidR="00287B6D">
              <w:rPr>
                <w:noProof/>
                <w:webHidden/>
              </w:rPr>
              <w:instrText xml:space="preserve"> PAGEREF _Toc504372905 \h </w:instrText>
            </w:r>
            <w:r w:rsidR="00446345">
              <w:rPr>
                <w:noProof/>
                <w:webHidden/>
              </w:rPr>
            </w:r>
            <w:r w:rsidR="00446345">
              <w:rPr>
                <w:noProof/>
                <w:webHidden/>
              </w:rPr>
              <w:fldChar w:fldCharType="separate"/>
            </w:r>
            <w:r w:rsidR="00287B6D">
              <w:rPr>
                <w:noProof/>
                <w:webHidden/>
              </w:rPr>
              <w:t>8</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06" w:history="1">
            <w:r w:rsidR="00287B6D" w:rsidRPr="001C7660">
              <w:rPr>
                <w:rStyle w:val="Hipercze"/>
                <w:noProof/>
              </w:rPr>
              <w:t>2.3.</w:t>
            </w:r>
            <w:r w:rsidR="00287B6D">
              <w:rPr>
                <w:rFonts w:eastAsiaTheme="minorEastAsia"/>
                <w:noProof/>
                <w:lang w:eastAsia="pl-PL"/>
              </w:rPr>
              <w:tab/>
            </w:r>
            <w:r w:rsidR="00287B6D" w:rsidRPr="001C7660">
              <w:rPr>
                <w:rStyle w:val="Hipercze"/>
                <w:noProof/>
              </w:rPr>
              <w:t>Walory oraz ograniczenia środowiskowo-kulturowe</w:t>
            </w:r>
            <w:r w:rsidR="00287B6D">
              <w:rPr>
                <w:noProof/>
                <w:webHidden/>
              </w:rPr>
              <w:tab/>
            </w:r>
            <w:r w:rsidR="00446345">
              <w:rPr>
                <w:noProof/>
                <w:webHidden/>
              </w:rPr>
              <w:fldChar w:fldCharType="begin"/>
            </w:r>
            <w:r w:rsidR="00287B6D">
              <w:rPr>
                <w:noProof/>
                <w:webHidden/>
              </w:rPr>
              <w:instrText xml:space="preserve"> PAGEREF _Toc504372906 \h </w:instrText>
            </w:r>
            <w:r w:rsidR="00446345">
              <w:rPr>
                <w:noProof/>
                <w:webHidden/>
              </w:rPr>
            </w:r>
            <w:r w:rsidR="00446345">
              <w:rPr>
                <w:noProof/>
                <w:webHidden/>
              </w:rPr>
              <w:fldChar w:fldCharType="separate"/>
            </w:r>
            <w:r w:rsidR="00287B6D">
              <w:rPr>
                <w:noProof/>
                <w:webHidden/>
              </w:rPr>
              <w:t>10</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07" w:history="1">
            <w:r w:rsidR="00287B6D" w:rsidRPr="001C7660">
              <w:rPr>
                <w:rStyle w:val="Hipercze"/>
                <w:noProof/>
              </w:rPr>
              <w:t>2.4.</w:t>
            </w:r>
            <w:r w:rsidR="00287B6D">
              <w:rPr>
                <w:rFonts w:eastAsiaTheme="minorEastAsia"/>
                <w:noProof/>
                <w:lang w:eastAsia="pl-PL"/>
              </w:rPr>
              <w:tab/>
            </w:r>
            <w:r w:rsidR="00287B6D" w:rsidRPr="001C7660">
              <w:rPr>
                <w:rStyle w:val="Hipercze"/>
                <w:noProof/>
              </w:rPr>
              <w:t>Gmina Banie na tle innych gmin województwa zachodniopomorskiego</w:t>
            </w:r>
            <w:r w:rsidR="00287B6D">
              <w:rPr>
                <w:noProof/>
                <w:webHidden/>
              </w:rPr>
              <w:tab/>
            </w:r>
            <w:r w:rsidR="00446345">
              <w:rPr>
                <w:noProof/>
                <w:webHidden/>
              </w:rPr>
              <w:fldChar w:fldCharType="begin"/>
            </w:r>
            <w:r w:rsidR="00287B6D">
              <w:rPr>
                <w:noProof/>
                <w:webHidden/>
              </w:rPr>
              <w:instrText xml:space="preserve"> PAGEREF _Toc504372907 \h </w:instrText>
            </w:r>
            <w:r w:rsidR="00446345">
              <w:rPr>
                <w:noProof/>
                <w:webHidden/>
              </w:rPr>
            </w:r>
            <w:r w:rsidR="00446345">
              <w:rPr>
                <w:noProof/>
                <w:webHidden/>
              </w:rPr>
              <w:fldChar w:fldCharType="separate"/>
            </w:r>
            <w:r w:rsidR="00287B6D">
              <w:rPr>
                <w:noProof/>
                <w:webHidden/>
              </w:rPr>
              <w:t>13</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08" w:history="1">
            <w:r w:rsidR="00287B6D" w:rsidRPr="001C7660">
              <w:rPr>
                <w:rStyle w:val="Hipercze"/>
                <w:noProof/>
              </w:rPr>
              <w:t>2.5.</w:t>
            </w:r>
            <w:r w:rsidR="00287B6D">
              <w:rPr>
                <w:rFonts w:eastAsiaTheme="minorEastAsia"/>
                <w:noProof/>
                <w:lang w:eastAsia="pl-PL"/>
              </w:rPr>
              <w:tab/>
            </w:r>
            <w:r w:rsidR="00287B6D" w:rsidRPr="001C7660">
              <w:rPr>
                <w:rStyle w:val="Hipercze"/>
                <w:noProof/>
              </w:rPr>
              <w:t>Podsumowanie: diagnoza sytuacji problemowych w gminie Banie</w:t>
            </w:r>
            <w:r w:rsidR="00287B6D">
              <w:rPr>
                <w:noProof/>
                <w:webHidden/>
              </w:rPr>
              <w:tab/>
            </w:r>
            <w:r w:rsidR="00446345">
              <w:rPr>
                <w:noProof/>
                <w:webHidden/>
              </w:rPr>
              <w:fldChar w:fldCharType="begin"/>
            </w:r>
            <w:r w:rsidR="00287B6D">
              <w:rPr>
                <w:noProof/>
                <w:webHidden/>
              </w:rPr>
              <w:instrText xml:space="preserve"> PAGEREF _Toc504372908 \h </w:instrText>
            </w:r>
            <w:r w:rsidR="00446345">
              <w:rPr>
                <w:noProof/>
                <w:webHidden/>
              </w:rPr>
            </w:r>
            <w:r w:rsidR="00446345">
              <w:rPr>
                <w:noProof/>
                <w:webHidden/>
              </w:rPr>
              <w:fldChar w:fldCharType="separate"/>
            </w:r>
            <w:r w:rsidR="00287B6D">
              <w:rPr>
                <w:noProof/>
                <w:webHidden/>
              </w:rPr>
              <w:t>15</w:t>
            </w:r>
            <w:r w:rsidR="00446345">
              <w:rPr>
                <w:noProof/>
                <w:webHidden/>
              </w:rPr>
              <w:fldChar w:fldCharType="end"/>
            </w:r>
          </w:hyperlink>
        </w:p>
        <w:p w:rsidR="00287B6D" w:rsidRDefault="003908DC">
          <w:pPr>
            <w:pStyle w:val="Spistreci1"/>
            <w:tabs>
              <w:tab w:val="left" w:pos="440"/>
              <w:tab w:val="right" w:leader="dot" w:pos="9062"/>
            </w:tabs>
            <w:rPr>
              <w:rFonts w:eastAsiaTheme="minorEastAsia"/>
              <w:noProof/>
              <w:lang w:eastAsia="pl-PL"/>
            </w:rPr>
          </w:pPr>
          <w:hyperlink w:anchor="_Toc504372909" w:history="1">
            <w:r w:rsidR="00287B6D" w:rsidRPr="001C7660">
              <w:rPr>
                <w:rStyle w:val="Hipercze"/>
                <w:noProof/>
              </w:rPr>
              <w:t>3.</w:t>
            </w:r>
            <w:r w:rsidR="00287B6D">
              <w:rPr>
                <w:rFonts w:eastAsiaTheme="minorEastAsia"/>
                <w:noProof/>
                <w:lang w:eastAsia="pl-PL"/>
              </w:rPr>
              <w:tab/>
            </w:r>
            <w:r w:rsidR="00287B6D" w:rsidRPr="001C7660">
              <w:rPr>
                <w:rStyle w:val="Hipercze"/>
                <w:noProof/>
              </w:rPr>
              <w:t>Powiązania programu rewitalizacji społecznej z dokumentami strategicznymi i planistycznymi gminy Banie</w:t>
            </w:r>
            <w:r w:rsidR="00287B6D">
              <w:rPr>
                <w:noProof/>
                <w:webHidden/>
              </w:rPr>
              <w:tab/>
            </w:r>
            <w:r w:rsidR="00446345">
              <w:rPr>
                <w:noProof/>
                <w:webHidden/>
              </w:rPr>
              <w:fldChar w:fldCharType="begin"/>
            </w:r>
            <w:r w:rsidR="00287B6D">
              <w:rPr>
                <w:noProof/>
                <w:webHidden/>
              </w:rPr>
              <w:instrText xml:space="preserve"> PAGEREF _Toc504372909 \h </w:instrText>
            </w:r>
            <w:r w:rsidR="00446345">
              <w:rPr>
                <w:noProof/>
                <w:webHidden/>
              </w:rPr>
            </w:r>
            <w:r w:rsidR="00446345">
              <w:rPr>
                <w:noProof/>
                <w:webHidden/>
              </w:rPr>
              <w:fldChar w:fldCharType="separate"/>
            </w:r>
            <w:r w:rsidR="00287B6D">
              <w:rPr>
                <w:noProof/>
                <w:webHidden/>
              </w:rPr>
              <w:t>16</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10" w:history="1">
            <w:r w:rsidR="00287B6D" w:rsidRPr="001C7660">
              <w:rPr>
                <w:rStyle w:val="Hipercze"/>
                <w:noProof/>
              </w:rPr>
              <w:t>3.1.</w:t>
            </w:r>
            <w:r w:rsidR="00287B6D">
              <w:rPr>
                <w:rFonts w:eastAsiaTheme="minorEastAsia"/>
                <w:noProof/>
                <w:lang w:eastAsia="pl-PL"/>
              </w:rPr>
              <w:tab/>
            </w:r>
            <w:r w:rsidR="00287B6D" w:rsidRPr="001C7660">
              <w:rPr>
                <w:rStyle w:val="Hipercze"/>
                <w:noProof/>
              </w:rPr>
              <w:t>Dokumenty strategiczne Gminy Banie</w:t>
            </w:r>
            <w:r w:rsidR="00287B6D">
              <w:rPr>
                <w:noProof/>
                <w:webHidden/>
              </w:rPr>
              <w:tab/>
            </w:r>
            <w:r w:rsidR="00446345">
              <w:rPr>
                <w:noProof/>
                <w:webHidden/>
              </w:rPr>
              <w:fldChar w:fldCharType="begin"/>
            </w:r>
            <w:r w:rsidR="00287B6D">
              <w:rPr>
                <w:noProof/>
                <w:webHidden/>
              </w:rPr>
              <w:instrText xml:space="preserve"> PAGEREF _Toc504372910 \h </w:instrText>
            </w:r>
            <w:r w:rsidR="00446345">
              <w:rPr>
                <w:noProof/>
                <w:webHidden/>
              </w:rPr>
            </w:r>
            <w:r w:rsidR="00446345">
              <w:rPr>
                <w:noProof/>
                <w:webHidden/>
              </w:rPr>
              <w:fldChar w:fldCharType="separate"/>
            </w:r>
            <w:r w:rsidR="00287B6D">
              <w:rPr>
                <w:noProof/>
                <w:webHidden/>
              </w:rPr>
              <w:t>16</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11" w:history="1">
            <w:r w:rsidR="00287B6D" w:rsidRPr="001C7660">
              <w:rPr>
                <w:rStyle w:val="Hipercze"/>
                <w:noProof/>
              </w:rPr>
              <w:t>3.2.</w:t>
            </w:r>
            <w:r w:rsidR="00287B6D">
              <w:rPr>
                <w:rFonts w:eastAsiaTheme="minorEastAsia"/>
                <w:noProof/>
                <w:lang w:eastAsia="pl-PL"/>
              </w:rPr>
              <w:tab/>
            </w:r>
            <w:r w:rsidR="00287B6D" w:rsidRPr="001C7660">
              <w:rPr>
                <w:rStyle w:val="Hipercze"/>
                <w:noProof/>
              </w:rPr>
              <w:t>Dokumenty regionalne</w:t>
            </w:r>
            <w:r w:rsidR="00287B6D">
              <w:rPr>
                <w:noProof/>
                <w:webHidden/>
              </w:rPr>
              <w:tab/>
            </w:r>
            <w:r w:rsidR="00446345">
              <w:rPr>
                <w:noProof/>
                <w:webHidden/>
              </w:rPr>
              <w:fldChar w:fldCharType="begin"/>
            </w:r>
            <w:r w:rsidR="00287B6D">
              <w:rPr>
                <w:noProof/>
                <w:webHidden/>
              </w:rPr>
              <w:instrText xml:space="preserve"> PAGEREF _Toc504372911 \h </w:instrText>
            </w:r>
            <w:r w:rsidR="00446345">
              <w:rPr>
                <w:noProof/>
                <w:webHidden/>
              </w:rPr>
            </w:r>
            <w:r w:rsidR="00446345">
              <w:rPr>
                <w:noProof/>
                <w:webHidden/>
              </w:rPr>
              <w:fldChar w:fldCharType="separate"/>
            </w:r>
            <w:r w:rsidR="00287B6D">
              <w:rPr>
                <w:noProof/>
                <w:webHidden/>
              </w:rPr>
              <w:t>16</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12" w:history="1">
            <w:r w:rsidR="00287B6D" w:rsidRPr="001C7660">
              <w:rPr>
                <w:rStyle w:val="Hipercze"/>
                <w:noProof/>
              </w:rPr>
              <w:t>3.3.</w:t>
            </w:r>
            <w:r w:rsidR="00287B6D">
              <w:rPr>
                <w:rFonts w:eastAsiaTheme="minorEastAsia"/>
                <w:noProof/>
                <w:lang w:eastAsia="pl-PL"/>
              </w:rPr>
              <w:tab/>
            </w:r>
            <w:r w:rsidR="00287B6D" w:rsidRPr="001C7660">
              <w:rPr>
                <w:rStyle w:val="Hipercze"/>
                <w:noProof/>
              </w:rPr>
              <w:t>Dokumenty krajowe</w:t>
            </w:r>
            <w:r w:rsidR="00287B6D">
              <w:rPr>
                <w:noProof/>
                <w:webHidden/>
              </w:rPr>
              <w:tab/>
            </w:r>
            <w:r w:rsidR="00446345">
              <w:rPr>
                <w:noProof/>
                <w:webHidden/>
              </w:rPr>
              <w:fldChar w:fldCharType="begin"/>
            </w:r>
            <w:r w:rsidR="00287B6D">
              <w:rPr>
                <w:noProof/>
                <w:webHidden/>
              </w:rPr>
              <w:instrText xml:space="preserve"> PAGEREF _Toc504372912 \h </w:instrText>
            </w:r>
            <w:r w:rsidR="00446345">
              <w:rPr>
                <w:noProof/>
                <w:webHidden/>
              </w:rPr>
            </w:r>
            <w:r w:rsidR="00446345">
              <w:rPr>
                <w:noProof/>
                <w:webHidden/>
              </w:rPr>
              <w:fldChar w:fldCharType="separate"/>
            </w:r>
            <w:r w:rsidR="00287B6D">
              <w:rPr>
                <w:noProof/>
                <w:webHidden/>
              </w:rPr>
              <w:t>17</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13" w:history="1">
            <w:r w:rsidR="00287B6D" w:rsidRPr="001C7660">
              <w:rPr>
                <w:rStyle w:val="Hipercze"/>
                <w:noProof/>
              </w:rPr>
              <w:t>3.4.</w:t>
            </w:r>
            <w:r w:rsidR="00287B6D">
              <w:rPr>
                <w:rFonts w:eastAsiaTheme="minorEastAsia"/>
                <w:noProof/>
                <w:lang w:eastAsia="pl-PL"/>
              </w:rPr>
              <w:tab/>
            </w:r>
            <w:r w:rsidR="00287B6D" w:rsidRPr="001C7660">
              <w:rPr>
                <w:rStyle w:val="Hipercze"/>
                <w:noProof/>
              </w:rPr>
              <w:t>Dokumenty Unii Europejskiej</w:t>
            </w:r>
            <w:r w:rsidR="00287B6D">
              <w:rPr>
                <w:noProof/>
                <w:webHidden/>
              </w:rPr>
              <w:tab/>
            </w:r>
            <w:r w:rsidR="00446345">
              <w:rPr>
                <w:noProof/>
                <w:webHidden/>
              </w:rPr>
              <w:fldChar w:fldCharType="begin"/>
            </w:r>
            <w:r w:rsidR="00287B6D">
              <w:rPr>
                <w:noProof/>
                <w:webHidden/>
              </w:rPr>
              <w:instrText xml:space="preserve"> PAGEREF _Toc504372913 \h </w:instrText>
            </w:r>
            <w:r w:rsidR="00446345">
              <w:rPr>
                <w:noProof/>
                <w:webHidden/>
              </w:rPr>
            </w:r>
            <w:r w:rsidR="00446345">
              <w:rPr>
                <w:noProof/>
                <w:webHidden/>
              </w:rPr>
              <w:fldChar w:fldCharType="separate"/>
            </w:r>
            <w:r w:rsidR="00287B6D">
              <w:rPr>
                <w:noProof/>
                <w:webHidden/>
              </w:rPr>
              <w:t>19</w:t>
            </w:r>
            <w:r w:rsidR="00446345">
              <w:rPr>
                <w:noProof/>
                <w:webHidden/>
              </w:rPr>
              <w:fldChar w:fldCharType="end"/>
            </w:r>
          </w:hyperlink>
        </w:p>
        <w:p w:rsidR="00287B6D" w:rsidRDefault="003908DC">
          <w:pPr>
            <w:pStyle w:val="Spistreci1"/>
            <w:tabs>
              <w:tab w:val="left" w:pos="440"/>
              <w:tab w:val="right" w:leader="dot" w:pos="9062"/>
            </w:tabs>
            <w:rPr>
              <w:rFonts w:eastAsiaTheme="minorEastAsia"/>
              <w:noProof/>
              <w:lang w:eastAsia="pl-PL"/>
            </w:rPr>
          </w:pPr>
          <w:hyperlink w:anchor="_Toc504372914" w:history="1">
            <w:r w:rsidR="00287B6D" w:rsidRPr="001C7660">
              <w:rPr>
                <w:rStyle w:val="Hipercze"/>
                <w:noProof/>
              </w:rPr>
              <w:t>4.</w:t>
            </w:r>
            <w:r w:rsidR="00287B6D">
              <w:rPr>
                <w:rFonts w:eastAsiaTheme="minorEastAsia"/>
                <w:noProof/>
                <w:lang w:eastAsia="pl-PL"/>
              </w:rPr>
              <w:tab/>
            </w:r>
            <w:r w:rsidR="00287B6D" w:rsidRPr="001C7660">
              <w:rPr>
                <w:rStyle w:val="Hipercze"/>
                <w:noProof/>
              </w:rPr>
              <w:t>Diagnoza czynników i zjawisk kryzysowych w gminie Banie</w:t>
            </w:r>
            <w:r w:rsidR="00287B6D">
              <w:rPr>
                <w:noProof/>
                <w:webHidden/>
              </w:rPr>
              <w:tab/>
            </w:r>
            <w:r w:rsidR="00446345">
              <w:rPr>
                <w:noProof/>
                <w:webHidden/>
              </w:rPr>
              <w:fldChar w:fldCharType="begin"/>
            </w:r>
            <w:r w:rsidR="00287B6D">
              <w:rPr>
                <w:noProof/>
                <w:webHidden/>
              </w:rPr>
              <w:instrText xml:space="preserve"> PAGEREF _Toc504372914 \h </w:instrText>
            </w:r>
            <w:r w:rsidR="00446345">
              <w:rPr>
                <w:noProof/>
                <w:webHidden/>
              </w:rPr>
            </w:r>
            <w:r w:rsidR="00446345">
              <w:rPr>
                <w:noProof/>
                <w:webHidden/>
              </w:rPr>
              <w:fldChar w:fldCharType="separate"/>
            </w:r>
            <w:r w:rsidR="00287B6D">
              <w:rPr>
                <w:noProof/>
                <w:webHidden/>
              </w:rPr>
              <w:t>21</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15" w:history="1">
            <w:r w:rsidR="00287B6D" w:rsidRPr="001C7660">
              <w:rPr>
                <w:rStyle w:val="Hipercze"/>
                <w:noProof/>
              </w:rPr>
              <w:t>4.1.</w:t>
            </w:r>
            <w:r w:rsidR="00287B6D">
              <w:rPr>
                <w:rFonts w:eastAsiaTheme="minorEastAsia"/>
                <w:noProof/>
                <w:lang w:eastAsia="pl-PL"/>
              </w:rPr>
              <w:tab/>
            </w:r>
            <w:r w:rsidR="00287B6D" w:rsidRPr="001C7660">
              <w:rPr>
                <w:rStyle w:val="Hipercze"/>
                <w:noProof/>
              </w:rPr>
              <w:t>Metodologia diagnozy na potrzeby rewitalizacji</w:t>
            </w:r>
            <w:r w:rsidR="00287B6D">
              <w:rPr>
                <w:noProof/>
                <w:webHidden/>
              </w:rPr>
              <w:tab/>
            </w:r>
            <w:r w:rsidR="00446345">
              <w:rPr>
                <w:noProof/>
                <w:webHidden/>
              </w:rPr>
              <w:fldChar w:fldCharType="begin"/>
            </w:r>
            <w:r w:rsidR="00287B6D">
              <w:rPr>
                <w:noProof/>
                <w:webHidden/>
              </w:rPr>
              <w:instrText xml:space="preserve"> PAGEREF _Toc504372915 \h </w:instrText>
            </w:r>
            <w:r w:rsidR="00446345">
              <w:rPr>
                <w:noProof/>
                <w:webHidden/>
              </w:rPr>
            </w:r>
            <w:r w:rsidR="00446345">
              <w:rPr>
                <w:noProof/>
                <w:webHidden/>
              </w:rPr>
              <w:fldChar w:fldCharType="separate"/>
            </w:r>
            <w:r w:rsidR="00287B6D">
              <w:rPr>
                <w:noProof/>
                <w:webHidden/>
              </w:rPr>
              <w:t>21</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16" w:history="1">
            <w:r w:rsidR="00287B6D" w:rsidRPr="001C7660">
              <w:rPr>
                <w:rStyle w:val="Hipercze"/>
                <w:noProof/>
              </w:rPr>
              <w:t>4.2.</w:t>
            </w:r>
            <w:r w:rsidR="00287B6D">
              <w:rPr>
                <w:rFonts w:eastAsiaTheme="minorEastAsia"/>
                <w:noProof/>
                <w:lang w:eastAsia="pl-PL"/>
              </w:rPr>
              <w:tab/>
            </w:r>
            <w:r w:rsidR="00287B6D" w:rsidRPr="001C7660">
              <w:rPr>
                <w:rStyle w:val="Hipercze"/>
                <w:noProof/>
              </w:rPr>
              <w:t>Sfera społeczna</w:t>
            </w:r>
            <w:r w:rsidR="00287B6D">
              <w:rPr>
                <w:noProof/>
                <w:webHidden/>
              </w:rPr>
              <w:tab/>
            </w:r>
            <w:r w:rsidR="00446345">
              <w:rPr>
                <w:noProof/>
                <w:webHidden/>
              </w:rPr>
              <w:fldChar w:fldCharType="begin"/>
            </w:r>
            <w:r w:rsidR="00287B6D">
              <w:rPr>
                <w:noProof/>
                <w:webHidden/>
              </w:rPr>
              <w:instrText xml:space="preserve"> PAGEREF _Toc504372916 \h </w:instrText>
            </w:r>
            <w:r w:rsidR="00446345">
              <w:rPr>
                <w:noProof/>
                <w:webHidden/>
              </w:rPr>
            </w:r>
            <w:r w:rsidR="00446345">
              <w:rPr>
                <w:noProof/>
                <w:webHidden/>
              </w:rPr>
              <w:fldChar w:fldCharType="separate"/>
            </w:r>
            <w:r w:rsidR="00287B6D">
              <w:rPr>
                <w:noProof/>
                <w:webHidden/>
              </w:rPr>
              <w:t>22</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17" w:history="1">
            <w:r w:rsidR="00287B6D" w:rsidRPr="001C7660">
              <w:rPr>
                <w:rStyle w:val="Hipercze"/>
                <w:noProof/>
              </w:rPr>
              <w:t>4.3.</w:t>
            </w:r>
            <w:r w:rsidR="00287B6D">
              <w:rPr>
                <w:rFonts w:eastAsiaTheme="minorEastAsia"/>
                <w:noProof/>
                <w:lang w:eastAsia="pl-PL"/>
              </w:rPr>
              <w:tab/>
            </w:r>
            <w:r w:rsidR="00287B6D" w:rsidRPr="001C7660">
              <w:rPr>
                <w:rStyle w:val="Hipercze"/>
                <w:noProof/>
              </w:rPr>
              <w:t>Sfera gospodarcza</w:t>
            </w:r>
            <w:r w:rsidR="00287B6D">
              <w:rPr>
                <w:noProof/>
                <w:webHidden/>
              </w:rPr>
              <w:tab/>
            </w:r>
            <w:r w:rsidR="00446345">
              <w:rPr>
                <w:noProof/>
                <w:webHidden/>
              </w:rPr>
              <w:fldChar w:fldCharType="begin"/>
            </w:r>
            <w:r w:rsidR="00287B6D">
              <w:rPr>
                <w:noProof/>
                <w:webHidden/>
              </w:rPr>
              <w:instrText xml:space="preserve"> PAGEREF _Toc504372917 \h </w:instrText>
            </w:r>
            <w:r w:rsidR="00446345">
              <w:rPr>
                <w:noProof/>
                <w:webHidden/>
              </w:rPr>
            </w:r>
            <w:r w:rsidR="00446345">
              <w:rPr>
                <w:noProof/>
                <w:webHidden/>
              </w:rPr>
              <w:fldChar w:fldCharType="separate"/>
            </w:r>
            <w:r w:rsidR="00287B6D">
              <w:rPr>
                <w:noProof/>
                <w:webHidden/>
              </w:rPr>
              <w:t>25</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18" w:history="1">
            <w:r w:rsidR="00287B6D" w:rsidRPr="001C7660">
              <w:rPr>
                <w:rStyle w:val="Hipercze"/>
                <w:noProof/>
              </w:rPr>
              <w:t>4.4.</w:t>
            </w:r>
            <w:r w:rsidR="00287B6D">
              <w:rPr>
                <w:rFonts w:eastAsiaTheme="minorEastAsia"/>
                <w:noProof/>
                <w:lang w:eastAsia="pl-PL"/>
              </w:rPr>
              <w:tab/>
            </w:r>
            <w:r w:rsidR="00287B6D" w:rsidRPr="001C7660">
              <w:rPr>
                <w:rStyle w:val="Hipercze"/>
                <w:noProof/>
              </w:rPr>
              <w:t>Sfera przestrzenna</w:t>
            </w:r>
            <w:r w:rsidR="00287B6D">
              <w:rPr>
                <w:noProof/>
                <w:webHidden/>
              </w:rPr>
              <w:tab/>
            </w:r>
            <w:r w:rsidR="00446345">
              <w:rPr>
                <w:noProof/>
                <w:webHidden/>
              </w:rPr>
              <w:fldChar w:fldCharType="begin"/>
            </w:r>
            <w:r w:rsidR="00287B6D">
              <w:rPr>
                <w:noProof/>
                <w:webHidden/>
              </w:rPr>
              <w:instrText xml:space="preserve"> PAGEREF _Toc504372918 \h </w:instrText>
            </w:r>
            <w:r w:rsidR="00446345">
              <w:rPr>
                <w:noProof/>
                <w:webHidden/>
              </w:rPr>
            </w:r>
            <w:r w:rsidR="00446345">
              <w:rPr>
                <w:noProof/>
                <w:webHidden/>
              </w:rPr>
              <w:fldChar w:fldCharType="separate"/>
            </w:r>
            <w:r w:rsidR="00287B6D">
              <w:rPr>
                <w:noProof/>
                <w:webHidden/>
              </w:rPr>
              <w:t>25</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19" w:history="1">
            <w:r w:rsidR="00287B6D" w:rsidRPr="001C7660">
              <w:rPr>
                <w:rStyle w:val="Hipercze"/>
                <w:noProof/>
              </w:rPr>
              <w:t>4.5.</w:t>
            </w:r>
            <w:r w:rsidR="00287B6D">
              <w:rPr>
                <w:rFonts w:eastAsiaTheme="minorEastAsia"/>
                <w:noProof/>
                <w:lang w:eastAsia="pl-PL"/>
              </w:rPr>
              <w:tab/>
            </w:r>
            <w:r w:rsidR="00287B6D" w:rsidRPr="001C7660">
              <w:rPr>
                <w:rStyle w:val="Hipercze"/>
                <w:noProof/>
              </w:rPr>
              <w:t>Sfera środowiskowa</w:t>
            </w:r>
            <w:r w:rsidR="00287B6D">
              <w:rPr>
                <w:noProof/>
                <w:webHidden/>
              </w:rPr>
              <w:tab/>
            </w:r>
            <w:r w:rsidR="00446345">
              <w:rPr>
                <w:noProof/>
                <w:webHidden/>
              </w:rPr>
              <w:fldChar w:fldCharType="begin"/>
            </w:r>
            <w:r w:rsidR="00287B6D">
              <w:rPr>
                <w:noProof/>
                <w:webHidden/>
              </w:rPr>
              <w:instrText xml:space="preserve"> PAGEREF _Toc504372919 \h </w:instrText>
            </w:r>
            <w:r w:rsidR="00446345">
              <w:rPr>
                <w:noProof/>
                <w:webHidden/>
              </w:rPr>
            </w:r>
            <w:r w:rsidR="00446345">
              <w:rPr>
                <w:noProof/>
                <w:webHidden/>
              </w:rPr>
              <w:fldChar w:fldCharType="separate"/>
            </w:r>
            <w:r w:rsidR="00287B6D">
              <w:rPr>
                <w:noProof/>
                <w:webHidden/>
              </w:rPr>
              <w:t>26</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20" w:history="1">
            <w:r w:rsidR="00287B6D" w:rsidRPr="001C7660">
              <w:rPr>
                <w:rStyle w:val="Hipercze"/>
                <w:noProof/>
              </w:rPr>
              <w:t>4.6.</w:t>
            </w:r>
            <w:r w:rsidR="00287B6D">
              <w:rPr>
                <w:rFonts w:eastAsiaTheme="minorEastAsia"/>
                <w:noProof/>
                <w:lang w:eastAsia="pl-PL"/>
              </w:rPr>
              <w:tab/>
            </w:r>
            <w:r w:rsidR="00287B6D" w:rsidRPr="001C7660">
              <w:rPr>
                <w:rStyle w:val="Hipercze"/>
                <w:noProof/>
              </w:rPr>
              <w:t>Wyznaczenie obszarów zdegradowanych</w:t>
            </w:r>
            <w:r w:rsidR="00287B6D">
              <w:rPr>
                <w:noProof/>
                <w:webHidden/>
              </w:rPr>
              <w:tab/>
            </w:r>
            <w:r w:rsidR="00446345">
              <w:rPr>
                <w:noProof/>
                <w:webHidden/>
              </w:rPr>
              <w:fldChar w:fldCharType="begin"/>
            </w:r>
            <w:r w:rsidR="00287B6D">
              <w:rPr>
                <w:noProof/>
                <w:webHidden/>
              </w:rPr>
              <w:instrText xml:space="preserve"> PAGEREF _Toc504372920 \h </w:instrText>
            </w:r>
            <w:r w:rsidR="00446345">
              <w:rPr>
                <w:noProof/>
                <w:webHidden/>
              </w:rPr>
            </w:r>
            <w:r w:rsidR="00446345">
              <w:rPr>
                <w:noProof/>
                <w:webHidden/>
              </w:rPr>
              <w:fldChar w:fldCharType="separate"/>
            </w:r>
            <w:r w:rsidR="00287B6D">
              <w:rPr>
                <w:noProof/>
                <w:webHidden/>
              </w:rPr>
              <w:t>27</w:t>
            </w:r>
            <w:r w:rsidR="00446345">
              <w:rPr>
                <w:noProof/>
                <w:webHidden/>
              </w:rPr>
              <w:fldChar w:fldCharType="end"/>
            </w:r>
          </w:hyperlink>
        </w:p>
        <w:p w:rsidR="00287B6D" w:rsidRDefault="003908DC">
          <w:pPr>
            <w:pStyle w:val="Spistreci1"/>
            <w:tabs>
              <w:tab w:val="left" w:pos="440"/>
              <w:tab w:val="right" w:leader="dot" w:pos="9062"/>
            </w:tabs>
            <w:rPr>
              <w:rFonts w:eastAsiaTheme="minorEastAsia"/>
              <w:noProof/>
              <w:lang w:eastAsia="pl-PL"/>
            </w:rPr>
          </w:pPr>
          <w:hyperlink w:anchor="_Toc504372921" w:history="1">
            <w:r w:rsidR="00287B6D" w:rsidRPr="001C7660">
              <w:rPr>
                <w:rStyle w:val="Hipercze"/>
                <w:noProof/>
              </w:rPr>
              <w:t>5.</w:t>
            </w:r>
            <w:r w:rsidR="00287B6D">
              <w:rPr>
                <w:rFonts w:eastAsiaTheme="minorEastAsia"/>
                <w:noProof/>
                <w:lang w:eastAsia="pl-PL"/>
              </w:rPr>
              <w:tab/>
            </w:r>
            <w:r w:rsidR="00287B6D" w:rsidRPr="001C7660">
              <w:rPr>
                <w:rStyle w:val="Hipercze"/>
                <w:noProof/>
              </w:rPr>
              <w:t>Wyznaczenie obszarów rewitalizacji z uwzględnieniem partycypacji mieszkańców i zasobów lokalnych</w:t>
            </w:r>
            <w:r w:rsidR="00287B6D">
              <w:rPr>
                <w:noProof/>
                <w:webHidden/>
              </w:rPr>
              <w:tab/>
            </w:r>
            <w:r w:rsidR="00446345">
              <w:rPr>
                <w:noProof/>
                <w:webHidden/>
              </w:rPr>
              <w:fldChar w:fldCharType="begin"/>
            </w:r>
            <w:r w:rsidR="00287B6D">
              <w:rPr>
                <w:noProof/>
                <w:webHidden/>
              </w:rPr>
              <w:instrText xml:space="preserve"> PAGEREF _Toc504372921 \h </w:instrText>
            </w:r>
            <w:r w:rsidR="00446345">
              <w:rPr>
                <w:noProof/>
                <w:webHidden/>
              </w:rPr>
            </w:r>
            <w:r w:rsidR="00446345">
              <w:rPr>
                <w:noProof/>
                <w:webHidden/>
              </w:rPr>
              <w:fldChar w:fldCharType="separate"/>
            </w:r>
            <w:r w:rsidR="00287B6D">
              <w:rPr>
                <w:noProof/>
                <w:webHidden/>
              </w:rPr>
              <w:t>30</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22" w:history="1">
            <w:r w:rsidR="00287B6D" w:rsidRPr="001C7660">
              <w:rPr>
                <w:rStyle w:val="Hipercze"/>
                <w:noProof/>
              </w:rPr>
              <w:t>5.1.</w:t>
            </w:r>
            <w:r w:rsidR="00287B6D">
              <w:rPr>
                <w:rFonts w:eastAsiaTheme="minorEastAsia"/>
                <w:noProof/>
                <w:lang w:eastAsia="pl-PL"/>
              </w:rPr>
              <w:tab/>
            </w:r>
            <w:r w:rsidR="00287B6D" w:rsidRPr="001C7660">
              <w:rPr>
                <w:rStyle w:val="Hipercze"/>
                <w:noProof/>
              </w:rPr>
              <w:t>Partycypacyjna ocena obszaru rewitalizacji</w:t>
            </w:r>
            <w:r w:rsidR="00287B6D">
              <w:rPr>
                <w:noProof/>
                <w:webHidden/>
              </w:rPr>
              <w:tab/>
            </w:r>
            <w:r w:rsidR="00446345">
              <w:rPr>
                <w:noProof/>
                <w:webHidden/>
              </w:rPr>
              <w:fldChar w:fldCharType="begin"/>
            </w:r>
            <w:r w:rsidR="00287B6D">
              <w:rPr>
                <w:noProof/>
                <w:webHidden/>
              </w:rPr>
              <w:instrText xml:space="preserve"> PAGEREF _Toc504372922 \h </w:instrText>
            </w:r>
            <w:r w:rsidR="00446345">
              <w:rPr>
                <w:noProof/>
                <w:webHidden/>
              </w:rPr>
            </w:r>
            <w:r w:rsidR="00446345">
              <w:rPr>
                <w:noProof/>
                <w:webHidden/>
              </w:rPr>
              <w:fldChar w:fldCharType="separate"/>
            </w:r>
            <w:r w:rsidR="00287B6D">
              <w:rPr>
                <w:noProof/>
                <w:webHidden/>
              </w:rPr>
              <w:t>30</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23" w:history="1">
            <w:r w:rsidR="00287B6D" w:rsidRPr="001C7660">
              <w:rPr>
                <w:rStyle w:val="Hipercze"/>
                <w:noProof/>
              </w:rPr>
              <w:t>5.2.</w:t>
            </w:r>
            <w:r w:rsidR="00287B6D">
              <w:rPr>
                <w:rFonts w:eastAsiaTheme="minorEastAsia"/>
                <w:noProof/>
                <w:lang w:eastAsia="pl-PL"/>
              </w:rPr>
              <w:tab/>
            </w:r>
            <w:r w:rsidR="00287B6D" w:rsidRPr="001C7660">
              <w:rPr>
                <w:rStyle w:val="Hipercze"/>
                <w:noProof/>
              </w:rPr>
              <w:t>Obszar rewitalizacji gminy Banie</w:t>
            </w:r>
            <w:r w:rsidR="00287B6D">
              <w:rPr>
                <w:noProof/>
                <w:webHidden/>
              </w:rPr>
              <w:tab/>
            </w:r>
            <w:r w:rsidR="00446345">
              <w:rPr>
                <w:noProof/>
                <w:webHidden/>
              </w:rPr>
              <w:fldChar w:fldCharType="begin"/>
            </w:r>
            <w:r w:rsidR="00287B6D">
              <w:rPr>
                <w:noProof/>
                <w:webHidden/>
              </w:rPr>
              <w:instrText xml:space="preserve"> PAGEREF _Toc504372923 \h </w:instrText>
            </w:r>
            <w:r w:rsidR="00446345">
              <w:rPr>
                <w:noProof/>
                <w:webHidden/>
              </w:rPr>
            </w:r>
            <w:r w:rsidR="00446345">
              <w:rPr>
                <w:noProof/>
                <w:webHidden/>
              </w:rPr>
              <w:fldChar w:fldCharType="separate"/>
            </w:r>
            <w:r w:rsidR="00287B6D">
              <w:rPr>
                <w:noProof/>
                <w:webHidden/>
              </w:rPr>
              <w:t>30</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24" w:history="1">
            <w:r w:rsidR="00287B6D" w:rsidRPr="001C7660">
              <w:rPr>
                <w:rStyle w:val="Hipercze"/>
                <w:noProof/>
              </w:rPr>
              <w:t>5.3.</w:t>
            </w:r>
            <w:r w:rsidR="00287B6D">
              <w:rPr>
                <w:rFonts w:eastAsiaTheme="minorEastAsia"/>
                <w:noProof/>
                <w:lang w:eastAsia="pl-PL"/>
              </w:rPr>
              <w:tab/>
            </w:r>
            <w:r w:rsidR="00287B6D" w:rsidRPr="001C7660">
              <w:rPr>
                <w:rStyle w:val="Hipercze"/>
                <w:noProof/>
              </w:rPr>
              <w:t>Charakterystyka podobszarów rewitalizacji – problemy, potrzeby, potencjały i propozycje rozwiązań</w:t>
            </w:r>
            <w:r w:rsidR="00287B6D">
              <w:rPr>
                <w:noProof/>
                <w:webHidden/>
              </w:rPr>
              <w:tab/>
            </w:r>
            <w:r w:rsidR="00446345">
              <w:rPr>
                <w:noProof/>
                <w:webHidden/>
              </w:rPr>
              <w:fldChar w:fldCharType="begin"/>
            </w:r>
            <w:r w:rsidR="00287B6D">
              <w:rPr>
                <w:noProof/>
                <w:webHidden/>
              </w:rPr>
              <w:instrText xml:space="preserve"> PAGEREF _Toc504372924 \h </w:instrText>
            </w:r>
            <w:r w:rsidR="00446345">
              <w:rPr>
                <w:noProof/>
                <w:webHidden/>
              </w:rPr>
            </w:r>
            <w:r w:rsidR="00446345">
              <w:rPr>
                <w:noProof/>
                <w:webHidden/>
              </w:rPr>
              <w:fldChar w:fldCharType="separate"/>
            </w:r>
            <w:r w:rsidR="00287B6D">
              <w:rPr>
                <w:noProof/>
                <w:webHidden/>
              </w:rPr>
              <w:t>31</w:t>
            </w:r>
            <w:r w:rsidR="00446345">
              <w:rPr>
                <w:noProof/>
                <w:webHidden/>
              </w:rPr>
              <w:fldChar w:fldCharType="end"/>
            </w:r>
          </w:hyperlink>
        </w:p>
        <w:p w:rsidR="00287B6D" w:rsidRDefault="003908DC">
          <w:pPr>
            <w:pStyle w:val="Spistreci3"/>
            <w:tabs>
              <w:tab w:val="left" w:pos="1320"/>
              <w:tab w:val="right" w:leader="dot" w:pos="9062"/>
            </w:tabs>
            <w:rPr>
              <w:rFonts w:eastAsiaTheme="minorEastAsia"/>
              <w:noProof/>
              <w:lang w:eastAsia="pl-PL"/>
            </w:rPr>
          </w:pPr>
          <w:hyperlink w:anchor="_Toc504372925" w:history="1">
            <w:r w:rsidR="00287B6D" w:rsidRPr="001C7660">
              <w:rPr>
                <w:rStyle w:val="Hipercze"/>
                <w:noProof/>
              </w:rPr>
              <w:t>5.3.1.</w:t>
            </w:r>
            <w:r w:rsidR="00287B6D">
              <w:rPr>
                <w:rFonts w:eastAsiaTheme="minorEastAsia"/>
                <w:noProof/>
                <w:lang w:eastAsia="pl-PL"/>
              </w:rPr>
              <w:tab/>
            </w:r>
            <w:r w:rsidR="00287B6D" w:rsidRPr="001C7660">
              <w:rPr>
                <w:rStyle w:val="Hipercze"/>
                <w:noProof/>
              </w:rPr>
              <w:t>Podobszar rewitalizacji Banie, kwartał „3”. Zachód</w:t>
            </w:r>
            <w:r w:rsidR="00287B6D">
              <w:rPr>
                <w:noProof/>
                <w:webHidden/>
              </w:rPr>
              <w:tab/>
            </w:r>
            <w:r w:rsidR="00446345">
              <w:rPr>
                <w:noProof/>
                <w:webHidden/>
              </w:rPr>
              <w:fldChar w:fldCharType="begin"/>
            </w:r>
            <w:r w:rsidR="00287B6D">
              <w:rPr>
                <w:noProof/>
                <w:webHidden/>
              </w:rPr>
              <w:instrText xml:space="preserve"> PAGEREF _Toc504372925 \h </w:instrText>
            </w:r>
            <w:r w:rsidR="00446345">
              <w:rPr>
                <w:noProof/>
                <w:webHidden/>
              </w:rPr>
            </w:r>
            <w:r w:rsidR="00446345">
              <w:rPr>
                <w:noProof/>
                <w:webHidden/>
              </w:rPr>
              <w:fldChar w:fldCharType="separate"/>
            </w:r>
            <w:r w:rsidR="00287B6D">
              <w:rPr>
                <w:noProof/>
                <w:webHidden/>
              </w:rPr>
              <w:t>31</w:t>
            </w:r>
            <w:r w:rsidR="00446345">
              <w:rPr>
                <w:noProof/>
                <w:webHidden/>
              </w:rPr>
              <w:fldChar w:fldCharType="end"/>
            </w:r>
          </w:hyperlink>
        </w:p>
        <w:p w:rsidR="00287B6D" w:rsidRDefault="003908DC">
          <w:pPr>
            <w:pStyle w:val="Spistreci3"/>
            <w:tabs>
              <w:tab w:val="left" w:pos="1320"/>
              <w:tab w:val="right" w:leader="dot" w:pos="9062"/>
            </w:tabs>
            <w:rPr>
              <w:rFonts w:eastAsiaTheme="minorEastAsia"/>
              <w:noProof/>
              <w:lang w:eastAsia="pl-PL"/>
            </w:rPr>
          </w:pPr>
          <w:hyperlink w:anchor="_Toc504372926" w:history="1">
            <w:r w:rsidR="00287B6D" w:rsidRPr="001C7660">
              <w:rPr>
                <w:rStyle w:val="Hipercze"/>
                <w:noProof/>
              </w:rPr>
              <w:t>5.3.2.</w:t>
            </w:r>
            <w:r w:rsidR="00287B6D">
              <w:rPr>
                <w:rFonts w:eastAsiaTheme="minorEastAsia"/>
                <w:noProof/>
                <w:lang w:eastAsia="pl-PL"/>
              </w:rPr>
              <w:tab/>
            </w:r>
            <w:r w:rsidR="00287B6D" w:rsidRPr="001C7660">
              <w:rPr>
                <w:rStyle w:val="Hipercze"/>
                <w:noProof/>
              </w:rPr>
              <w:t>Podobszar rewitalizacji Babinek</w:t>
            </w:r>
            <w:r w:rsidR="00287B6D">
              <w:rPr>
                <w:noProof/>
                <w:webHidden/>
              </w:rPr>
              <w:tab/>
            </w:r>
            <w:r w:rsidR="00446345">
              <w:rPr>
                <w:noProof/>
                <w:webHidden/>
              </w:rPr>
              <w:fldChar w:fldCharType="begin"/>
            </w:r>
            <w:r w:rsidR="00287B6D">
              <w:rPr>
                <w:noProof/>
                <w:webHidden/>
              </w:rPr>
              <w:instrText xml:space="preserve"> PAGEREF _Toc504372926 \h </w:instrText>
            </w:r>
            <w:r w:rsidR="00446345">
              <w:rPr>
                <w:noProof/>
                <w:webHidden/>
              </w:rPr>
            </w:r>
            <w:r w:rsidR="00446345">
              <w:rPr>
                <w:noProof/>
                <w:webHidden/>
              </w:rPr>
              <w:fldChar w:fldCharType="separate"/>
            </w:r>
            <w:r w:rsidR="00287B6D">
              <w:rPr>
                <w:noProof/>
                <w:webHidden/>
              </w:rPr>
              <w:t>32</w:t>
            </w:r>
            <w:r w:rsidR="00446345">
              <w:rPr>
                <w:noProof/>
                <w:webHidden/>
              </w:rPr>
              <w:fldChar w:fldCharType="end"/>
            </w:r>
          </w:hyperlink>
        </w:p>
        <w:p w:rsidR="00287B6D" w:rsidRDefault="003908DC">
          <w:pPr>
            <w:pStyle w:val="Spistreci3"/>
            <w:tabs>
              <w:tab w:val="left" w:pos="1320"/>
              <w:tab w:val="right" w:leader="dot" w:pos="9062"/>
            </w:tabs>
            <w:rPr>
              <w:rFonts w:eastAsiaTheme="minorEastAsia"/>
              <w:noProof/>
              <w:lang w:eastAsia="pl-PL"/>
            </w:rPr>
          </w:pPr>
          <w:hyperlink w:anchor="_Toc504372927" w:history="1">
            <w:r w:rsidR="00287B6D" w:rsidRPr="001C7660">
              <w:rPr>
                <w:rStyle w:val="Hipercze"/>
                <w:noProof/>
              </w:rPr>
              <w:t>5.3.3.</w:t>
            </w:r>
            <w:r w:rsidR="00287B6D">
              <w:rPr>
                <w:rFonts w:eastAsiaTheme="minorEastAsia"/>
                <w:noProof/>
                <w:lang w:eastAsia="pl-PL"/>
              </w:rPr>
              <w:tab/>
            </w:r>
            <w:r w:rsidR="00287B6D" w:rsidRPr="001C7660">
              <w:rPr>
                <w:rStyle w:val="Hipercze"/>
                <w:noProof/>
              </w:rPr>
              <w:t>Podobszar rewitalizacji Dłużyna</w:t>
            </w:r>
            <w:r w:rsidR="00287B6D">
              <w:rPr>
                <w:noProof/>
                <w:webHidden/>
              </w:rPr>
              <w:tab/>
            </w:r>
            <w:r w:rsidR="00446345">
              <w:rPr>
                <w:noProof/>
                <w:webHidden/>
              </w:rPr>
              <w:fldChar w:fldCharType="begin"/>
            </w:r>
            <w:r w:rsidR="00287B6D">
              <w:rPr>
                <w:noProof/>
                <w:webHidden/>
              </w:rPr>
              <w:instrText xml:space="preserve"> PAGEREF _Toc504372927 \h </w:instrText>
            </w:r>
            <w:r w:rsidR="00446345">
              <w:rPr>
                <w:noProof/>
                <w:webHidden/>
              </w:rPr>
            </w:r>
            <w:r w:rsidR="00446345">
              <w:rPr>
                <w:noProof/>
                <w:webHidden/>
              </w:rPr>
              <w:fldChar w:fldCharType="separate"/>
            </w:r>
            <w:r w:rsidR="00287B6D">
              <w:rPr>
                <w:noProof/>
                <w:webHidden/>
              </w:rPr>
              <w:t>33</w:t>
            </w:r>
            <w:r w:rsidR="00446345">
              <w:rPr>
                <w:noProof/>
                <w:webHidden/>
              </w:rPr>
              <w:fldChar w:fldCharType="end"/>
            </w:r>
          </w:hyperlink>
        </w:p>
        <w:p w:rsidR="00287B6D" w:rsidRDefault="003908DC">
          <w:pPr>
            <w:pStyle w:val="Spistreci3"/>
            <w:tabs>
              <w:tab w:val="left" w:pos="1320"/>
              <w:tab w:val="right" w:leader="dot" w:pos="9062"/>
            </w:tabs>
            <w:rPr>
              <w:rFonts w:eastAsiaTheme="minorEastAsia"/>
              <w:noProof/>
              <w:lang w:eastAsia="pl-PL"/>
            </w:rPr>
          </w:pPr>
          <w:hyperlink w:anchor="_Toc504372928" w:history="1">
            <w:r w:rsidR="00287B6D" w:rsidRPr="001C7660">
              <w:rPr>
                <w:rStyle w:val="Hipercze"/>
                <w:noProof/>
              </w:rPr>
              <w:t>5.3.4.</w:t>
            </w:r>
            <w:r w:rsidR="00287B6D">
              <w:rPr>
                <w:rFonts w:eastAsiaTheme="minorEastAsia"/>
                <w:noProof/>
                <w:lang w:eastAsia="pl-PL"/>
              </w:rPr>
              <w:tab/>
            </w:r>
            <w:r w:rsidR="00287B6D" w:rsidRPr="001C7660">
              <w:rPr>
                <w:rStyle w:val="Hipercze"/>
                <w:noProof/>
              </w:rPr>
              <w:t>Podobszar rewitalizacji Rożnowo</w:t>
            </w:r>
            <w:r w:rsidR="00287B6D">
              <w:rPr>
                <w:noProof/>
                <w:webHidden/>
              </w:rPr>
              <w:tab/>
            </w:r>
            <w:r w:rsidR="00446345">
              <w:rPr>
                <w:noProof/>
                <w:webHidden/>
              </w:rPr>
              <w:fldChar w:fldCharType="begin"/>
            </w:r>
            <w:r w:rsidR="00287B6D">
              <w:rPr>
                <w:noProof/>
                <w:webHidden/>
              </w:rPr>
              <w:instrText xml:space="preserve"> PAGEREF _Toc504372928 \h </w:instrText>
            </w:r>
            <w:r w:rsidR="00446345">
              <w:rPr>
                <w:noProof/>
                <w:webHidden/>
              </w:rPr>
            </w:r>
            <w:r w:rsidR="00446345">
              <w:rPr>
                <w:noProof/>
                <w:webHidden/>
              </w:rPr>
              <w:fldChar w:fldCharType="separate"/>
            </w:r>
            <w:r w:rsidR="00287B6D">
              <w:rPr>
                <w:noProof/>
                <w:webHidden/>
              </w:rPr>
              <w:t>34</w:t>
            </w:r>
            <w:r w:rsidR="00446345">
              <w:rPr>
                <w:noProof/>
                <w:webHidden/>
              </w:rPr>
              <w:fldChar w:fldCharType="end"/>
            </w:r>
          </w:hyperlink>
        </w:p>
        <w:p w:rsidR="00287B6D" w:rsidRDefault="003908DC">
          <w:pPr>
            <w:pStyle w:val="Spistreci3"/>
            <w:tabs>
              <w:tab w:val="left" w:pos="1320"/>
              <w:tab w:val="right" w:leader="dot" w:pos="9062"/>
            </w:tabs>
            <w:rPr>
              <w:rFonts w:eastAsiaTheme="minorEastAsia"/>
              <w:noProof/>
              <w:lang w:eastAsia="pl-PL"/>
            </w:rPr>
          </w:pPr>
          <w:hyperlink w:anchor="_Toc504372929" w:history="1">
            <w:r w:rsidR="00287B6D" w:rsidRPr="001C7660">
              <w:rPr>
                <w:rStyle w:val="Hipercze"/>
                <w:noProof/>
              </w:rPr>
              <w:t>5.3.5.</w:t>
            </w:r>
            <w:r w:rsidR="00287B6D">
              <w:rPr>
                <w:rFonts w:eastAsiaTheme="minorEastAsia"/>
                <w:noProof/>
                <w:lang w:eastAsia="pl-PL"/>
              </w:rPr>
              <w:tab/>
            </w:r>
            <w:r w:rsidR="00287B6D" w:rsidRPr="001C7660">
              <w:rPr>
                <w:rStyle w:val="Hipercze"/>
                <w:noProof/>
              </w:rPr>
              <w:t>Podobszar rewitalizacji Swobnica</w:t>
            </w:r>
            <w:r w:rsidR="00287B6D">
              <w:rPr>
                <w:noProof/>
                <w:webHidden/>
              </w:rPr>
              <w:tab/>
            </w:r>
            <w:r w:rsidR="00446345">
              <w:rPr>
                <w:noProof/>
                <w:webHidden/>
              </w:rPr>
              <w:fldChar w:fldCharType="begin"/>
            </w:r>
            <w:r w:rsidR="00287B6D">
              <w:rPr>
                <w:noProof/>
                <w:webHidden/>
              </w:rPr>
              <w:instrText xml:space="preserve"> PAGEREF _Toc504372929 \h </w:instrText>
            </w:r>
            <w:r w:rsidR="00446345">
              <w:rPr>
                <w:noProof/>
                <w:webHidden/>
              </w:rPr>
            </w:r>
            <w:r w:rsidR="00446345">
              <w:rPr>
                <w:noProof/>
                <w:webHidden/>
              </w:rPr>
              <w:fldChar w:fldCharType="separate"/>
            </w:r>
            <w:r w:rsidR="00287B6D">
              <w:rPr>
                <w:noProof/>
                <w:webHidden/>
              </w:rPr>
              <w:t>35</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30" w:history="1">
            <w:r w:rsidR="00287B6D" w:rsidRPr="001C7660">
              <w:rPr>
                <w:rStyle w:val="Hipercze"/>
                <w:noProof/>
              </w:rPr>
              <w:t>5.4.</w:t>
            </w:r>
            <w:r w:rsidR="00287B6D">
              <w:rPr>
                <w:rFonts w:eastAsiaTheme="minorEastAsia"/>
                <w:noProof/>
                <w:lang w:eastAsia="pl-PL"/>
              </w:rPr>
              <w:tab/>
            </w:r>
            <w:r w:rsidR="00287B6D" w:rsidRPr="001C7660">
              <w:rPr>
                <w:rStyle w:val="Hipercze"/>
                <w:noProof/>
              </w:rPr>
              <w:t>Uzasadnienie wyboru obszarów rewitalizacji</w:t>
            </w:r>
            <w:r w:rsidR="00287B6D">
              <w:rPr>
                <w:noProof/>
                <w:webHidden/>
              </w:rPr>
              <w:tab/>
            </w:r>
            <w:r w:rsidR="00446345">
              <w:rPr>
                <w:noProof/>
                <w:webHidden/>
              </w:rPr>
              <w:fldChar w:fldCharType="begin"/>
            </w:r>
            <w:r w:rsidR="00287B6D">
              <w:rPr>
                <w:noProof/>
                <w:webHidden/>
              </w:rPr>
              <w:instrText xml:space="preserve"> PAGEREF _Toc504372930 \h </w:instrText>
            </w:r>
            <w:r w:rsidR="00446345">
              <w:rPr>
                <w:noProof/>
                <w:webHidden/>
              </w:rPr>
            </w:r>
            <w:r w:rsidR="00446345">
              <w:rPr>
                <w:noProof/>
                <w:webHidden/>
              </w:rPr>
              <w:fldChar w:fldCharType="separate"/>
            </w:r>
            <w:r w:rsidR="00287B6D">
              <w:rPr>
                <w:noProof/>
                <w:webHidden/>
              </w:rPr>
              <w:t>36</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31" w:history="1">
            <w:r w:rsidR="00287B6D" w:rsidRPr="001C7660">
              <w:rPr>
                <w:rStyle w:val="Hipercze"/>
                <w:noProof/>
              </w:rPr>
              <w:t>5.5.</w:t>
            </w:r>
            <w:r w:rsidR="00287B6D">
              <w:rPr>
                <w:rFonts w:eastAsiaTheme="minorEastAsia"/>
                <w:noProof/>
                <w:lang w:eastAsia="pl-PL"/>
              </w:rPr>
              <w:tab/>
            </w:r>
            <w:r w:rsidR="00287B6D" w:rsidRPr="001C7660">
              <w:rPr>
                <w:rStyle w:val="Hipercze"/>
                <w:noProof/>
              </w:rPr>
              <w:t>Przebieg konsultacji społecznych</w:t>
            </w:r>
            <w:r w:rsidR="00287B6D">
              <w:rPr>
                <w:noProof/>
                <w:webHidden/>
              </w:rPr>
              <w:tab/>
            </w:r>
            <w:r w:rsidR="00446345">
              <w:rPr>
                <w:noProof/>
                <w:webHidden/>
              </w:rPr>
              <w:fldChar w:fldCharType="begin"/>
            </w:r>
            <w:r w:rsidR="00287B6D">
              <w:rPr>
                <w:noProof/>
                <w:webHidden/>
              </w:rPr>
              <w:instrText xml:space="preserve"> PAGEREF _Toc504372931 \h </w:instrText>
            </w:r>
            <w:r w:rsidR="00446345">
              <w:rPr>
                <w:noProof/>
                <w:webHidden/>
              </w:rPr>
            </w:r>
            <w:r w:rsidR="00446345">
              <w:rPr>
                <w:noProof/>
                <w:webHidden/>
              </w:rPr>
              <w:fldChar w:fldCharType="separate"/>
            </w:r>
            <w:r w:rsidR="00287B6D">
              <w:rPr>
                <w:noProof/>
                <w:webHidden/>
              </w:rPr>
              <w:t>36</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32" w:history="1">
            <w:r w:rsidR="00287B6D" w:rsidRPr="001C7660">
              <w:rPr>
                <w:rStyle w:val="Hipercze"/>
                <w:noProof/>
              </w:rPr>
              <w:t>5.6.</w:t>
            </w:r>
            <w:r w:rsidR="00287B6D">
              <w:rPr>
                <w:rFonts w:eastAsiaTheme="minorEastAsia"/>
                <w:noProof/>
                <w:lang w:eastAsia="pl-PL"/>
              </w:rPr>
              <w:tab/>
            </w:r>
            <w:r w:rsidR="00287B6D" w:rsidRPr="001C7660">
              <w:rPr>
                <w:rStyle w:val="Hipercze"/>
                <w:noProof/>
              </w:rPr>
              <w:t>Udział lokalnych aktorów w tworzeniu Lokalnego Programu Rewitalizacji Gminy Banie</w:t>
            </w:r>
            <w:r w:rsidR="00287B6D">
              <w:rPr>
                <w:noProof/>
                <w:webHidden/>
              </w:rPr>
              <w:tab/>
            </w:r>
            <w:r w:rsidR="00446345">
              <w:rPr>
                <w:noProof/>
                <w:webHidden/>
              </w:rPr>
              <w:fldChar w:fldCharType="begin"/>
            </w:r>
            <w:r w:rsidR="00287B6D">
              <w:rPr>
                <w:noProof/>
                <w:webHidden/>
              </w:rPr>
              <w:instrText xml:space="preserve"> PAGEREF _Toc504372932 \h </w:instrText>
            </w:r>
            <w:r w:rsidR="00446345">
              <w:rPr>
                <w:noProof/>
                <w:webHidden/>
              </w:rPr>
            </w:r>
            <w:r w:rsidR="00446345">
              <w:rPr>
                <w:noProof/>
                <w:webHidden/>
              </w:rPr>
              <w:fldChar w:fldCharType="separate"/>
            </w:r>
            <w:r w:rsidR="00287B6D">
              <w:rPr>
                <w:noProof/>
                <w:webHidden/>
              </w:rPr>
              <w:t>38</w:t>
            </w:r>
            <w:r w:rsidR="00446345">
              <w:rPr>
                <w:noProof/>
                <w:webHidden/>
              </w:rPr>
              <w:fldChar w:fldCharType="end"/>
            </w:r>
          </w:hyperlink>
        </w:p>
        <w:p w:rsidR="00287B6D" w:rsidRDefault="003908DC">
          <w:pPr>
            <w:pStyle w:val="Spistreci1"/>
            <w:tabs>
              <w:tab w:val="left" w:pos="440"/>
              <w:tab w:val="right" w:leader="dot" w:pos="9062"/>
            </w:tabs>
            <w:rPr>
              <w:rFonts w:eastAsiaTheme="minorEastAsia"/>
              <w:noProof/>
              <w:lang w:eastAsia="pl-PL"/>
            </w:rPr>
          </w:pPr>
          <w:hyperlink w:anchor="_Toc504372933" w:history="1">
            <w:r w:rsidR="00287B6D" w:rsidRPr="001C7660">
              <w:rPr>
                <w:rStyle w:val="Hipercze"/>
                <w:noProof/>
              </w:rPr>
              <w:t>6.</w:t>
            </w:r>
            <w:r w:rsidR="00287B6D">
              <w:rPr>
                <w:rFonts w:eastAsiaTheme="minorEastAsia"/>
                <w:noProof/>
                <w:lang w:eastAsia="pl-PL"/>
              </w:rPr>
              <w:tab/>
            </w:r>
            <w:r w:rsidR="00287B6D" w:rsidRPr="001C7660">
              <w:rPr>
                <w:rStyle w:val="Hipercze"/>
                <w:noProof/>
              </w:rPr>
              <w:t>Wizja, cele i kierunki działania</w:t>
            </w:r>
            <w:r w:rsidR="00287B6D">
              <w:rPr>
                <w:noProof/>
                <w:webHidden/>
              </w:rPr>
              <w:tab/>
            </w:r>
            <w:r w:rsidR="00446345">
              <w:rPr>
                <w:noProof/>
                <w:webHidden/>
              </w:rPr>
              <w:fldChar w:fldCharType="begin"/>
            </w:r>
            <w:r w:rsidR="00287B6D">
              <w:rPr>
                <w:noProof/>
                <w:webHidden/>
              </w:rPr>
              <w:instrText xml:space="preserve"> PAGEREF _Toc504372933 \h </w:instrText>
            </w:r>
            <w:r w:rsidR="00446345">
              <w:rPr>
                <w:noProof/>
                <w:webHidden/>
              </w:rPr>
            </w:r>
            <w:r w:rsidR="00446345">
              <w:rPr>
                <w:noProof/>
                <w:webHidden/>
              </w:rPr>
              <w:fldChar w:fldCharType="separate"/>
            </w:r>
            <w:r w:rsidR="00287B6D">
              <w:rPr>
                <w:noProof/>
                <w:webHidden/>
              </w:rPr>
              <w:t>39</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34" w:history="1">
            <w:r w:rsidR="00287B6D" w:rsidRPr="001C7660">
              <w:rPr>
                <w:rStyle w:val="Hipercze"/>
                <w:noProof/>
              </w:rPr>
              <w:t>6.1.</w:t>
            </w:r>
            <w:r w:rsidR="00287B6D">
              <w:rPr>
                <w:rFonts w:eastAsiaTheme="minorEastAsia"/>
                <w:noProof/>
                <w:lang w:eastAsia="pl-PL"/>
              </w:rPr>
              <w:tab/>
            </w:r>
            <w:r w:rsidR="00287B6D" w:rsidRPr="001C7660">
              <w:rPr>
                <w:rStyle w:val="Hipercze"/>
                <w:noProof/>
              </w:rPr>
              <w:t>Wizja obszaru rewitalizacji</w:t>
            </w:r>
            <w:r w:rsidR="00287B6D">
              <w:rPr>
                <w:noProof/>
                <w:webHidden/>
              </w:rPr>
              <w:tab/>
            </w:r>
            <w:r w:rsidR="00446345">
              <w:rPr>
                <w:noProof/>
                <w:webHidden/>
              </w:rPr>
              <w:fldChar w:fldCharType="begin"/>
            </w:r>
            <w:r w:rsidR="00287B6D">
              <w:rPr>
                <w:noProof/>
                <w:webHidden/>
              </w:rPr>
              <w:instrText xml:space="preserve"> PAGEREF _Toc504372934 \h </w:instrText>
            </w:r>
            <w:r w:rsidR="00446345">
              <w:rPr>
                <w:noProof/>
                <w:webHidden/>
              </w:rPr>
            </w:r>
            <w:r w:rsidR="00446345">
              <w:rPr>
                <w:noProof/>
                <w:webHidden/>
              </w:rPr>
              <w:fldChar w:fldCharType="separate"/>
            </w:r>
            <w:r w:rsidR="00287B6D">
              <w:rPr>
                <w:noProof/>
                <w:webHidden/>
              </w:rPr>
              <w:t>39</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35" w:history="1">
            <w:r w:rsidR="00287B6D" w:rsidRPr="001C7660">
              <w:rPr>
                <w:rStyle w:val="Hipercze"/>
                <w:noProof/>
              </w:rPr>
              <w:t>6.2.</w:t>
            </w:r>
            <w:r w:rsidR="00287B6D">
              <w:rPr>
                <w:rFonts w:eastAsiaTheme="minorEastAsia"/>
                <w:noProof/>
                <w:lang w:eastAsia="pl-PL"/>
              </w:rPr>
              <w:tab/>
            </w:r>
            <w:r w:rsidR="00287B6D" w:rsidRPr="001C7660">
              <w:rPr>
                <w:rStyle w:val="Hipercze"/>
                <w:noProof/>
              </w:rPr>
              <w:t>Cel główny i cele strategiczne</w:t>
            </w:r>
            <w:r w:rsidR="00287B6D">
              <w:rPr>
                <w:noProof/>
                <w:webHidden/>
              </w:rPr>
              <w:tab/>
            </w:r>
            <w:r w:rsidR="00446345">
              <w:rPr>
                <w:noProof/>
                <w:webHidden/>
              </w:rPr>
              <w:fldChar w:fldCharType="begin"/>
            </w:r>
            <w:r w:rsidR="00287B6D">
              <w:rPr>
                <w:noProof/>
                <w:webHidden/>
              </w:rPr>
              <w:instrText xml:space="preserve"> PAGEREF _Toc504372935 \h </w:instrText>
            </w:r>
            <w:r w:rsidR="00446345">
              <w:rPr>
                <w:noProof/>
                <w:webHidden/>
              </w:rPr>
            </w:r>
            <w:r w:rsidR="00446345">
              <w:rPr>
                <w:noProof/>
                <w:webHidden/>
              </w:rPr>
              <w:fldChar w:fldCharType="separate"/>
            </w:r>
            <w:r w:rsidR="00287B6D">
              <w:rPr>
                <w:noProof/>
                <w:webHidden/>
              </w:rPr>
              <w:t>40</w:t>
            </w:r>
            <w:r w:rsidR="00446345">
              <w:rPr>
                <w:noProof/>
                <w:webHidden/>
              </w:rPr>
              <w:fldChar w:fldCharType="end"/>
            </w:r>
          </w:hyperlink>
        </w:p>
        <w:p w:rsidR="00287B6D" w:rsidRDefault="003908DC">
          <w:pPr>
            <w:pStyle w:val="Spistreci1"/>
            <w:tabs>
              <w:tab w:val="left" w:pos="440"/>
              <w:tab w:val="right" w:leader="dot" w:pos="9062"/>
            </w:tabs>
            <w:rPr>
              <w:rFonts w:eastAsiaTheme="minorEastAsia"/>
              <w:noProof/>
              <w:lang w:eastAsia="pl-PL"/>
            </w:rPr>
          </w:pPr>
          <w:hyperlink w:anchor="_Toc504372936" w:history="1">
            <w:r w:rsidR="00287B6D" w:rsidRPr="001C7660">
              <w:rPr>
                <w:rStyle w:val="Hipercze"/>
                <w:noProof/>
              </w:rPr>
              <w:t>7.</w:t>
            </w:r>
            <w:r w:rsidR="00287B6D">
              <w:rPr>
                <w:rFonts w:eastAsiaTheme="minorEastAsia"/>
                <w:noProof/>
                <w:lang w:eastAsia="pl-PL"/>
              </w:rPr>
              <w:tab/>
            </w:r>
            <w:r w:rsidR="00287B6D" w:rsidRPr="001C7660">
              <w:rPr>
                <w:rStyle w:val="Hipercze"/>
                <w:noProof/>
              </w:rPr>
              <w:t>Projekty rewitalizacji</w:t>
            </w:r>
            <w:r w:rsidR="00287B6D">
              <w:rPr>
                <w:noProof/>
                <w:webHidden/>
              </w:rPr>
              <w:tab/>
            </w:r>
            <w:r w:rsidR="00446345">
              <w:rPr>
                <w:noProof/>
                <w:webHidden/>
              </w:rPr>
              <w:fldChar w:fldCharType="begin"/>
            </w:r>
            <w:r w:rsidR="00287B6D">
              <w:rPr>
                <w:noProof/>
                <w:webHidden/>
              </w:rPr>
              <w:instrText xml:space="preserve"> PAGEREF _Toc504372936 \h </w:instrText>
            </w:r>
            <w:r w:rsidR="00446345">
              <w:rPr>
                <w:noProof/>
                <w:webHidden/>
              </w:rPr>
            </w:r>
            <w:r w:rsidR="00446345">
              <w:rPr>
                <w:noProof/>
                <w:webHidden/>
              </w:rPr>
              <w:fldChar w:fldCharType="separate"/>
            </w:r>
            <w:r w:rsidR="00287B6D">
              <w:rPr>
                <w:noProof/>
                <w:webHidden/>
              </w:rPr>
              <w:t>42</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37" w:history="1">
            <w:r w:rsidR="00287B6D" w:rsidRPr="001C7660">
              <w:rPr>
                <w:rStyle w:val="Hipercze"/>
                <w:noProof/>
              </w:rPr>
              <w:t>7.1.</w:t>
            </w:r>
            <w:r w:rsidR="00287B6D">
              <w:rPr>
                <w:rFonts w:eastAsiaTheme="minorEastAsia"/>
                <w:noProof/>
                <w:lang w:eastAsia="pl-PL"/>
              </w:rPr>
              <w:tab/>
            </w:r>
            <w:r w:rsidR="00287B6D" w:rsidRPr="001C7660">
              <w:rPr>
                <w:rStyle w:val="Hipercze"/>
                <w:noProof/>
              </w:rPr>
              <w:t>Opis projektów rewitalizacyjnych</w:t>
            </w:r>
            <w:r w:rsidR="00287B6D">
              <w:rPr>
                <w:noProof/>
                <w:webHidden/>
              </w:rPr>
              <w:tab/>
            </w:r>
            <w:r w:rsidR="00446345">
              <w:rPr>
                <w:noProof/>
                <w:webHidden/>
              </w:rPr>
              <w:fldChar w:fldCharType="begin"/>
            </w:r>
            <w:r w:rsidR="00287B6D">
              <w:rPr>
                <w:noProof/>
                <w:webHidden/>
              </w:rPr>
              <w:instrText xml:space="preserve"> PAGEREF _Toc504372937 \h </w:instrText>
            </w:r>
            <w:r w:rsidR="00446345">
              <w:rPr>
                <w:noProof/>
                <w:webHidden/>
              </w:rPr>
            </w:r>
            <w:r w:rsidR="00446345">
              <w:rPr>
                <w:noProof/>
                <w:webHidden/>
              </w:rPr>
              <w:fldChar w:fldCharType="separate"/>
            </w:r>
            <w:r w:rsidR="00287B6D">
              <w:rPr>
                <w:noProof/>
                <w:webHidden/>
              </w:rPr>
              <w:t>42</w:t>
            </w:r>
            <w:r w:rsidR="00446345">
              <w:rPr>
                <w:noProof/>
                <w:webHidden/>
              </w:rPr>
              <w:fldChar w:fldCharType="end"/>
            </w:r>
          </w:hyperlink>
        </w:p>
        <w:p w:rsidR="00287B6D" w:rsidRDefault="003908DC">
          <w:pPr>
            <w:pStyle w:val="Spistreci3"/>
            <w:tabs>
              <w:tab w:val="left" w:pos="1320"/>
              <w:tab w:val="right" w:leader="dot" w:pos="9062"/>
            </w:tabs>
            <w:rPr>
              <w:rFonts w:eastAsiaTheme="minorEastAsia"/>
              <w:noProof/>
              <w:lang w:eastAsia="pl-PL"/>
            </w:rPr>
          </w:pPr>
          <w:hyperlink w:anchor="_Toc504372938" w:history="1">
            <w:r w:rsidR="00287B6D" w:rsidRPr="001C7660">
              <w:rPr>
                <w:rStyle w:val="Hipercze"/>
                <w:noProof/>
              </w:rPr>
              <w:t>7.1.1.</w:t>
            </w:r>
            <w:r w:rsidR="00287B6D">
              <w:rPr>
                <w:rFonts w:eastAsiaTheme="minorEastAsia"/>
                <w:noProof/>
                <w:lang w:eastAsia="pl-PL"/>
              </w:rPr>
              <w:tab/>
            </w:r>
            <w:r w:rsidR="00287B6D" w:rsidRPr="001C7660">
              <w:rPr>
                <w:rStyle w:val="Hipercze"/>
                <w:noProof/>
              </w:rPr>
              <w:t>I obszar rewitalizacji, Banie – Zachód</w:t>
            </w:r>
            <w:r w:rsidR="00287B6D">
              <w:rPr>
                <w:noProof/>
                <w:webHidden/>
              </w:rPr>
              <w:tab/>
            </w:r>
            <w:r w:rsidR="00446345">
              <w:rPr>
                <w:noProof/>
                <w:webHidden/>
              </w:rPr>
              <w:fldChar w:fldCharType="begin"/>
            </w:r>
            <w:r w:rsidR="00287B6D">
              <w:rPr>
                <w:noProof/>
                <w:webHidden/>
              </w:rPr>
              <w:instrText xml:space="preserve"> PAGEREF _Toc504372938 \h </w:instrText>
            </w:r>
            <w:r w:rsidR="00446345">
              <w:rPr>
                <w:noProof/>
                <w:webHidden/>
              </w:rPr>
            </w:r>
            <w:r w:rsidR="00446345">
              <w:rPr>
                <w:noProof/>
                <w:webHidden/>
              </w:rPr>
              <w:fldChar w:fldCharType="separate"/>
            </w:r>
            <w:r w:rsidR="00287B6D">
              <w:rPr>
                <w:noProof/>
                <w:webHidden/>
              </w:rPr>
              <w:t>43</w:t>
            </w:r>
            <w:r w:rsidR="00446345">
              <w:rPr>
                <w:noProof/>
                <w:webHidden/>
              </w:rPr>
              <w:fldChar w:fldCharType="end"/>
            </w:r>
          </w:hyperlink>
        </w:p>
        <w:p w:rsidR="00287B6D" w:rsidRDefault="003908DC">
          <w:pPr>
            <w:pStyle w:val="Spistreci3"/>
            <w:tabs>
              <w:tab w:val="left" w:pos="1320"/>
              <w:tab w:val="right" w:leader="dot" w:pos="9062"/>
            </w:tabs>
            <w:rPr>
              <w:rFonts w:eastAsiaTheme="minorEastAsia"/>
              <w:noProof/>
              <w:lang w:eastAsia="pl-PL"/>
            </w:rPr>
          </w:pPr>
          <w:hyperlink w:anchor="_Toc504372939" w:history="1">
            <w:r w:rsidR="00287B6D" w:rsidRPr="001C7660">
              <w:rPr>
                <w:rStyle w:val="Hipercze"/>
                <w:noProof/>
              </w:rPr>
              <w:t>7.1.2.</w:t>
            </w:r>
            <w:r w:rsidR="00287B6D">
              <w:rPr>
                <w:rFonts w:eastAsiaTheme="minorEastAsia"/>
                <w:noProof/>
                <w:lang w:eastAsia="pl-PL"/>
              </w:rPr>
              <w:tab/>
            </w:r>
            <w:r w:rsidR="00287B6D" w:rsidRPr="001C7660">
              <w:rPr>
                <w:rStyle w:val="Hipercze"/>
                <w:noProof/>
              </w:rPr>
              <w:t>Projekty rewitalizacyjne dla II obszaru rewitalizacji – Babinek</w:t>
            </w:r>
            <w:r w:rsidR="00287B6D">
              <w:rPr>
                <w:noProof/>
                <w:webHidden/>
              </w:rPr>
              <w:tab/>
            </w:r>
            <w:r w:rsidR="00446345">
              <w:rPr>
                <w:noProof/>
                <w:webHidden/>
              </w:rPr>
              <w:fldChar w:fldCharType="begin"/>
            </w:r>
            <w:r w:rsidR="00287B6D">
              <w:rPr>
                <w:noProof/>
                <w:webHidden/>
              </w:rPr>
              <w:instrText xml:space="preserve"> PAGEREF _Toc504372939 \h </w:instrText>
            </w:r>
            <w:r w:rsidR="00446345">
              <w:rPr>
                <w:noProof/>
                <w:webHidden/>
              </w:rPr>
            </w:r>
            <w:r w:rsidR="00446345">
              <w:rPr>
                <w:noProof/>
                <w:webHidden/>
              </w:rPr>
              <w:fldChar w:fldCharType="separate"/>
            </w:r>
            <w:r w:rsidR="00287B6D">
              <w:rPr>
                <w:noProof/>
                <w:webHidden/>
              </w:rPr>
              <w:t>48</w:t>
            </w:r>
            <w:r w:rsidR="00446345">
              <w:rPr>
                <w:noProof/>
                <w:webHidden/>
              </w:rPr>
              <w:fldChar w:fldCharType="end"/>
            </w:r>
          </w:hyperlink>
        </w:p>
        <w:p w:rsidR="00287B6D" w:rsidRDefault="003908DC">
          <w:pPr>
            <w:pStyle w:val="Spistreci3"/>
            <w:tabs>
              <w:tab w:val="left" w:pos="1320"/>
              <w:tab w:val="right" w:leader="dot" w:pos="9062"/>
            </w:tabs>
            <w:rPr>
              <w:rFonts w:eastAsiaTheme="minorEastAsia"/>
              <w:noProof/>
              <w:lang w:eastAsia="pl-PL"/>
            </w:rPr>
          </w:pPr>
          <w:hyperlink w:anchor="_Toc504372940" w:history="1">
            <w:r w:rsidR="00287B6D" w:rsidRPr="001C7660">
              <w:rPr>
                <w:rStyle w:val="Hipercze"/>
                <w:noProof/>
              </w:rPr>
              <w:t>7.1.3.</w:t>
            </w:r>
            <w:r w:rsidR="00287B6D">
              <w:rPr>
                <w:rFonts w:eastAsiaTheme="minorEastAsia"/>
                <w:noProof/>
                <w:lang w:eastAsia="pl-PL"/>
              </w:rPr>
              <w:tab/>
            </w:r>
            <w:r w:rsidR="00287B6D" w:rsidRPr="001C7660">
              <w:rPr>
                <w:rStyle w:val="Hipercze"/>
                <w:noProof/>
              </w:rPr>
              <w:t>Projekty rewitalizacyjne dla III obszaru rewitalizacji –Dłużyna</w:t>
            </w:r>
            <w:r w:rsidR="00287B6D">
              <w:rPr>
                <w:noProof/>
                <w:webHidden/>
              </w:rPr>
              <w:tab/>
            </w:r>
            <w:r w:rsidR="00446345">
              <w:rPr>
                <w:noProof/>
                <w:webHidden/>
              </w:rPr>
              <w:fldChar w:fldCharType="begin"/>
            </w:r>
            <w:r w:rsidR="00287B6D">
              <w:rPr>
                <w:noProof/>
                <w:webHidden/>
              </w:rPr>
              <w:instrText xml:space="preserve"> PAGEREF _Toc504372940 \h </w:instrText>
            </w:r>
            <w:r w:rsidR="00446345">
              <w:rPr>
                <w:noProof/>
                <w:webHidden/>
              </w:rPr>
            </w:r>
            <w:r w:rsidR="00446345">
              <w:rPr>
                <w:noProof/>
                <w:webHidden/>
              </w:rPr>
              <w:fldChar w:fldCharType="separate"/>
            </w:r>
            <w:r w:rsidR="00287B6D">
              <w:rPr>
                <w:noProof/>
                <w:webHidden/>
              </w:rPr>
              <w:t>51</w:t>
            </w:r>
            <w:r w:rsidR="00446345">
              <w:rPr>
                <w:noProof/>
                <w:webHidden/>
              </w:rPr>
              <w:fldChar w:fldCharType="end"/>
            </w:r>
          </w:hyperlink>
        </w:p>
        <w:p w:rsidR="00287B6D" w:rsidRDefault="003908DC">
          <w:pPr>
            <w:pStyle w:val="Spistreci3"/>
            <w:tabs>
              <w:tab w:val="left" w:pos="1320"/>
              <w:tab w:val="right" w:leader="dot" w:pos="9062"/>
            </w:tabs>
            <w:rPr>
              <w:rFonts w:eastAsiaTheme="minorEastAsia"/>
              <w:noProof/>
              <w:lang w:eastAsia="pl-PL"/>
            </w:rPr>
          </w:pPr>
          <w:hyperlink w:anchor="_Toc504372941" w:history="1">
            <w:r w:rsidR="00287B6D" w:rsidRPr="001C7660">
              <w:rPr>
                <w:rStyle w:val="Hipercze"/>
                <w:noProof/>
              </w:rPr>
              <w:t>7.1.4.</w:t>
            </w:r>
            <w:r w:rsidR="00287B6D">
              <w:rPr>
                <w:rFonts w:eastAsiaTheme="minorEastAsia"/>
                <w:noProof/>
                <w:lang w:eastAsia="pl-PL"/>
              </w:rPr>
              <w:tab/>
            </w:r>
            <w:r w:rsidR="00287B6D" w:rsidRPr="001C7660">
              <w:rPr>
                <w:rStyle w:val="Hipercze"/>
                <w:noProof/>
              </w:rPr>
              <w:t>Projekty rewitalizacyjne dla IV obszaru rewitalizacji –Rożnowo</w:t>
            </w:r>
            <w:r w:rsidR="00287B6D">
              <w:rPr>
                <w:noProof/>
                <w:webHidden/>
              </w:rPr>
              <w:tab/>
            </w:r>
            <w:r w:rsidR="00446345">
              <w:rPr>
                <w:noProof/>
                <w:webHidden/>
              </w:rPr>
              <w:fldChar w:fldCharType="begin"/>
            </w:r>
            <w:r w:rsidR="00287B6D">
              <w:rPr>
                <w:noProof/>
                <w:webHidden/>
              </w:rPr>
              <w:instrText xml:space="preserve"> PAGEREF _Toc504372941 \h </w:instrText>
            </w:r>
            <w:r w:rsidR="00446345">
              <w:rPr>
                <w:noProof/>
                <w:webHidden/>
              </w:rPr>
            </w:r>
            <w:r w:rsidR="00446345">
              <w:rPr>
                <w:noProof/>
                <w:webHidden/>
              </w:rPr>
              <w:fldChar w:fldCharType="separate"/>
            </w:r>
            <w:r w:rsidR="00287B6D">
              <w:rPr>
                <w:noProof/>
                <w:webHidden/>
              </w:rPr>
              <w:t>55</w:t>
            </w:r>
            <w:r w:rsidR="00446345">
              <w:rPr>
                <w:noProof/>
                <w:webHidden/>
              </w:rPr>
              <w:fldChar w:fldCharType="end"/>
            </w:r>
          </w:hyperlink>
        </w:p>
        <w:p w:rsidR="00287B6D" w:rsidRDefault="003908DC">
          <w:pPr>
            <w:pStyle w:val="Spistreci3"/>
            <w:tabs>
              <w:tab w:val="left" w:pos="1320"/>
              <w:tab w:val="right" w:leader="dot" w:pos="9062"/>
            </w:tabs>
            <w:rPr>
              <w:rFonts w:eastAsiaTheme="minorEastAsia"/>
              <w:noProof/>
              <w:lang w:eastAsia="pl-PL"/>
            </w:rPr>
          </w:pPr>
          <w:hyperlink w:anchor="_Toc504372942" w:history="1">
            <w:r w:rsidR="00287B6D" w:rsidRPr="001C7660">
              <w:rPr>
                <w:rStyle w:val="Hipercze"/>
                <w:noProof/>
              </w:rPr>
              <w:t>7.1.5.</w:t>
            </w:r>
            <w:r w:rsidR="00287B6D">
              <w:rPr>
                <w:rFonts w:eastAsiaTheme="minorEastAsia"/>
                <w:noProof/>
                <w:lang w:eastAsia="pl-PL"/>
              </w:rPr>
              <w:tab/>
            </w:r>
            <w:r w:rsidR="00287B6D" w:rsidRPr="001C7660">
              <w:rPr>
                <w:rStyle w:val="Hipercze"/>
                <w:noProof/>
              </w:rPr>
              <w:t>Projekty rewitalizacyjne dla V obszaru rewitalizacji –Swobnica</w:t>
            </w:r>
            <w:r w:rsidR="00287B6D">
              <w:rPr>
                <w:noProof/>
                <w:webHidden/>
              </w:rPr>
              <w:tab/>
            </w:r>
            <w:r w:rsidR="00446345">
              <w:rPr>
                <w:noProof/>
                <w:webHidden/>
              </w:rPr>
              <w:fldChar w:fldCharType="begin"/>
            </w:r>
            <w:r w:rsidR="00287B6D">
              <w:rPr>
                <w:noProof/>
                <w:webHidden/>
              </w:rPr>
              <w:instrText xml:space="preserve"> PAGEREF _Toc504372942 \h </w:instrText>
            </w:r>
            <w:r w:rsidR="00446345">
              <w:rPr>
                <w:noProof/>
                <w:webHidden/>
              </w:rPr>
            </w:r>
            <w:r w:rsidR="00446345">
              <w:rPr>
                <w:noProof/>
                <w:webHidden/>
              </w:rPr>
              <w:fldChar w:fldCharType="separate"/>
            </w:r>
            <w:r w:rsidR="00287B6D">
              <w:rPr>
                <w:noProof/>
                <w:webHidden/>
              </w:rPr>
              <w:t>57</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43" w:history="1">
            <w:r w:rsidR="00287B6D" w:rsidRPr="001C7660">
              <w:rPr>
                <w:rStyle w:val="Hipercze"/>
                <w:noProof/>
              </w:rPr>
              <w:t>7.2.</w:t>
            </w:r>
            <w:r w:rsidR="00287B6D">
              <w:rPr>
                <w:rFonts w:eastAsiaTheme="minorEastAsia"/>
                <w:noProof/>
                <w:lang w:eastAsia="pl-PL"/>
              </w:rPr>
              <w:tab/>
            </w:r>
            <w:r w:rsidR="00287B6D" w:rsidRPr="001C7660">
              <w:rPr>
                <w:rStyle w:val="Hipercze"/>
                <w:noProof/>
              </w:rPr>
              <w:t>Komplementarność projektów</w:t>
            </w:r>
            <w:r w:rsidR="00287B6D">
              <w:rPr>
                <w:noProof/>
                <w:webHidden/>
              </w:rPr>
              <w:tab/>
            </w:r>
            <w:r w:rsidR="00446345">
              <w:rPr>
                <w:noProof/>
                <w:webHidden/>
              </w:rPr>
              <w:fldChar w:fldCharType="begin"/>
            </w:r>
            <w:r w:rsidR="00287B6D">
              <w:rPr>
                <w:noProof/>
                <w:webHidden/>
              </w:rPr>
              <w:instrText xml:space="preserve"> PAGEREF _Toc504372943 \h </w:instrText>
            </w:r>
            <w:r w:rsidR="00446345">
              <w:rPr>
                <w:noProof/>
                <w:webHidden/>
              </w:rPr>
            </w:r>
            <w:r w:rsidR="00446345">
              <w:rPr>
                <w:noProof/>
                <w:webHidden/>
              </w:rPr>
              <w:fldChar w:fldCharType="separate"/>
            </w:r>
            <w:r w:rsidR="00287B6D">
              <w:rPr>
                <w:noProof/>
                <w:webHidden/>
              </w:rPr>
              <w:t>60</w:t>
            </w:r>
            <w:r w:rsidR="00446345">
              <w:rPr>
                <w:noProof/>
                <w:webHidden/>
              </w:rPr>
              <w:fldChar w:fldCharType="end"/>
            </w:r>
          </w:hyperlink>
        </w:p>
        <w:p w:rsidR="00287B6D" w:rsidRDefault="003908DC">
          <w:pPr>
            <w:pStyle w:val="Spistreci3"/>
            <w:tabs>
              <w:tab w:val="left" w:pos="1320"/>
              <w:tab w:val="right" w:leader="dot" w:pos="9062"/>
            </w:tabs>
            <w:rPr>
              <w:rFonts w:eastAsiaTheme="minorEastAsia"/>
              <w:noProof/>
              <w:lang w:eastAsia="pl-PL"/>
            </w:rPr>
          </w:pPr>
          <w:hyperlink w:anchor="_Toc504372944" w:history="1">
            <w:r w:rsidR="00287B6D" w:rsidRPr="001C7660">
              <w:rPr>
                <w:rStyle w:val="Hipercze"/>
                <w:noProof/>
              </w:rPr>
              <w:t>7.2.1.</w:t>
            </w:r>
            <w:r w:rsidR="00287B6D">
              <w:rPr>
                <w:rFonts w:eastAsiaTheme="minorEastAsia"/>
                <w:noProof/>
                <w:lang w:eastAsia="pl-PL"/>
              </w:rPr>
              <w:tab/>
            </w:r>
            <w:r w:rsidR="00287B6D" w:rsidRPr="001C7660">
              <w:rPr>
                <w:rStyle w:val="Hipercze"/>
                <w:noProof/>
              </w:rPr>
              <w:t>Komplementarność przestrzenna</w:t>
            </w:r>
            <w:r w:rsidR="00287B6D">
              <w:rPr>
                <w:noProof/>
                <w:webHidden/>
              </w:rPr>
              <w:tab/>
            </w:r>
            <w:r w:rsidR="00446345">
              <w:rPr>
                <w:noProof/>
                <w:webHidden/>
              </w:rPr>
              <w:fldChar w:fldCharType="begin"/>
            </w:r>
            <w:r w:rsidR="00287B6D">
              <w:rPr>
                <w:noProof/>
                <w:webHidden/>
              </w:rPr>
              <w:instrText xml:space="preserve"> PAGEREF _Toc504372944 \h </w:instrText>
            </w:r>
            <w:r w:rsidR="00446345">
              <w:rPr>
                <w:noProof/>
                <w:webHidden/>
              </w:rPr>
            </w:r>
            <w:r w:rsidR="00446345">
              <w:rPr>
                <w:noProof/>
                <w:webHidden/>
              </w:rPr>
              <w:fldChar w:fldCharType="separate"/>
            </w:r>
            <w:r w:rsidR="00287B6D">
              <w:rPr>
                <w:noProof/>
                <w:webHidden/>
              </w:rPr>
              <w:t>60</w:t>
            </w:r>
            <w:r w:rsidR="00446345">
              <w:rPr>
                <w:noProof/>
                <w:webHidden/>
              </w:rPr>
              <w:fldChar w:fldCharType="end"/>
            </w:r>
          </w:hyperlink>
        </w:p>
        <w:p w:rsidR="00287B6D" w:rsidRDefault="003908DC">
          <w:pPr>
            <w:pStyle w:val="Spistreci3"/>
            <w:tabs>
              <w:tab w:val="left" w:pos="1320"/>
              <w:tab w:val="right" w:leader="dot" w:pos="9062"/>
            </w:tabs>
            <w:rPr>
              <w:rFonts w:eastAsiaTheme="minorEastAsia"/>
              <w:noProof/>
              <w:lang w:eastAsia="pl-PL"/>
            </w:rPr>
          </w:pPr>
          <w:hyperlink w:anchor="_Toc504372945" w:history="1">
            <w:r w:rsidR="00287B6D" w:rsidRPr="001C7660">
              <w:rPr>
                <w:rStyle w:val="Hipercze"/>
                <w:noProof/>
              </w:rPr>
              <w:t>7.2.2.</w:t>
            </w:r>
            <w:r w:rsidR="00287B6D">
              <w:rPr>
                <w:rFonts w:eastAsiaTheme="minorEastAsia"/>
                <w:noProof/>
                <w:lang w:eastAsia="pl-PL"/>
              </w:rPr>
              <w:tab/>
            </w:r>
            <w:r w:rsidR="00287B6D" w:rsidRPr="001C7660">
              <w:rPr>
                <w:rStyle w:val="Hipercze"/>
                <w:noProof/>
              </w:rPr>
              <w:t>Komplementarność problemowa</w:t>
            </w:r>
            <w:r w:rsidR="00287B6D">
              <w:rPr>
                <w:noProof/>
                <w:webHidden/>
              </w:rPr>
              <w:tab/>
            </w:r>
            <w:r w:rsidR="00446345">
              <w:rPr>
                <w:noProof/>
                <w:webHidden/>
              </w:rPr>
              <w:fldChar w:fldCharType="begin"/>
            </w:r>
            <w:r w:rsidR="00287B6D">
              <w:rPr>
                <w:noProof/>
                <w:webHidden/>
              </w:rPr>
              <w:instrText xml:space="preserve"> PAGEREF _Toc504372945 \h </w:instrText>
            </w:r>
            <w:r w:rsidR="00446345">
              <w:rPr>
                <w:noProof/>
                <w:webHidden/>
              </w:rPr>
            </w:r>
            <w:r w:rsidR="00446345">
              <w:rPr>
                <w:noProof/>
                <w:webHidden/>
              </w:rPr>
              <w:fldChar w:fldCharType="separate"/>
            </w:r>
            <w:r w:rsidR="00287B6D">
              <w:rPr>
                <w:noProof/>
                <w:webHidden/>
              </w:rPr>
              <w:t>61</w:t>
            </w:r>
            <w:r w:rsidR="00446345">
              <w:rPr>
                <w:noProof/>
                <w:webHidden/>
              </w:rPr>
              <w:fldChar w:fldCharType="end"/>
            </w:r>
          </w:hyperlink>
        </w:p>
        <w:p w:rsidR="00287B6D" w:rsidRDefault="003908DC">
          <w:pPr>
            <w:pStyle w:val="Spistreci3"/>
            <w:tabs>
              <w:tab w:val="left" w:pos="1320"/>
              <w:tab w:val="right" w:leader="dot" w:pos="9062"/>
            </w:tabs>
            <w:rPr>
              <w:rFonts w:eastAsiaTheme="minorEastAsia"/>
              <w:noProof/>
              <w:lang w:eastAsia="pl-PL"/>
            </w:rPr>
          </w:pPr>
          <w:hyperlink w:anchor="_Toc504372946" w:history="1">
            <w:r w:rsidR="00287B6D" w:rsidRPr="001C7660">
              <w:rPr>
                <w:rStyle w:val="Hipercze"/>
                <w:noProof/>
              </w:rPr>
              <w:t>7.2.3.</w:t>
            </w:r>
            <w:r w:rsidR="00287B6D">
              <w:rPr>
                <w:rFonts w:eastAsiaTheme="minorEastAsia"/>
                <w:noProof/>
                <w:lang w:eastAsia="pl-PL"/>
              </w:rPr>
              <w:tab/>
            </w:r>
            <w:r w:rsidR="00287B6D" w:rsidRPr="001C7660">
              <w:rPr>
                <w:rStyle w:val="Hipercze"/>
                <w:noProof/>
              </w:rPr>
              <w:t>Komplementarność proceduralno-instytucjonalna</w:t>
            </w:r>
            <w:r w:rsidR="00287B6D">
              <w:rPr>
                <w:noProof/>
                <w:webHidden/>
              </w:rPr>
              <w:tab/>
            </w:r>
            <w:r w:rsidR="00446345">
              <w:rPr>
                <w:noProof/>
                <w:webHidden/>
              </w:rPr>
              <w:fldChar w:fldCharType="begin"/>
            </w:r>
            <w:r w:rsidR="00287B6D">
              <w:rPr>
                <w:noProof/>
                <w:webHidden/>
              </w:rPr>
              <w:instrText xml:space="preserve"> PAGEREF _Toc504372946 \h </w:instrText>
            </w:r>
            <w:r w:rsidR="00446345">
              <w:rPr>
                <w:noProof/>
                <w:webHidden/>
              </w:rPr>
            </w:r>
            <w:r w:rsidR="00446345">
              <w:rPr>
                <w:noProof/>
                <w:webHidden/>
              </w:rPr>
              <w:fldChar w:fldCharType="separate"/>
            </w:r>
            <w:r w:rsidR="00287B6D">
              <w:rPr>
                <w:noProof/>
                <w:webHidden/>
              </w:rPr>
              <w:t>61</w:t>
            </w:r>
            <w:r w:rsidR="00446345">
              <w:rPr>
                <w:noProof/>
                <w:webHidden/>
              </w:rPr>
              <w:fldChar w:fldCharType="end"/>
            </w:r>
          </w:hyperlink>
        </w:p>
        <w:p w:rsidR="00287B6D" w:rsidRDefault="003908DC">
          <w:pPr>
            <w:pStyle w:val="Spistreci3"/>
            <w:tabs>
              <w:tab w:val="left" w:pos="1320"/>
              <w:tab w:val="right" w:leader="dot" w:pos="9062"/>
            </w:tabs>
            <w:rPr>
              <w:rFonts w:eastAsiaTheme="minorEastAsia"/>
              <w:noProof/>
              <w:lang w:eastAsia="pl-PL"/>
            </w:rPr>
          </w:pPr>
          <w:hyperlink w:anchor="_Toc504372947" w:history="1">
            <w:r w:rsidR="00287B6D" w:rsidRPr="001C7660">
              <w:rPr>
                <w:rStyle w:val="Hipercze"/>
                <w:noProof/>
              </w:rPr>
              <w:t>7.2.4.</w:t>
            </w:r>
            <w:r w:rsidR="00287B6D">
              <w:rPr>
                <w:rFonts w:eastAsiaTheme="minorEastAsia"/>
                <w:noProof/>
                <w:lang w:eastAsia="pl-PL"/>
              </w:rPr>
              <w:tab/>
            </w:r>
            <w:r w:rsidR="00287B6D" w:rsidRPr="001C7660">
              <w:rPr>
                <w:rStyle w:val="Hipercze"/>
                <w:noProof/>
              </w:rPr>
              <w:t>Komplementarność międzyokresowa</w:t>
            </w:r>
            <w:r w:rsidR="00287B6D">
              <w:rPr>
                <w:noProof/>
                <w:webHidden/>
              </w:rPr>
              <w:tab/>
            </w:r>
            <w:r w:rsidR="00446345">
              <w:rPr>
                <w:noProof/>
                <w:webHidden/>
              </w:rPr>
              <w:fldChar w:fldCharType="begin"/>
            </w:r>
            <w:r w:rsidR="00287B6D">
              <w:rPr>
                <w:noProof/>
                <w:webHidden/>
              </w:rPr>
              <w:instrText xml:space="preserve"> PAGEREF _Toc504372947 \h </w:instrText>
            </w:r>
            <w:r w:rsidR="00446345">
              <w:rPr>
                <w:noProof/>
                <w:webHidden/>
              </w:rPr>
            </w:r>
            <w:r w:rsidR="00446345">
              <w:rPr>
                <w:noProof/>
                <w:webHidden/>
              </w:rPr>
              <w:fldChar w:fldCharType="separate"/>
            </w:r>
            <w:r w:rsidR="00287B6D">
              <w:rPr>
                <w:noProof/>
                <w:webHidden/>
              </w:rPr>
              <w:t>61</w:t>
            </w:r>
            <w:r w:rsidR="00446345">
              <w:rPr>
                <w:noProof/>
                <w:webHidden/>
              </w:rPr>
              <w:fldChar w:fldCharType="end"/>
            </w:r>
          </w:hyperlink>
        </w:p>
        <w:p w:rsidR="00287B6D" w:rsidRDefault="003908DC">
          <w:pPr>
            <w:pStyle w:val="Spistreci3"/>
            <w:tabs>
              <w:tab w:val="left" w:pos="1320"/>
              <w:tab w:val="right" w:leader="dot" w:pos="9062"/>
            </w:tabs>
            <w:rPr>
              <w:rFonts w:eastAsiaTheme="minorEastAsia"/>
              <w:noProof/>
              <w:lang w:eastAsia="pl-PL"/>
            </w:rPr>
          </w:pPr>
          <w:hyperlink w:anchor="_Toc504372948" w:history="1">
            <w:r w:rsidR="00287B6D" w:rsidRPr="001C7660">
              <w:rPr>
                <w:rStyle w:val="Hipercze"/>
                <w:noProof/>
              </w:rPr>
              <w:t>7.2.5.</w:t>
            </w:r>
            <w:r w:rsidR="00287B6D">
              <w:rPr>
                <w:rFonts w:eastAsiaTheme="minorEastAsia"/>
                <w:noProof/>
                <w:lang w:eastAsia="pl-PL"/>
              </w:rPr>
              <w:tab/>
            </w:r>
            <w:r w:rsidR="00287B6D" w:rsidRPr="001C7660">
              <w:rPr>
                <w:rStyle w:val="Hipercze"/>
                <w:noProof/>
              </w:rPr>
              <w:t>Komplementarność finansowa</w:t>
            </w:r>
            <w:r w:rsidR="00287B6D">
              <w:rPr>
                <w:noProof/>
                <w:webHidden/>
              </w:rPr>
              <w:tab/>
            </w:r>
            <w:r w:rsidR="00446345">
              <w:rPr>
                <w:noProof/>
                <w:webHidden/>
              </w:rPr>
              <w:fldChar w:fldCharType="begin"/>
            </w:r>
            <w:r w:rsidR="00287B6D">
              <w:rPr>
                <w:noProof/>
                <w:webHidden/>
              </w:rPr>
              <w:instrText xml:space="preserve"> PAGEREF _Toc504372948 \h </w:instrText>
            </w:r>
            <w:r w:rsidR="00446345">
              <w:rPr>
                <w:noProof/>
                <w:webHidden/>
              </w:rPr>
            </w:r>
            <w:r w:rsidR="00446345">
              <w:rPr>
                <w:noProof/>
                <w:webHidden/>
              </w:rPr>
              <w:fldChar w:fldCharType="separate"/>
            </w:r>
            <w:r w:rsidR="00287B6D">
              <w:rPr>
                <w:noProof/>
                <w:webHidden/>
              </w:rPr>
              <w:t>62</w:t>
            </w:r>
            <w:r w:rsidR="00446345">
              <w:rPr>
                <w:noProof/>
                <w:webHidden/>
              </w:rPr>
              <w:fldChar w:fldCharType="end"/>
            </w:r>
          </w:hyperlink>
        </w:p>
        <w:p w:rsidR="00287B6D" w:rsidRDefault="003908DC">
          <w:pPr>
            <w:pStyle w:val="Spistreci3"/>
            <w:tabs>
              <w:tab w:val="left" w:pos="1320"/>
              <w:tab w:val="right" w:leader="dot" w:pos="9062"/>
            </w:tabs>
            <w:rPr>
              <w:rFonts w:eastAsiaTheme="minorEastAsia"/>
              <w:noProof/>
              <w:lang w:eastAsia="pl-PL"/>
            </w:rPr>
          </w:pPr>
          <w:hyperlink w:anchor="_Toc504372949" w:history="1">
            <w:r w:rsidR="00287B6D" w:rsidRPr="001C7660">
              <w:rPr>
                <w:rStyle w:val="Hipercze"/>
                <w:noProof/>
              </w:rPr>
              <w:t>7.2.6.</w:t>
            </w:r>
            <w:r w:rsidR="00287B6D">
              <w:rPr>
                <w:rFonts w:eastAsiaTheme="minorEastAsia"/>
                <w:noProof/>
                <w:lang w:eastAsia="pl-PL"/>
              </w:rPr>
              <w:tab/>
            </w:r>
            <w:r w:rsidR="00287B6D" w:rsidRPr="001C7660">
              <w:rPr>
                <w:rStyle w:val="Hipercze"/>
                <w:noProof/>
              </w:rPr>
              <w:t>Matryce komplementarności problemowej projektów</w:t>
            </w:r>
            <w:r w:rsidR="00287B6D">
              <w:rPr>
                <w:noProof/>
                <w:webHidden/>
              </w:rPr>
              <w:tab/>
            </w:r>
            <w:r w:rsidR="00446345">
              <w:rPr>
                <w:noProof/>
                <w:webHidden/>
              </w:rPr>
              <w:fldChar w:fldCharType="begin"/>
            </w:r>
            <w:r w:rsidR="00287B6D">
              <w:rPr>
                <w:noProof/>
                <w:webHidden/>
              </w:rPr>
              <w:instrText xml:space="preserve"> PAGEREF _Toc504372949 \h </w:instrText>
            </w:r>
            <w:r w:rsidR="00446345">
              <w:rPr>
                <w:noProof/>
                <w:webHidden/>
              </w:rPr>
            </w:r>
            <w:r w:rsidR="00446345">
              <w:rPr>
                <w:noProof/>
                <w:webHidden/>
              </w:rPr>
              <w:fldChar w:fldCharType="separate"/>
            </w:r>
            <w:r w:rsidR="00287B6D">
              <w:rPr>
                <w:noProof/>
                <w:webHidden/>
              </w:rPr>
              <w:t>63</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50" w:history="1">
            <w:r w:rsidR="00287B6D" w:rsidRPr="001C7660">
              <w:rPr>
                <w:rStyle w:val="Hipercze"/>
                <w:noProof/>
              </w:rPr>
              <w:t>7.3.</w:t>
            </w:r>
            <w:r w:rsidR="00287B6D">
              <w:rPr>
                <w:rFonts w:eastAsiaTheme="minorEastAsia"/>
                <w:noProof/>
                <w:lang w:eastAsia="pl-PL"/>
              </w:rPr>
              <w:tab/>
            </w:r>
            <w:r w:rsidR="00287B6D" w:rsidRPr="001C7660">
              <w:rPr>
                <w:rStyle w:val="Hipercze"/>
                <w:noProof/>
              </w:rPr>
              <w:t>Indykatywne ramy finansowania projektów rewitalizacji</w:t>
            </w:r>
            <w:r w:rsidR="00287B6D">
              <w:rPr>
                <w:noProof/>
                <w:webHidden/>
              </w:rPr>
              <w:tab/>
            </w:r>
            <w:r w:rsidR="00446345">
              <w:rPr>
                <w:noProof/>
                <w:webHidden/>
              </w:rPr>
              <w:fldChar w:fldCharType="begin"/>
            </w:r>
            <w:r w:rsidR="00287B6D">
              <w:rPr>
                <w:noProof/>
                <w:webHidden/>
              </w:rPr>
              <w:instrText xml:space="preserve"> PAGEREF _Toc504372950 \h </w:instrText>
            </w:r>
            <w:r w:rsidR="00446345">
              <w:rPr>
                <w:noProof/>
                <w:webHidden/>
              </w:rPr>
            </w:r>
            <w:r w:rsidR="00446345">
              <w:rPr>
                <w:noProof/>
                <w:webHidden/>
              </w:rPr>
              <w:fldChar w:fldCharType="separate"/>
            </w:r>
            <w:r w:rsidR="00287B6D">
              <w:rPr>
                <w:noProof/>
                <w:webHidden/>
              </w:rPr>
              <w:t>65</w:t>
            </w:r>
            <w:r w:rsidR="00446345">
              <w:rPr>
                <w:noProof/>
                <w:webHidden/>
              </w:rPr>
              <w:fldChar w:fldCharType="end"/>
            </w:r>
          </w:hyperlink>
        </w:p>
        <w:p w:rsidR="00287B6D" w:rsidRDefault="003908DC">
          <w:pPr>
            <w:pStyle w:val="Spistreci3"/>
            <w:tabs>
              <w:tab w:val="left" w:pos="1320"/>
              <w:tab w:val="right" w:leader="dot" w:pos="9062"/>
            </w:tabs>
            <w:rPr>
              <w:rFonts w:eastAsiaTheme="minorEastAsia"/>
              <w:noProof/>
              <w:lang w:eastAsia="pl-PL"/>
            </w:rPr>
          </w:pPr>
          <w:hyperlink w:anchor="_Toc504372951" w:history="1">
            <w:r w:rsidR="00287B6D" w:rsidRPr="001C7660">
              <w:rPr>
                <w:rStyle w:val="Hipercze"/>
                <w:noProof/>
              </w:rPr>
              <w:t>7.3.1.</w:t>
            </w:r>
            <w:r w:rsidR="00287B6D">
              <w:rPr>
                <w:rFonts w:eastAsiaTheme="minorEastAsia"/>
                <w:noProof/>
                <w:lang w:eastAsia="pl-PL"/>
              </w:rPr>
              <w:tab/>
            </w:r>
            <w:r w:rsidR="00287B6D" w:rsidRPr="001C7660">
              <w:rPr>
                <w:rStyle w:val="Hipercze"/>
                <w:noProof/>
              </w:rPr>
              <w:t>Środki publiczne UE</w:t>
            </w:r>
            <w:r w:rsidR="00287B6D">
              <w:rPr>
                <w:noProof/>
                <w:webHidden/>
              </w:rPr>
              <w:tab/>
            </w:r>
            <w:r w:rsidR="00446345">
              <w:rPr>
                <w:noProof/>
                <w:webHidden/>
              </w:rPr>
              <w:fldChar w:fldCharType="begin"/>
            </w:r>
            <w:r w:rsidR="00287B6D">
              <w:rPr>
                <w:noProof/>
                <w:webHidden/>
              </w:rPr>
              <w:instrText xml:space="preserve"> PAGEREF _Toc504372951 \h </w:instrText>
            </w:r>
            <w:r w:rsidR="00446345">
              <w:rPr>
                <w:noProof/>
                <w:webHidden/>
              </w:rPr>
            </w:r>
            <w:r w:rsidR="00446345">
              <w:rPr>
                <w:noProof/>
                <w:webHidden/>
              </w:rPr>
              <w:fldChar w:fldCharType="separate"/>
            </w:r>
            <w:r w:rsidR="00287B6D">
              <w:rPr>
                <w:noProof/>
                <w:webHidden/>
              </w:rPr>
              <w:t>65</w:t>
            </w:r>
            <w:r w:rsidR="00446345">
              <w:rPr>
                <w:noProof/>
                <w:webHidden/>
              </w:rPr>
              <w:fldChar w:fldCharType="end"/>
            </w:r>
          </w:hyperlink>
        </w:p>
        <w:p w:rsidR="00287B6D" w:rsidRDefault="003908DC">
          <w:pPr>
            <w:pStyle w:val="Spistreci3"/>
            <w:tabs>
              <w:tab w:val="left" w:pos="1320"/>
              <w:tab w:val="right" w:leader="dot" w:pos="9062"/>
            </w:tabs>
            <w:rPr>
              <w:rFonts w:eastAsiaTheme="minorEastAsia"/>
              <w:noProof/>
              <w:lang w:eastAsia="pl-PL"/>
            </w:rPr>
          </w:pPr>
          <w:hyperlink w:anchor="_Toc504372952" w:history="1">
            <w:r w:rsidR="00287B6D" w:rsidRPr="001C7660">
              <w:rPr>
                <w:rStyle w:val="Hipercze"/>
                <w:noProof/>
              </w:rPr>
              <w:t>7.3.2.</w:t>
            </w:r>
            <w:r w:rsidR="00287B6D">
              <w:rPr>
                <w:rFonts w:eastAsiaTheme="minorEastAsia"/>
                <w:noProof/>
                <w:lang w:eastAsia="pl-PL"/>
              </w:rPr>
              <w:tab/>
            </w:r>
            <w:r w:rsidR="00287B6D" w:rsidRPr="001C7660">
              <w:rPr>
                <w:rStyle w:val="Hipercze"/>
                <w:noProof/>
              </w:rPr>
              <w:t>Środki publiczne</w:t>
            </w:r>
            <w:r w:rsidR="00287B6D">
              <w:rPr>
                <w:noProof/>
                <w:webHidden/>
              </w:rPr>
              <w:tab/>
            </w:r>
            <w:r w:rsidR="00446345">
              <w:rPr>
                <w:noProof/>
                <w:webHidden/>
              </w:rPr>
              <w:fldChar w:fldCharType="begin"/>
            </w:r>
            <w:r w:rsidR="00287B6D">
              <w:rPr>
                <w:noProof/>
                <w:webHidden/>
              </w:rPr>
              <w:instrText xml:space="preserve"> PAGEREF _Toc504372952 \h </w:instrText>
            </w:r>
            <w:r w:rsidR="00446345">
              <w:rPr>
                <w:noProof/>
                <w:webHidden/>
              </w:rPr>
            </w:r>
            <w:r w:rsidR="00446345">
              <w:rPr>
                <w:noProof/>
                <w:webHidden/>
              </w:rPr>
              <w:fldChar w:fldCharType="separate"/>
            </w:r>
            <w:r w:rsidR="00287B6D">
              <w:rPr>
                <w:noProof/>
                <w:webHidden/>
              </w:rPr>
              <w:t>65</w:t>
            </w:r>
            <w:r w:rsidR="00446345">
              <w:rPr>
                <w:noProof/>
                <w:webHidden/>
              </w:rPr>
              <w:fldChar w:fldCharType="end"/>
            </w:r>
          </w:hyperlink>
        </w:p>
        <w:p w:rsidR="00287B6D" w:rsidRDefault="003908DC">
          <w:pPr>
            <w:pStyle w:val="Spistreci3"/>
            <w:tabs>
              <w:tab w:val="left" w:pos="1320"/>
              <w:tab w:val="right" w:leader="dot" w:pos="9062"/>
            </w:tabs>
            <w:rPr>
              <w:rFonts w:eastAsiaTheme="minorEastAsia"/>
              <w:noProof/>
              <w:lang w:eastAsia="pl-PL"/>
            </w:rPr>
          </w:pPr>
          <w:hyperlink w:anchor="_Toc504372953" w:history="1">
            <w:r w:rsidR="00287B6D" w:rsidRPr="001C7660">
              <w:rPr>
                <w:rStyle w:val="Hipercze"/>
                <w:noProof/>
              </w:rPr>
              <w:t>7.3.3.</w:t>
            </w:r>
            <w:r w:rsidR="00287B6D">
              <w:rPr>
                <w:rFonts w:eastAsiaTheme="minorEastAsia"/>
                <w:noProof/>
                <w:lang w:eastAsia="pl-PL"/>
              </w:rPr>
              <w:tab/>
            </w:r>
            <w:r w:rsidR="00287B6D" w:rsidRPr="001C7660">
              <w:rPr>
                <w:rStyle w:val="Hipercze"/>
                <w:noProof/>
              </w:rPr>
              <w:t>Środki jednostek samorządu terytorialnego</w:t>
            </w:r>
            <w:r w:rsidR="00287B6D">
              <w:rPr>
                <w:noProof/>
                <w:webHidden/>
              </w:rPr>
              <w:tab/>
            </w:r>
            <w:r w:rsidR="00446345">
              <w:rPr>
                <w:noProof/>
                <w:webHidden/>
              </w:rPr>
              <w:fldChar w:fldCharType="begin"/>
            </w:r>
            <w:r w:rsidR="00287B6D">
              <w:rPr>
                <w:noProof/>
                <w:webHidden/>
              </w:rPr>
              <w:instrText xml:space="preserve"> PAGEREF _Toc504372953 \h </w:instrText>
            </w:r>
            <w:r w:rsidR="00446345">
              <w:rPr>
                <w:noProof/>
                <w:webHidden/>
              </w:rPr>
            </w:r>
            <w:r w:rsidR="00446345">
              <w:rPr>
                <w:noProof/>
                <w:webHidden/>
              </w:rPr>
              <w:fldChar w:fldCharType="separate"/>
            </w:r>
            <w:r w:rsidR="00287B6D">
              <w:rPr>
                <w:noProof/>
                <w:webHidden/>
              </w:rPr>
              <w:t>66</w:t>
            </w:r>
            <w:r w:rsidR="00446345">
              <w:rPr>
                <w:noProof/>
                <w:webHidden/>
              </w:rPr>
              <w:fldChar w:fldCharType="end"/>
            </w:r>
          </w:hyperlink>
        </w:p>
        <w:p w:rsidR="00287B6D" w:rsidRDefault="003908DC">
          <w:pPr>
            <w:pStyle w:val="Spistreci3"/>
            <w:tabs>
              <w:tab w:val="left" w:pos="1320"/>
              <w:tab w:val="right" w:leader="dot" w:pos="9062"/>
            </w:tabs>
            <w:rPr>
              <w:rFonts w:eastAsiaTheme="minorEastAsia"/>
              <w:noProof/>
              <w:lang w:eastAsia="pl-PL"/>
            </w:rPr>
          </w:pPr>
          <w:hyperlink w:anchor="_Toc504372954" w:history="1">
            <w:r w:rsidR="00287B6D" w:rsidRPr="001C7660">
              <w:rPr>
                <w:rStyle w:val="Hipercze"/>
                <w:noProof/>
              </w:rPr>
              <w:t>7.3.4.</w:t>
            </w:r>
            <w:r w:rsidR="00287B6D">
              <w:rPr>
                <w:rFonts w:eastAsiaTheme="minorEastAsia"/>
                <w:noProof/>
                <w:lang w:eastAsia="pl-PL"/>
              </w:rPr>
              <w:tab/>
            </w:r>
            <w:r w:rsidR="00287B6D" w:rsidRPr="001C7660">
              <w:rPr>
                <w:rStyle w:val="Hipercze"/>
                <w:noProof/>
              </w:rPr>
              <w:t>Środki prywatne</w:t>
            </w:r>
            <w:r w:rsidR="00287B6D">
              <w:rPr>
                <w:noProof/>
                <w:webHidden/>
              </w:rPr>
              <w:tab/>
            </w:r>
            <w:r w:rsidR="00446345">
              <w:rPr>
                <w:noProof/>
                <w:webHidden/>
              </w:rPr>
              <w:fldChar w:fldCharType="begin"/>
            </w:r>
            <w:r w:rsidR="00287B6D">
              <w:rPr>
                <w:noProof/>
                <w:webHidden/>
              </w:rPr>
              <w:instrText xml:space="preserve"> PAGEREF _Toc504372954 \h </w:instrText>
            </w:r>
            <w:r w:rsidR="00446345">
              <w:rPr>
                <w:noProof/>
                <w:webHidden/>
              </w:rPr>
            </w:r>
            <w:r w:rsidR="00446345">
              <w:rPr>
                <w:noProof/>
                <w:webHidden/>
              </w:rPr>
              <w:fldChar w:fldCharType="separate"/>
            </w:r>
            <w:r w:rsidR="00287B6D">
              <w:rPr>
                <w:noProof/>
                <w:webHidden/>
              </w:rPr>
              <w:t>66</w:t>
            </w:r>
            <w:r w:rsidR="00446345">
              <w:rPr>
                <w:noProof/>
                <w:webHidden/>
              </w:rPr>
              <w:fldChar w:fldCharType="end"/>
            </w:r>
          </w:hyperlink>
        </w:p>
        <w:p w:rsidR="00287B6D" w:rsidRDefault="003908DC">
          <w:pPr>
            <w:pStyle w:val="Spistreci3"/>
            <w:tabs>
              <w:tab w:val="left" w:pos="1320"/>
              <w:tab w:val="right" w:leader="dot" w:pos="9062"/>
            </w:tabs>
            <w:rPr>
              <w:rFonts w:eastAsiaTheme="minorEastAsia"/>
              <w:noProof/>
              <w:lang w:eastAsia="pl-PL"/>
            </w:rPr>
          </w:pPr>
          <w:hyperlink w:anchor="_Toc504372955" w:history="1">
            <w:r w:rsidR="00287B6D" w:rsidRPr="001C7660">
              <w:rPr>
                <w:rStyle w:val="Hipercze"/>
                <w:noProof/>
              </w:rPr>
              <w:t>7.3.5.</w:t>
            </w:r>
            <w:r w:rsidR="00287B6D">
              <w:rPr>
                <w:rFonts w:eastAsiaTheme="minorEastAsia"/>
                <w:noProof/>
                <w:lang w:eastAsia="pl-PL"/>
              </w:rPr>
              <w:tab/>
            </w:r>
            <w:r w:rsidR="00287B6D" w:rsidRPr="001C7660">
              <w:rPr>
                <w:rStyle w:val="Hipercze"/>
                <w:noProof/>
              </w:rPr>
              <w:t>Zestawienie planowanych kosztów realizacji projektów LPR Gminy Banie na lata 2017 – 2026</w:t>
            </w:r>
            <w:r w:rsidR="00287B6D">
              <w:rPr>
                <w:noProof/>
                <w:webHidden/>
              </w:rPr>
              <w:tab/>
            </w:r>
            <w:r w:rsidR="00446345">
              <w:rPr>
                <w:noProof/>
                <w:webHidden/>
              </w:rPr>
              <w:fldChar w:fldCharType="begin"/>
            </w:r>
            <w:r w:rsidR="00287B6D">
              <w:rPr>
                <w:noProof/>
                <w:webHidden/>
              </w:rPr>
              <w:instrText xml:space="preserve"> PAGEREF _Toc504372955 \h </w:instrText>
            </w:r>
            <w:r w:rsidR="00446345">
              <w:rPr>
                <w:noProof/>
                <w:webHidden/>
              </w:rPr>
            </w:r>
            <w:r w:rsidR="00446345">
              <w:rPr>
                <w:noProof/>
                <w:webHidden/>
              </w:rPr>
              <w:fldChar w:fldCharType="separate"/>
            </w:r>
            <w:r w:rsidR="00287B6D">
              <w:rPr>
                <w:noProof/>
                <w:webHidden/>
              </w:rPr>
              <w:t>66</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56" w:history="1">
            <w:r w:rsidR="00287B6D" w:rsidRPr="001C7660">
              <w:rPr>
                <w:rStyle w:val="Hipercze"/>
                <w:noProof/>
              </w:rPr>
              <w:t>7.4.</w:t>
            </w:r>
            <w:r w:rsidR="00287B6D">
              <w:rPr>
                <w:rFonts w:eastAsiaTheme="minorEastAsia"/>
                <w:noProof/>
                <w:lang w:eastAsia="pl-PL"/>
              </w:rPr>
              <w:tab/>
            </w:r>
            <w:r w:rsidR="00287B6D" w:rsidRPr="001C7660">
              <w:rPr>
                <w:rStyle w:val="Hipercze"/>
                <w:noProof/>
              </w:rPr>
              <w:t>Harmonogram realizacji LPR Gminy Banie na lata 2017-2023</w:t>
            </w:r>
            <w:r w:rsidR="00287B6D">
              <w:rPr>
                <w:noProof/>
                <w:webHidden/>
              </w:rPr>
              <w:tab/>
            </w:r>
            <w:r w:rsidR="00446345">
              <w:rPr>
                <w:noProof/>
                <w:webHidden/>
              </w:rPr>
              <w:fldChar w:fldCharType="begin"/>
            </w:r>
            <w:r w:rsidR="00287B6D">
              <w:rPr>
                <w:noProof/>
                <w:webHidden/>
              </w:rPr>
              <w:instrText xml:space="preserve"> PAGEREF _Toc504372956 \h </w:instrText>
            </w:r>
            <w:r w:rsidR="00446345">
              <w:rPr>
                <w:noProof/>
                <w:webHidden/>
              </w:rPr>
            </w:r>
            <w:r w:rsidR="00446345">
              <w:rPr>
                <w:noProof/>
                <w:webHidden/>
              </w:rPr>
              <w:fldChar w:fldCharType="separate"/>
            </w:r>
            <w:r w:rsidR="00287B6D">
              <w:rPr>
                <w:noProof/>
                <w:webHidden/>
              </w:rPr>
              <w:t>68</w:t>
            </w:r>
            <w:r w:rsidR="00446345">
              <w:rPr>
                <w:noProof/>
                <w:webHidden/>
              </w:rPr>
              <w:fldChar w:fldCharType="end"/>
            </w:r>
          </w:hyperlink>
        </w:p>
        <w:p w:rsidR="00287B6D" w:rsidRDefault="003908DC">
          <w:pPr>
            <w:pStyle w:val="Spistreci1"/>
            <w:tabs>
              <w:tab w:val="left" w:pos="440"/>
              <w:tab w:val="right" w:leader="dot" w:pos="9062"/>
            </w:tabs>
            <w:rPr>
              <w:rFonts w:eastAsiaTheme="minorEastAsia"/>
              <w:noProof/>
              <w:lang w:eastAsia="pl-PL"/>
            </w:rPr>
          </w:pPr>
          <w:hyperlink w:anchor="_Toc504372957" w:history="1">
            <w:r w:rsidR="00287B6D" w:rsidRPr="001C7660">
              <w:rPr>
                <w:rStyle w:val="Hipercze"/>
                <w:noProof/>
              </w:rPr>
              <w:t>8.</w:t>
            </w:r>
            <w:r w:rsidR="00287B6D">
              <w:rPr>
                <w:rFonts w:eastAsiaTheme="minorEastAsia"/>
                <w:noProof/>
                <w:lang w:eastAsia="pl-PL"/>
              </w:rPr>
              <w:tab/>
            </w:r>
            <w:r w:rsidR="00287B6D" w:rsidRPr="001C7660">
              <w:rPr>
                <w:rStyle w:val="Hipercze"/>
                <w:noProof/>
              </w:rPr>
              <w:t>System wdrażania i monitorowania realizacji Lokalnego Programu Rewitalizacji</w:t>
            </w:r>
            <w:r w:rsidR="00287B6D">
              <w:rPr>
                <w:noProof/>
                <w:webHidden/>
              </w:rPr>
              <w:tab/>
            </w:r>
            <w:r w:rsidR="00446345">
              <w:rPr>
                <w:noProof/>
                <w:webHidden/>
              </w:rPr>
              <w:fldChar w:fldCharType="begin"/>
            </w:r>
            <w:r w:rsidR="00287B6D">
              <w:rPr>
                <w:noProof/>
                <w:webHidden/>
              </w:rPr>
              <w:instrText xml:space="preserve"> PAGEREF _Toc504372957 \h </w:instrText>
            </w:r>
            <w:r w:rsidR="00446345">
              <w:rPr>
                <w:noProof/>
                <w:webHidden/>
              </w:rPr>
            </w:r>
            <w:r w:rsidR="00446345">
              <w:rPr>
                <w:noProof/>
                <w:webHidden/>
              </w:rPr>
              <w:fldChar w:fldCharType="separate"/>
            </w:r>
            <w:r w:rsidR="00287B6D">
              <w:rPr>
                <w:noProof/>
                <w:webHidden/>
              </w:rPr>
              <w:t>70</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58" w:history="1">
            <w:r w:rsidR="00287B6D" w:rsidRPr="001C7660">
              <w:rPr>
                <w:rStyle w:val="Hipercze"/>
                <w:noProof/>
              </w:rPr>
              <w:t>8.1.</w:t>
            </w:r>
            <w:r w:rsidR="00287B6D">
              <w:rPr>
                <w:rFonts w:eastAsiaTheme="minorEastAsia"/>
                <w:noProof/>
                <w:lang w:eastAsia="pl-PL"/>
              </w:rPr>
              <w:tab/>
            </w:r>
            <w:r w:rsidR="00287B6D" w:rsidRPr="001C7660">
              <w:rPr>
                <w:rStyle w:val="Hipercze"/>
                <w:noProof/>
              </w:rPr>
              <w:t>System realizacji (wdrażania) programu rewitalizacji</w:t>
            </w:r>
            <w:r w:rsidR="00287B6D">
              <w:rPr>
                <w:noProof/>
                <w:webHidden/>
              </w:rPr>
              <w:tab/>
            </w:r>
            <w:r w:rsidR="00446345">
              <w:rPr>
                <w:noProof/>
                <w:webHidden/>
              </w:rPr>
              <w:fldChar w:fldCharType="begin"/>
            </w:r>
            <w:r w:rsidR="00287B6D">
              <w:rPr>
                <w:noProof/>
                <w:webHidden/>
              </w:rPr>
              <w:instrText xml:space="preserve"> PAGEREF _Toc504372958 \h </w:instrText>
            </w:r>
            <w:r w:rsidR="00446345">
              <w:rPr>
                <w:noProof/>
                <w:webHidden/>
              </w:rPr>
            </w:r>
            <w:r w:rsidR="00446345">
              <w:rPr>
                <w:noProof/>
                <w:webHidden/>
              </w:rPr>
              <w:fldChar w:fldCharType="separate"/>
            </w:r>
            <w:r w:rsidR="00287B6D">
              <w:rPr>
                <w:noProof/>
                <w:webHidden/>
              </w:rPr>
              <w:t>70</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59" w:history="1">
            <w:r w:rsidR="00287B6D" w:rsidRPr="001C7660">
              <w:rPr>
                <w:rStyle w:val="Hipercze"/>
                <w:noProof/>
              </w:rPr>
              <w:t>8.2.</w:t>
            </w:r>
            <w:r w:rsidR="00287B6D">
              <w:rPr>
                <w:rFonts w:eastAsiaTheme="minorEastAsia"/>
                <w:noProof/>
                <w:lang w:eastAsia="pl-PL"/>
              </w:rPr>
              <w:tab/>
            </w:r>
            <w:r w:rsidR="00287B6D" w:rsidRPr="001C7660">
              <w:rPr>
                <w:rStyle w:val="Hipercze"/>
                <w:noProof/>
              </w:rPr>
              <w:t>System monitoringu</w:t>
            </w:r>
            <w:r w:rsidR="00287B6D">
              <w:rPr>
                <w:noProof/>
                <w:webHidden/>
              </w:rPr>
              <w:tab/>
            </w:r>
            <w:r w:rsidR="00446345">
              <w:rPr>
                <w:noProof/>
                <w:webHidden/>
              </w:rPr>
              <w:fldChar w:fldCharType="begin"/>
            </w:r>
            <w:r w:rsidR="00287B6D">
              <w:rPr>
                <w:noProof/>
                <w:webHidden/>
              </w:rPr>
              <w:instrText xml:space="preserve"> PAGEREF _Toc504372959 \h </w:instrText>
            </w:r>
            <w:r w:rsidR="00446345">
              <w:rPr>
                <w:noProof/>
                <w:webHidden/>
              </w:rPr>
            </w:r>
            <w:r w:rsidR="00446345">
              <w:rPr>
                <w:noProof/>
                <w:webHidden/>
              </w:rPr>
              <w:fldChar w:fldCharType="separate"/>
            </w:r>
            <w:r w:rsidR="00287B6D">
              <w:rPr>
                <w:noProof/>
                <w:webHidden/>
              </w:rPr>
              <w:t>71</w:t>
            </w:r>
            <w:r w:rsidR="00446345">
              <w:rPr>
                <w:noProof/>
                <w:webHidden/>
              </w:rPr>
              <w:fldChar w:fldCharType="end"/>
            </w:r>
          </w:hyperlink>
        </w:p>
        <w:p w:rsidR="00287B6D" w:rsidRDefault="003908DC">
          <w:pPr>
            <w:pStyle w:val="Spistreci2"/>
            <w:tabs>
              <w:tab w:val="left" w:pos="880"/>
              <w:tab w:val="right" w:leader="dot" w:pos="9062"/>
            </w:tabs>
            <w:rPr>
              <w:rFonts w:eastAsiaTheme="minorEastAsia"/>
              <w:noProof/>
              <w:lang w:eastAsia="pl-PL"/>
            </w:rPr>
          </w:pPr>
          <w:hyperlink w:anchor="_Toc504372960" w:history="1">
            <w:r w:rsidR="00287B6D" w:rsidRPr="001C7660">
              <w:rPr>
                <w:rStyle w:val="Hipercze"/>
                <w:noProof/>
              </w:rPr>
              <w:t>8.3.</w:t>
            </w:r>
            <w:r w:rsidR="00287B6D">
              <w:rPr>
                <w:rFonts w:eastAsiaTheme="minorEastAsia"/>
                <w:noProof/>
                <w:lang w:eastAsia="pl-PL"/>
              </w:rPr>
              <w:tab/>
            </w:r>
            <w:r w:rsidR="00287B6D" w:rsidRPr="001C7660">
              <w:rPr>
                <w:rStyle w:val="Hipercze"/>
                <w:noProof/>
              </w:rPr>
              <w:t>Mechanizmy włączenia różnych grup interesariuszy w proces rewitalizacji</w:t>
            </w:r>
            <w:r w:rsidR="00287B6D">
              <w:rPr>
                <w:noProof/>
                <w:webHidden/>
              </w:rPr>
              <w:tab/>
            </w:r>
            <w:r w:rsidR="00446345">
              <w:rPr>
                <w:noProof/>
                <w:webHidden/>
              </w:rPr>
              <w:fldChar w:fldCharType="begin"/>
            </w:r>
            <w:r w:rsidR="00287B6D">
              <w:rPr>
                <w:noProof/>
                <w:webHidden/>
              </w:rPr>
              <w:instrText xml:space="preserve"> PAGEREF _Toc504372960 \h </w:instrText>
            </w:r>
            <w:r w:rsidR="00446345">
              <w:rPr>
                <w:noProof/>
                <w:webHidden/>
              </w:rPr>
            </w:r>
            <w:r w:rsidR="00446345">
              <w:rPr>
                <w:noProof/>
                <w:webHidden/>
              </w:rPr>
              <w:fldChar w:fldCharType="separate"/>
            </w:r>
            <w:r w:rsidR="00287B6D">
              <w:rPr>
                <w:noProof/>
                <w:webHidden/>
              </w:rPr>
              <w:t>72</w:t>
            </w:r>
            <w:r w:rsidR="00446345">
              <w:rPr>
                <w:noProof/>
                <w:webHidden/>
              </w:rPr>
              <w:fldChar w:fldCharType="end"/>
            </w:r>
          </w:hyperlink>
        </w:p>
        <w:p w:rsidR="00287B6D" w:rsidRDefault="003908DC">
          <w:pPr>
            <w:pStyle w:val="Spistreci1"/>
            <w:tabs>
              <w:tab w:val="left" w:pos="440"/>
              <w:tab w:val="right" w:leader="dot" w:pos="9062"/>
            </w:tabs>
            <w:rPr>
              <w:rFonts w:eastAsiaTheme="minorEastAsia"/>
              <w:noProof/>
              <w:lang w:eastAsia="pl-PL"/>
            </w:rPr>
          </w:pPr>
          <w:hyperlink w:anchor="_Toc504372961" w:history="1">
            <w:r w:rsidR="00287B6D" w:rsidRPr="001C7660">
              <w:rPr>
                <w:rStyle w:val="Hipercze"/>
                <w:noProof/>
              </w:rPr>
              <w:t>9.</w:t>
            </w:r>
            <w:r w:rsidR="00287B6D">
              <w:rPr>
                <w:rFonts w:eastAsiaTheme="minorEastAsia"/>
                <w:noProof/>
                <w:lang w:eastAsia="pl-PL"/>
              </w:rPr>
              <w:tab/>
            </w:r>
            <w:r w:rsidR="00287B6D" w:rsidRPr="001C7660">
              <w:rPr>
                <w:rStyle w:val="Hipercze"/>
                <w:noProof/>
              </w:rPr>
              <w:t>Strategiczna ocena oddziaływania na środowisko</w:t>
            </w:r>
            <w:r w:rsidR="00287B6D">
              <w:rPr>
                <w:noProof/>
                <w:webHidden/>
              </w:rPr>
              <w:tab/>
            </w:r>
            <w:r w:rsidR="00446345">
              <w:rPr>
                <w:noProof/>
                <w:webHidden/>
              </w:rPr>
              <w:fldChar w:fldCharType="begin"/>
            </w:r>
            <w:r w:rsidR="00287B6D">
              <w:rPr>
                <w:noProof/>
                <w:webHidden/>
              </w:rPr>
              <w:instrText xml:space="preserve"> PAGEREF _Toc504372961 \h </w:instrText>
            </w:r>
            <w:r w:rsidR="00446345">
              <w:rPr>
                <w:noProof/>
                <w:webHidden/>
              </w:rPr>
            </w:r>
            <w:r w:rsidR="00446345">
              <w:rPr>
                <w:noProof/>
                <w:webHidden/>
              </w:rPr>
              <w:fldChar w:fldCharType="separate"/>
            </w:r>
            <w:r w:rsidR="00287B6D">
              <w:rPr>
                <w:noProof/>
                <w:webHidden/>
              </w:rPr>
              <w:t>74</w:t>
            </w:r>
            <w:r w:rsidR="00446345">
              <w:rPr>
                <w:noProof/>
                <w:webHidden/>
              </w:rPr>
              <w:fldChar w:fldCharType="end"/>
            </w:r>
          </w:hyperlink>
        </w:p>
        <w:p w:rsidR="00287B6D" w:rsidRDefault="003908DC">
          <w:pPr>
            <w:pStyle w:val="Spistreci1"/>
            <w:tabs>
              <w:tab w:val="left" w:pos="660"/>
              <w:tab w:val="right" w:leader="dot" w:pos="9062"/>
            </w:tabs>
            <w:rPr>
              <w:rFonts w:eastAsiaTheme="minorEastAsia"/>
              <w:noProof/>
              <w:lang w:eastAsia="pl-PL"/>
            </w:rPr>
          </w:pPr>
          <w:hyperlink w:anchor="_Toc504372962" w:history="1">
            <w:r w:rsidR="00287B6D" w:rsidRPr="001C7660">
              <w:rPr>
                <w:rStyle w:val="Hipercze"/>
                <w:noProof/>
              </w:rPr>
              <w:t>10.</w:t>
            </w:r>
            <w:r w:rsidR="00287B6D">
              <w:rPr>
                <w:rFonts w:eastAsiaTheme="minorEastAsia"/>
                <w:noProof/>
                <w:lang w:eastAsia="pl-PL"/>
              </w:rPr>
              <w:tab/>
            </w:r>
            <w:r w:rsidR="00287B6D" w:rsidRPr="001C7660">
              <w:rPr>
                <w:rStyle w:val="Hipercze"/>
                <w:noProof/>
              </w:rPr>
              <w:t>Spis tablic i rysunków</w:t>
            </w:r>
            <w:r w:rsidR="00287B6D">
              <w:rPr>
                <w:noProof/>
                <w:webHidden/>
              </w:rPr>
              <w:tab/>
            </w:r>
            <w:r w:rsidR="00446345">
              <w:rPr>
                <w:noProof/>
                <w:webHidden/>
              </w:rPr>
              <w:fldChar w:fldCharType="begin"/>
            </w:r>
            <w:r w:rsidR="00287B6D">
              <w:rPr>
                <w:noProof/>
                <w:webHidden/>
              </w:rPr>
              <w:instrText xml:space="preserve"> PAGEREF _Toc504372962 \h </w:instrText>
            </w:r>
            <w:r w:rsidR="00446345">
              <w:rPr>
                <w:noProof/>
                <w:webHidden/>
              </w:rPr>
            </w:r>
            <w:r w:rsidR="00446345">
              <w:rPr>
                <w:noProof/>
                <w:webHidden/>
              </w:rPr>
              <w:fldChar w:fldCharType="separate"/>
            </w:r>
            <w:r w:rsidR="00287B6D">
              <w:rPr>
                <w:noProof/>
                <w:webHidden/>
              </w:rPr>
              <w:t>75</w:t>
            </w:r>
            <w:r w:rsidR="00446345">
              <w:rPr>
                <w:noProof/>
                <w:webHidden/>
              </w:rPr>
              <w:fldChar w:fldCharType="end"/>
            </w:r>
          </w:hyperlink>
        </w:p>
        <w:p w:rsidR="00287B6D" w:rsidRDefault="003908DC">
          <w:pPr>
            <w:pStyle w:val="Spistreci1"/>
            <w:tabs>
              <w:tab w:val="right" w:leader="dot" w:pos="9062"/>
            </w:tabs>
            <w:rPr>
              <w:rFonts w:eastAsiaTheme="minorEastAsia"/>
              <w:noProof/>
              <w:lang w:eastAsia="pl-PL"/>
            </w:rPr>
          </w:pPr>
          <w:hyperlink w:anchor="_Toc504372963" w:history="1">
            <w:r w:rsidR="00287B6D" w:rsidRPr="001C7660">
              <w:rPr>
                <w:rStyle w:val="Hipercze"/>
                <w:noProof/>
              </w:rPr>
              <w:t>Załącznik nr 1. Podstawowe dane o gminie Banie</w:t>
            </w:r>
            <w:r w:rsidR="00287B6D">
              <w:rPr>
                <w:noProof/>
                <w:webHidden/>
              </w:rPr>
              <w:tab/>
            </w:r>
            <w:r w:rsidR="00446345">
              <w:rPr>
                <w:noProof/>
                <w:webHidden/>
              </w:rPr>
              <w:fldChar w:fldCharType="begin"/>
            </w:r>
            <w:r w:rsidR="00287B6D">
              <w:rPr>
                <w:noProof/>
                <w:webHidden/>
              </w:rPr>
              <w:instrText xml:space="preserve"> PAGEREF _Toc504372963 \h </w:instrText>
            </w:r>
            <w:r w:rsidR="00446345">
              <w:rPr>
                <w:noProof/>
                <w:webHidden/>
              </w:rPr>
            </w:r>
            <w:r w:rsidR="00446345">
              <w:rPr>
                <w:noProof/>
                <w:webHidden/>
              </w:rPr>
              <w:fldChar w:fldCharType="separate"/>
            </w:r>
            <w:r w:rsidR="00287B6D">
              <w:rPr>
                <w:noProof/>
                <w:webHidden/>
              </w:rPr>
              <w:t>76</w:t>
            </w:r>
            <w:r w:rsidR="00446345">
              <w:rPr>
                <w:noProof/>
                <w:webHidden/>
              </w:rPr>
              <w:fldChar w:fldCharType="end"/>
            </w:r>
          </w:hyperlink>
        </w:p>
        <w:p w:rsidR="006953C8" w:rsidRPr="00B868D1" w:rsidRDefault="00446345" w:rsidP="006953C8">
          <w:r w:rsidRPr="00B868D1">
            <w:fldChar w:fldCharType="end"/>
          </w:r>
        </w:p>
      </w:sdtContent>
    </w:sdt>
    <w:p w:rsidR="006953C8" w:rsidRPr="00B868D1" w:rsidRDefault="006953C8" w:rsidP="006953C8"/>
    <w:p w:rsidR="006953C8" w:rsidRPr="00B868D1" w:rsidRDefault="006953C8" w:rsidP="006953C8"/>
    <w:p w:rsidR="006953C8" w:rsidRPr="00B868D1" w:rsidRDefault="006953C8" w:rsidP="006953C8">
      <w:r w:rsidRPr="00B868D1">
        <w:br w:type="page"/>
      </w:r>
    </w:p>
    <w:p w:rsidR="006953C8" w:rsidRPr="00B868D1" w:rsidRDefault="006953C8" w:rsidP="006953C8">
      <w:pPr>
        <w:pStyle w:val="Nagwek1"/>
        <w:rPr>
          <w:rFonts w:eastAsia="sans-serif"/>
        </w:rPr>
      </w:pPr>
      <w:bookmarkStart w:id="2" w:name="_Toc504372902"/>
      <w:r w:rsidRPr="00B868D1">
        <w:rPr>
          <w:rFonts w:eastAsia="sans-serif"/>
        </w:rPr>
        <w:lastRenderedPageBreak/>
        <w:t>Wstęp</w:t>
      </w:r>
      <w:bookmarkEnd w:id="2"/>
    </w:p>
    <w:p w:rsidR="006953C8" w:rsidRPr="00B868D1" w:rsidRDefault="006953C8" w:rsidP="006953C8">
      <w:r w:rsidRPr="00B868D1">
        <w:t>Niniejszy dokument zawiera analizę i diagnozę ukierunkowaną na wyznaczenia obszaru zdegradowanego (a dalszej kolejności obszaru rewitalizacji). Analiza i diagnoza przeprowadzona zostanie w oparciu o dane zastane: dokumenty urzędowe oraz bazy danych.</w:t>
      </w:r>
    </w:p>
    <w:p w:rsidR="006953C8" w:rsidRPr="00B868D1" w:rsidRDefault="006953C8" w:rsidP="006953C8">
      <w:r w:rsidRPr="00B868D1">
        <w:t xml:space="preserve">Diagnoza przeprowadzona zostanie dla całej gminy, jednocześnie </w:t>
      </w:r>
      <w:r>
        <w:t>odnosząc się do negatywnych</w:t>
      </w:r>
      <w:r w:rsidRPr="00B868D1">
        <w:t xml:space="preserve"> zjawisk w sferze społecznej, gospodarczej, przestrzenno-funkcjonalnej, środowiskowej oraz technicznej. Aby stwierdzić istnienie i określić zakres negatywnych zjawisk w każdej z ww. sfer stosuje się szereg wskaźników. Dobór tych wskaźników uzależniony jest nie tylko ich dostępnością, ale także ich adekwatnością do analizowanych zjawisk.</w:t>
      </w:r>
    </w:p>
    <w:p w:rsidR="006953C8" w:rsidRPr="00B868D1" w:rsidRDefault="006953C8" w:rsidP="006953C8">
      <w:r w:rsidRPr="00B868D1">
        <w:t>Głównym kryterium doboru wskaźników jest moc diagnostyczna zjawisk negatywnych specyficznych dla analizowanej gminy i jej wewnętrznych uwarunkowań.</w:t>
      </w:r>
    </w:p>
    <w:p w:rsidR="006953C8" w:rsidRPr="00B868D1" w:rsidRDefault="006953C8" w:rsidP="006953C8">
      <w:r w:rsidRPr="00B868D1">
        <w:t>Zarówno w „Wytycznych” (definicja stanu kryzysowego), jak i w ustawie o rewitalizacji (art. 9 ust. 1) określono zjawiska, które w szczególności powinny zostać poddane analizie w sferze społecznej. Użycie frazy „w szczególności” oznacza, że poza analizą wymienionych można badać występowanie również innych negatywnych zjawisk. Zróżnicowanie charakteru i skali zjawisk społecznych występujących w gminach uniemożliwia sformułowanie ich zamkniętego katalogu. Wybór powinien wynikać z ich natężenia w konkretnej gminie (np. depopulacja, problemy z uzależnieniami, poziom zdrowia, niepełnosprawność, bezradność w sprawach opiekuńczo-wychowawczych).</w:t>
      </w:r>
    </w:p>
    <w:p w:rsidR="006953C8" w:rsidRPr="00B868D1" w:rsidRDefault="006953C8" w:rsidP="006953C8">
      <w:r w:rsidRPr="00B868D1">
        <w:t>W prezentowanej diagnozie sytuacji w gminie</w:t>
      </w:r>
      <w:r w:rsidR="006F650E">
        <w:t xml:space="preserve"> Banie</w:t>
      </w:r>
      <w:r w:rsidRPr="00B868D1">
        <w:t xml:space="preserve"> analizie poddane zostaną następujące wskaźniki ilustrujące wewnętrzne zróżnicowanie w gminie:</w:t>
      </w:r>
    </w:p>
    <w:p w:rsidR="006953C8" w:rsidRPr="00B868D1" w:rsidRDefault="006953C8" w:rsidP="006953C8">
      <w:pPr>
        <w:pStyle w:val="Akapitzlist"/>
        <w:numPr>
          <w:ilvl w:val="0"/>
          <w:numId w:val="8"/>
        </w:numPr>
      </w:pPr>
      <w:r w:rsidRPr="00B868D1">
        <w:t>wskaźniki społeczne (</w:t>
      </w:r>
      <w:r w:rsidR="00F35B7A">
        <w:t xml:space="preserve">struktura wieku, </w:t>
      </w:r>
      <w:r w:rsidRPr="00B868D1">
        <w:t>liczba osób korzystających z pomocy społecznej, liczba osób pozostających bez pracy);</w:t>
      </w:r>
    </w:p>
    <w:p w:rsidR="006953C8" w:rsidRPr="00B868D1" w:rsidRDefault="006953C8" w:rsidP="006953C8">
      <w:pPr>
        <w:pStyle w:val="Akapitzlist"/>
        <w:numPr>
          <w:ilvl w:val="0"/>
          <w:numId w:val="8"/>
        </w:numPr>
      </w:pPr>
      <w:r w:rsidRPr="00B868D1">
        <w:t>wskaźniki gospodarcze (</w:t>
      </w:r>
      <w:r w:rsidR="00F35B7A">
        <w:t xml:space="preserve">liczba zarejestrowanych podmiotów w systemie REGON </w:t>
      </w:r>
      <w:r w:rsidRPr="00B868D1">
        <w:t>w gminie);</w:t>
      </w:r>
    </w:p>
    <w:p w:rsidR="006953C8" w:rsidRDefault="006953C8" w:rsidP="006953C8">
      <w:pPr>
        <w:pStyle w:val="Akapitzlist"/>
        <w:numPr>
          <w:ilvl w:val="0"/>
          <w:numId w:val="8"/>
        </w:numPr>
      </w:pPr>
      <w:r w:rsidRPr="00B868D1">
        <w:t>wskaźniki przestrzenno-techniczne (</w:t>
      </w:r>
      <w:r w:rsidR="00F35B7A">
        <w:t>atrakcyjność inwestycyjna mierzona liczbą wydanych pozwoleń na budowę</w:t>
      </w:r>
      <w:r w:rsidRPr="00B868D1">
        <w:t>)</w:t>
      </w:r>
      <w:r>
        <w:t>;</w:t>
      </w:r>
    </w:p>
    <w:p w:rsidR="006953C8" w:rsidRPr="00B868D1" w:rsidRDefault="006953C8" w:rsidP="006953C8">
      <w:pPr>
        <w:pStyle w:val="Akapitzlist"/>
        <w:numPr>
          <w:ilvl w:val="0"/>
          <w:numId w:val="8"/>
        </w:numPr>
      </w:pPr>
      <w:r>
        <w:t>wskaźniki środowiskowe (</w:t>
      </w:r>
      <w:r w:rsidR="00F35B7A">
        <w:t>pozostające do utylizacji pokrycia dachowe i rury wykonane z azbestu</w:t>
      </w:r>
      <w:r>
        <w:t>).</w:t>
      </w:r>
    </w:p>
    <w:p w:rsidR="006953C8" w:rsidRDefault="006953C8" w:rsidP="006953C8">
      <w:r w:rsidRPr="00B868D1">
        <w:t xml:space="preserve">W pewnych przypadkach, zwłaszcza w odniesieniu do kwestii technicznych, konieczne było przyjmowanie wartości szacunkowych. Szacunków tych dokonywali jednak lokalni eksperci, co ogranicza zakres potencjalnych błędów. </w:t>
      </w:r>
    </w:p>
    <w:p w:rsidR="00FA3428" w:rsidRDefault="00FA3428">
      <w:pPr>
        <w:jc w:val="left"/>
      </w:pPr>
      <w:r>
        <w:br w:type="page"/>
      </w:r>
    </w:p>
    <w:p w:rsidR="006953C8" w:rsidRDefault="006953C8" w:rsidP="006953C8">
      <w:pPr>
        <w:pStyle w:val="Nagwek1"/>
      </w:pPr>
      <w:bookmarkStart w:id="3" w:name="_Toc504372903"/>
      <w:r w:rsidRPr="00E008B2">
        <w:lastRenderedPageBreak/>
        <w:t>Charakterystyka</w:t>
      </w:r>
      <w:r>
        <w:t xml:space="preserve"> społeczno-gospodarcza gminy </w:t>
      </w:r>
      <w:r w:rsidR="006F650E">
        <w:t>Banie</w:t>
      </w:r>
      <w:bookmarkEnd w:id="3"/>
      <w:r>
        <w:t xml:space="preserve"> </w:t>
      </w:r>
    </w:p>
    <w:p w:rsidR="005054FC" w:rsidRDefault="005054FC" w:rsidP="00C62754">
      <w:r w:rsidRPr="005054FC">
        <w:t xml:space="preserve">Gmina Banie </w:t>
      </w:r>
      <w:r>
        <w:t xml:space="preserve">położona jest w powiecie gryfińskim, w województwie </w:t>
      </w:r>
      <w:r w:rsidRPr="005054FC">
        <w:t>zachodniopomorskim. Powierzchnia gminy wynosi 206 km2, a liczba ludności</w:t>
      </w:r>
      <w:r>
        <w:t xml:space="preserve"> 6278 osób (wg stanu z 30 czerwca 2017 roku)</w:t>
      </w:r>
      <w:r w:rsidRPr="005054FC">
        <w:t>. Gmina położona jest na obrzeżach Parku Krajobrazowego Doliny Dolnej Odry, pomiędzy Ziemią Pyrzycką a Ziemią Chojeńską, około 50 km od Szczecina i 30 km od przejścia granicznego w Krajniku Dolnym</w:t>
      </w:r>
      <w:r w:rsidR="00DC67D4">
        <w:t xml:space="preserve"> - położona jest </w:t>
      </w:r>
      <w:r w:rsidR="00DC67D4" w:rsidRPr="005054FC">
        <w:t>w strefie o wysokich walorach krajobrazowych i rekreacyjnych województwa zachodniopomorskiego.</w:t>
      </w:r>
    </w:p>
    <w:p w:rsidR="00DC67D4" w:rsidRDefault="00DC67D4" w:rsidP="00DC67D4">
      <w:r>
        <w:t>Od strony południowej graniczy z gminami: Chojna i Trzcińsko Zdrój, od zachodu z gminą Widuchowa, od północy z Gminą Gryfino i od wschodu z gminami powiatu pyrzyckiego: Bielice, Kozielice, oraz z</w:t>
      </w:r>
      <w:r w:rsidR="00041118">
        <w:t> </w:t>
      </w:r>
      <w:r>
        <w:t>Gminą Myślibórz, znajdującą się w powiecie myśliborskim.</w:t>
      </w:r>
    </w:p>
    <w:p w:rsidR="00DC67D4" w:rsidRDefault="00DC67D4" w:rsidP="00DC67D4">
      <w:r w:rsidRPr="00DC67D4">
        <w:t>Do najważniejszych szlaków komunikacyjnych należą drogi wojewódzkie 121 i 122.</w:t>
      </w:r>
      <w:r>
        <w:t xml:space="preserve"> Przez gminę przebiega droga ekspresowa S3 (E-65), z którą łączy się przez węzeł Pyrzyce (zjazd w kierunku </w:t>
      </w:r>
      <w:r w:rsidR="00041118">
        <w:t xml:space="preserve">Krajnika Dolnego przez </w:t>
      </w:r>
      <w:r>
        <w:t>P</w:t>
      </w:r>
      <w:r w:rsidR="00041118">
        <w:t>arnicę i Banie</w:t>
      </w:r>
      <w:r>
        <w:t>).</w:t>
      </w:r>
    </w:p>
    <w:p w:rsidR="00DC67D4" w:rsidRDefault="00041118" w:rsidP="00DC67D4">
      <w:r>
        <w:rPr>
          <w:noProof/>
          <w:lang w:eastAsia="pl-PL"/>
        </w:rPr>
        <w:drawing>
          <wp:inline distT="0" distB="0" distL="0" distR="0">
            <wp:extent cx="5760720" cy="508825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ie w zach-pom.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0720" cy="5088255"/>
                    </a:xfrm>
                    <a:prstGeom prst="rect">
                      <a:avLst/>
                    </a:prstGeom>
                  </pic:spPr>
                </pic:pic>
              </a:graphicData>
            </a:graphic>
          </wp:inline>
        </w:drawing>
      </w:r>
    </w:p>
    <w:p w:rsidR="00DC67D4" w:rsidRDefault="00041118" w:rsidP="00041118">
      <w:pPr>
        <w:pStyle w:val="Legenda"/>
      </w:pPr>
      <w:bookmarkStart w:id="4" w:name="_Toc504372892"/>
      <w:r>
        <w:t xml:space="preserve">Rysunek </w:t>
      </w:r>
      <w:r w:rsidR="003908DC">
        <w:fldChar w:fldCharType="begin"/>
      </w:r>
      <w:r w:rsidR="003908DC">
        <w:instrText xml:space="preserve"> SEQ Rysunek \* ARABIC </w:instrText>
      </w:r>
      <w:r w:rsidR="003908DC">
        <w:fldChar w:fldCharType="separate"/>
      </w:r>
      <w:r w:rsidR="00686128">
        <w:rPr>
          <w:noProof/>
        </w:rPr>
        <w:t>1</w:t>
      </w:r>
      <w:r w:rsidR="003908DC">
        <w:rPr>
          <w:noProof/>
        </w:rPr>
        <w:fldChar w:fldCharType="end"/>
      </w:r>
      <w:r>
        <w:t>. Położenie gminy Banie w województwie zachodniopomorskim</w:t>
      </w:r>
      <w:bookmarkEnd w:id="4"/>
    </w:p>
    <w:p w:rsidR="00DC67D4" w:rsidRDefault="00DC67D4" w:rsidP="00090767">
      <w:pPr>
        <w:pStyle w:val="Nagwek2"/>
      </w:pPr>
      <w:bookmarkStart w:id="5" w:name="_Toc504372904"/>
      <w:r>
        <w:lastRenderedPageBreak/>
        <w:t>Sytuacja demograficzna</w:t>
      </w:r>
      <w:bookmarkEnd w:id="5"/>
    </w:p>
    <w:p w:rsidR="00DC67D4" w:rsidRDefault="0043206A" w:rsidP="00DC67D4">
      <w:r>
        <w:t xml:space="preserve">W latach 2012 – 2016 liczba mieszkańców gminy Banie systematycznie malała. Średnioroczne spadki sięgają 17 osób, przy czym częściej są to ubytki w męskiej części populacji </w:t>
      </w:r>
      <w:r w:rsidR="00325249">
        <w:t xml:space="preserve">(ubytek o 15 mężczyzn, zaś tylko o 2 kobiety rocznie). Oznacza to, że w latach 2012-2016 liczba mieszkańców gminy zmniejszyła </w:t>
      </w:r>
      <w:r w:rsidR="00325249">
        <w:rPr>
          <w:i/>
        </w:rPr>
        <w:t xml:space="preserve">per saldo </w:t>
      </w:r>
      <w:r w:rsidR="00325249">
        <w:t>się o 83 osoby, w tym o 75 mężczyzn i o 8 kobiet. Szczegółowe dane prezentuje tabela nr 1.</w:t>
      </w:r>
    </w:p>
    <w:p w:rsidR="003C3450" w:rsidRPr="003C3450" w:rsidRDefault="003C3450" w:rsidP="003C3450">
      <w:pPr>
        <w:pStyle w:val="Legenda"/>
        <w:rPr>
          <w:sz w:val="22"/>
        </w:rPr>
      </w:pPr>
      <w:bookmarkStart w:id="6" w:name="_Toc504372876"/>
      <w:r>
        <w:t xml:space="preserve">Tabela </w:t>
      </w:r>
      <w:r w:rsidR="003908DC">
        <w:fldChar w:fldCharType="begin"/>
      </w:r>
      <w:r w:rsidR="003908DC">
        <w:instrText xml:space="preserve"> SEQ Tabela \* ARABIC</w:instrText>
      </w:r>
      <w:r w:rsidR="003908DC">
        <w:instrText xml:space="preserve"> </w:instrText>
      </w:r>
      <w:r w:rsidR="003908DC">
        <w:fldChar w:fldCharType="separate"/>
      </w:r>
      <w:r w:rsidR="00327C85">
        <w:rPr>
          <w:noProof/>
        </w:rPr>
        <w:t>1</w:t>
      </w:r>
      <w:r w:rsidR="003908DC">
        <w:rPr>
          <w:noProof/>
        </w:rPr>
        <w:fldChar w:fldCharType="end"/>
      </w:r>
      <w:r>
        <w:t>.</w:t>
      </w:r>
      <w:r w:rsidRPr="003C3450">
        <w:rPr>
          <w:sz w:val="22"/>
        </w:rPr>
        <w:t xml:space="preserve"> </w:t>
      </w:r>
      <w:r w:rsidR="00831D4E">
        <w:rPr>
          <w:sz w:val="22"/>
        </w:rPr>
        <w:t xml:space="preserve">Sytuacja demograficzna </w:t>
      </w:r>
      <w:r>
        <w:rPr>
          <w:sz w:val="22"/>
        </w:rPr>
        <w:t xml:space="preserve">gminy Banie </w:t>
      </w:r>
      <w:r w:rsidRPr="003C3450">
        <w:rPr>
          <w:sz w:val="22"/>
        </w:rPr>
        <w:t>w latach 2012-2016</w:t>
      </w:r>
      <w:bookmarkEnd w:id="6"/>
    </w:p>
    <w:tbl>
      <w:tblPr>
        <w:tblStyle w:val="Tabela-Siatka"/>
        <w:tblW w:w="8674" w:type="dxa"/>
        <w:tblLook w:val="04A0" w:firstRow="1" w:lastRow="0" w:firstColumn="1" w:lastColumn="0" w:noHBand="0" w:noVBand="1"/>
      </w:tblPr>
      <w:tblGrid>
        <w:gridCol w:w="3794"/>
        <w:gridCol w:w="976"/>
        <w:gridCol w:w="976"/>
        <w:gridCol w:w="976"/>
        <w:gridCol w:w="976"/>
        <w:gridCol w:w="976"/>
      </w:tblGrid>
      <w:tr w:rsidR="003C3450" w:rsidRPr="00041118" w:rsidTr="00831D4E">
        <w:trPr>
          <w:trHeight w:val="300"/>
        </w:trPr>
        <w:tc>
          <w:tcPr>
            <w:tcW w:w="3794" w:type="dxa"/>
            <w:noWrap/>
          </w:tcPr>
          <w:p w:rsidR="003C3450" w:rsidRPr="00041118" w:rsidRDefault="00831D4E" w:rsidP="00041118">
            <w:pPr>
              <w:jc w:val="left"/>
              <w:rPr>
                <w:rFonts w:eastAsia="Times New Roman" w:cs="Calibri"/>
              </w:rPr>
            </w:pPr>
            <w:r>
              <w:rPr>
                <w:rFonts w:eastAsia="Times New Roman" w:cs="Calibri"/>
              </w:rPr>
              <w:t>kategorie</w:t>
            </w:r>
          </w:p>
        </w:tc>
        <w:tc>
          <w:tcPr>
            <w:tcW w:w="976" w:type="dxa"/>
            <w:noWrap/>
          </w:tcPr>
          <w:p w:rsidR="003C3450" w:rsidRPr="00041118" w:rsidRDefault="003C3450" w:rsidP="00041118">
            <w:pPr>
              <w:jc w:val="right"/>
              <w:rPr>
                <w:rFonts w:eastAsia="Times New Roman" w:cs="Calibri"/>
              </w:rPr>
            </w:pPr>
            <w:r>
              <w:rPr>
                <w:rFonts w:eastAsia="Times New Roman" w:cs="Calibri"/>
              </w:rPr>
              <w:t>2012</w:t>
            </w:r>
          </w:p>
        </w:tc>
        <w:tc>
          <w:tcPr>
            <w:tcW w:w="976" w:type="dxa"/>
            <w:noWrap/>
          </w:tcPr>
          <w:p w:rsidR="003C3450" w:rsidRPr="00041118" w:rsidRDefault="003C3450" w:rsidP="00041118">
            <w:pPr>
              <w:jc w:val="right"/>
              <w:rPr>
                <w:rFonts w:eastAsia="Times New Roman" w:cs="Calibri"/>
              </w:rPr>
            </w:pPr>
            <w:r>
              <w:rPr>
                <w:rFonts w:eastAsia="Times New Roman" w:cs="Calibri"/>
              </w:rPr>
              <w:t>2013</w:t>
            </w:r>
          </w:p>
        </w:tc>
        <w:tc>
          <w:tcPr>
            <w:tcW w:w="976" w:type="dxa"/>
            <w:noWrap/>
          </w:tcPr>
          <w:p w:rsidR="003C3450" w:rsidRPr="00041118" w:rsidRDefault="003C3450" w:rsidP="00041118">
            <w:pPr>
              <w:jc w:val="right"/>
              <w:rPr>
                <w:rFonts w:eastAsia="Times New Roman" w:cs="Calibri"/>
              </w:rPr>
            </w:pPr>
            <w:r>
              <w:rPr>
                <w:rFonts w:eastAsia="Times New Roman" w:cs="Calibri"/>
              </w:rPr>
              <w:t>2014</w:t>
            </w:r>
          </w:p>
        </w:tc>
        <w:tc>
          <w:tcPr>
            <w:tcW w:w="976" w:type="dxa"/>
            <w:noWrap/>
          </w:tcPr>
          <w:p w:rsidR="003C3450" w:rsidRPr="00041118" w:rsidRDefault="003C3450" w:rsidP="00041118">
            <w:pPr>
              <w:jc w:val="right"/>
              <w:rPr>
                <w:rFonts w:eastAsia="Times New Roman" w:cs="Calibri"/>
              </w:rPr>
            </w:pPr>
            <w:r>
              <w:rPr>
                <w:rFonts w:eastAsia="Times New Roman" w:cs="Calibri"/>
              </w:rPr>
              <w:t>2015</w:t>
            </w:r>
          </w:p>
        </w:tc>
        <w:tc>
          <w:tcPr>
            <w:tcW w:w="976" w:type="dxa"/>
            <w:noWrap/>
          </w:tcPr>
          <w:p w:rsidR="003C3450" w:rsidRPr="00041118" w:rsidRDefault="003C3450" w:rsidP="00041118">
            <w:pPr>
              <w:jc w:val="right"/>
              <w:rPr>
                <w:rFonts w:eastAsia="Times New Roman" w:cs="Calibri"/>
              </w:rPr>
            </w:pPr>
            <w:r>
              <w:rPr>
                <w:rFonts w:eastAsia="Times New Roman" w:cs="Calibri"/>
              </w:rPr>
              <w:t>2016</w:t>
            </w:r>
          </w:p>
        </w:tc>
      </w:tr>
      <w:tr w:rsidR="00831D4E" w:rsidRPr="00041118" w:rsidTr="00831D4E">
        <w:trPr>
          <w:trHeight w:val="300"/>
        </w:trPr>
        <w:tc>
          <w:tcPr>
            <w:tcW w:w="8674" w:type="dxa"/>
            <w:gridSpan w:val="6"/>
            <w:noWrap/>
            <w:vAlign w:val="center"/>
          </w:tcPr>
          <w:p w:rsidR="00831D4E" w:rsidRPr="00041118" w:rsidRDefault="00831D4E" w:rsidP="00831D4E">
            <w:pPr>
              <w:jc w:val="center"/>
              <w:rPr>
                <w:rFonts w:eastAsia="Times New Roman" w:cs="Calibri"/>
              </w:rPr>
            </w:pPr>
            <w:r>
              <w:rPr>
                <w:rFonts w:eastAsia="Times New Roman" w:cs="Calibri"/>
              </w:rPr>
              <w:t>Stan ludności</w:t>
            </w:r>
          </w:p>
        </w:tc>
      </w:tr>
      <w:tr w:rsidR="003C3450" w:rsidRPr="00041118" w:rsidTr="00831D4E">
        <w:trPr>
          <w:trHeight w:val="300"/>
        </w:trPr>
        <w:tc>
          <w:tcPr>
            <w:tcW w:w="3794" w:type="dxa"/>
            <w:noWrap/>
            <w:hideMark/>
          </w:tcPr>
          <w:p w:rsidR="003C3450" w:rsidRPr="00041118" w:rsidRDefault="003C3450" w:rsidP="00041118">
            <w:pPr>
              <w:jc w:val="left"/>
              <w:rPr>
                <w:rFonts w:eastAsia="Times New Roman" w:cs="Calibri"/>
              </w:rPr>
            </w:pPr>
            <w:r w:rsidRPr="00041118">
              <w:rPr>
                <w:rFonts w:eastAsia="Times New Roman" w:cs="Calibri"/>
              </w:rPr>
              <w:t>Ogółem</w:t>
            </w:r>
          </w:p>
        </w:tc>
        <w:tc>
          <w:tcPr>
            <w:tcW w:w="976" w:type="dxa"/>
            <w:noWrap/>
            <w:hideMark/>
          </w:tcPr>
          <w:p w:rsidR="003C3450" w:rsidRPr="00041118" w:rsidRDefault="003C3450" w:rsidP="00041118">
            <w:pPr>
              <w:jc w:val="right"/>
              <w:rPr>
                <w:rFonts w:eastAsia="Times New Roman" w:cs="Calibri"/>
              </w:rPr>
            </w:pPr>
            <w:r w:rsidRPr="00041118">
              <w:rPr>
                <w:rFonts w:eastAsia="Times New Roman" w:cs="Calibri"/>
              </w:rPr>
              <w:t>6 502</w:t>
            </w:r>
          </w:p>
        </w:tc>
        <w:tc>
          <w:tcPr>
            <w:tcW w:w="976" w:type="dxa"/>
            <w:noWrap/>
            <w:hideMark/>
          </w:tcPr>
          <w:p w:rsidR="003C3450" w:rsidRPr="00041118" w:rsidRDefault="003C3450" w:rsidP="00041118">
            <w:pPr>
              <w:jc w:val="right"/>
              <w:rPr>
                <w:rFonts w:eastAsia="Times New Roman" w:cs="Calibri"/>
              </w:rPr>
            </w:pPr>
            <w:r w:rsidRPr="00041118">
              <w:rPr>
                <w:rFonts w:eastAsia="Times New Roman" w:cs="Calibri"/>
              </w:rPr>
              <w:t>6 473</w:t>
            </w:r>
          </w:p>
        </w:tc>
        <w:tc>
          <w:tcPr>
            <w:tcW w:w="976" w:type="dxa"/>
            <w:noWrap/>
            <w:hideMark/>
          </w:tcPr>
          <w:p w:rsidR="003C3450" w:rsidRPr="00041118" w:rsidRDefault="003C3450" w:rsidP="00041118">
            <w:pPr>
              <w:jc w:val="right"/>
              <w:rPr>
                <w:rFonts w:eastAsia="Times New Roman" w:cs="Calibri"/>
              </w:rPr>
            </w:pPr>
            <w:r w:rsidRPr="00041118">
              <w:rPr>
                <w:rFonts w:eastAsia="Times New Roman" w:cs="Calibri"/>
              </w:rPr>
              <w:t>6 442</w:t>
            </w:r>
          </w:p>
        </w:tc>
        <w:tc>
          <w:tcPr>
            <w:tcW w:w="976" w:type="dxa"/>
            <w:noWrap/>
            <w:hideMark/>
          </w:tcPr>
          <w:p w:rsidR="003C3450" w:rsidRPr="00041118" w:rsidRDefault="003C3450" w:rsidP="00041118">
            <w:pPr>
              <w:jc w:val="right"/>
              <w:rPr>
                <w:rFonts w:eastAsia="Times New Roman" w:cs="Calibri"/>
              </w:rPr>
            </w:pPr>
            <w:r w:rsidRPr="00041118">
              <w:rPr>
                <w:rFonts w:eastAsia="Times New Roman" w:cs="Calibri"/>
              </w:rPr>
              <w:t>6 441</w:t>
            </w:r>
          </w:p>
        </w:tc>
        <w:tc>
          <w:tcPr>
            <w:tcW w:w="976" w:type="dxa"/>
            <w:noWrap/>
            <w:hideMark/>
          </w:tcPr>
          <w:p w:rsidR="003C3450" w:rsidRPr="00041118" w:rsidRDefault="003C3450" w:rsidP="00041118">
            <w:pPr>
              <w:jc w:val="right"/>
              <w:rPr>
                <w:rFonts w:eastAsia="Times New Roman" w:cs="Calibri"/>
              </w:rPr>
            </w:pPr>
            <w:r w:rsidRPr="00041118">
              <w:rPr>
                <w:rFonts w:eastAsia="Times New Roman" w:cs="Calibri"/>
              </w:rPr>
              <w:t>6 419</w:t>
            </w:r>
          </w:p>
        </w:tc>
      </w:tr>
      <w:tr w:rsidR="003C3450" w:rsidRPr="00041118" w:rsidTr="00831D4E">
        <w:trPr>
          <w:trHeight w:val="300"/>
        </w:trPr>
        <w:tc>
          <w:tcPr>
            <w:tcW w:w="3794" w:type="dxa"/>
            <w:noWrap/>
            <w:hideMark/>
          </w:tcPr>
          <w:p w:rsidR="003C3450" w:rsidRPr="00041118" w:rsidRDefault="00BA627C" w:rsidP="00041118">
            <w:pPr>
              <w:jc w:val="left"/>
              <w:rPr>
                <w:rFonts w:eastAsia="Times New Roman" w:cs="Calibri"/>
              </w:rPr>
            </w:pPr>
            <w:r>
              <w:rPr>
                <w:rFonts w:eastAsia="Times New Roman" w:cs="Calibri"/>
              </w:rPr>
              <w:t>m</w:t>
            </w:r>
            <w:r w:rsidR="003C3450" w:rsidRPr="00041118">
              <w:rPr>
                <w:rFonts w:eastAsia="Times New Roman" w:cs="Calibri"/>
              </w:rPr>
              <w:t>ężczyźni</w:t>
            </w:r>
          </w:p>
        </w:tc>
        <w:tc>
          <w:tcPr>
            <w:tcW w:w="976" w:type="dxa"/>
            <w:noWrap/>
            <w:hideMark/>
          </w:tcPr>
          <w:p w:rsidR="003C3450" w:rsidRPr="00041118" w:rsidRDefault="003C3450" w:rsidP="00041118">
            <w:pPr>
              <w:jc w:val="right"/>
              <w:rPr>
                <w:rFonts w:eastAsia="Times New Roman" w:cs="Calibri"/>
              </w:rPr>
            </w:pPr>
            <w:r w:rsidRPr="00041118">
              <w:rPr>
                <w:rFonts w:eastAsia="Times New Roman" w:cs="Calibri"/>
              </w:rPr>
              <w:t>3 299</w:t>
            </w:r>
          </w:p>
        </w:tc>
        <w:tc>
          <w:tcPr>
            <w:tcW w:w="976" w:type="dxa"/>
            <w:noWrap/>
            <w:hideMark/>
          </w:tcPr>
          <w:p w:rsidR="003C3450" w:rsidRPr="00041118" w:rsidRDefault="003C3450" w:rsidP="00041118">
            <w:pPr>
              <w:jc w:val="right"/>
              <w:rPr>
                <w:rFonts w:eastAsia="Times New Roman" w:cs="Calibri"/>
              </w:rPr>
            </w:pPr>
            <w:r w:rsidRPr="00041118">
              <w:rPr>
                <w:rFonts w:eastAsia="Times New Roman" w:cs="Calibri"/>
              </w:rPr>
              <w:t>3 291</w:t>
            </w:r>
          </w:p>
        </w:tc>
        <w:tc>
          <w:tcPr>
            <w:tcW w:w="976" w:type="dxa"/>
            <w:noWrap/>
            <w:hideMark/>
          </w:tcPr>
          <w:p w:rsidR="003C3450" w:rsidRPr="00041118" w:rsidRDefault="003C3450" w:rsidP="00041118">
            <w:pPr>
              <w:jc w:val="right"/>
              <w:rPr>
                <w:rFonts w:eastAsia="Times New Roman" w:cs="Calibri"/>
              </w:rPr>
            </w:pPr>
            <w:r w:rsidRPr="00041118">
              <w:rPr>
                <w:rFonts w:eastAsia="Times New Roman" w:cs="Calibri"/>
              </w:rPr>
              <w:t>3 268</w:t>
            </w:r>
          </w:p>
        </w:tc>
        <w:tc>
          <w:tcPr>
            <w:tcW w:w="976" w:type="dxa"/>
            <w:noWrap/>
            <w:hideMark/>
          </w:tcPr>
          <w:p w:rsidR="003C3450" w:rsidRPr="00041118" w:rsidRDefault="003C3450" w:rsidP="00041118">
            <w:pPr>
              <w:jc w:val="right"/>
              <w:rPr>
                <w:rFonts w:eastAsia="Times New Roman" w:cs="Calibri"/>
              </w:rPr>
            </w:pPr>
            <w:r w:rsidRPr="00041118">
              <w:rPr>
                <w:rFonts w:eastAsia="Times New Roman" w:cs="Calibri"/>
              </w:rPr>
              <w:t>3 243</w:t>
            </w:r>
          </w:p>
        </w:tc>
        <w:tc>
          <w:tcPr>
            <w:tcW w:w="976" w:type="dxa"/>
            <w:noWrap/>
            <w:hideMark/>
          </w:tcPr>
          <w:p w:rsidR="003C3450" w:rsidRPr="00041118" w:rsidRDefault="003C3450" w:rsidP="00041118">
            <w:pPr>
              <w:jc w:val="right"/>
              <w:rPr>
                <w:rFonts w:eastAsia="Times New Roman" w:cs="Calibri"/>
              </w:rPr>
            </w:pPr>
            <w:r w:rsidRPr="00041118">
              <w:rPr>
                <w:rFonts w:eastAsia="Times New Roman" w:cs="Calibri"/>
              </w:rPr>
              <w:t>3 224</w:t>
            </w:r>
          </w:p>
        </w:tc>
      </w:tr>
      <w:tr w:rsidR="003C3450" w:rsidRPr="00041118" w:rsidTr="00831D4E">
        <w:trPr>
          <w:trHeight w:val="300"/>
        </w:trPr>
        <w:tc>
          <w:tcPr>
            <w:tcW w:w="3794" w:type="dxa"/>
            <w:noWrap/>
            <w:hideMark/>
          </w:tcPr>
          <w:p w:rsidR="003C3450" w:rsidRPr="00041118" w:rsidRDefault="00BA627C" w:rsidP="00041118">
            <w:pPr>
              <w:jc w:val="left"/>
              <w:rPr>
                <w:rFonts w:eastAsia="Times New Roman" w:cs="Calibri"/>
              </w:rPr>
            </w:pPr>
            <w:r>
              <w:rPr>
                <w:rFonts w:eastAsia="Times New Roman" w:cs="Calibri"/>
              </w:rPr>
              <w:t>k</w:t>
            </w:r>
            <w:r w:rsidR="003C3450" w:rsidRPr="00041118">
              <w:rPr>
                <w:rFonts w:eastAsia="Times New Roman" w:cs="Calibri"/>
              </w:rPr>
              <w:t>obiety</w:t>
            </w:r>
          </w:p>
        </w:tc>
        <w:tc>
          <w:tcPr>
            <w:tcW w:w="976" w:type="dxa"/>
            <w:noWrap/>
            <w:hideMark/>
          </w:tcPr>
          <w:p w:rsidR="003C3450" w:rsidRPr="00041118" w:rsidRDefault="003C3450" w:rsidP="00041118">
            <w:pPr>
              <w:jc w:val="right"/>
              <w:rPr>
                <w:rFonts w:eastAsia="Times New Roman" w:cs="Calibri"/>
              </w:rPr>
            </w:pPr>
            <w:r w:rsidRPr="00041118">
              <w:rPr>
                <w:rFonts w:eastAsia="Times New Roman" w:cs="Calibri"/>
              </w:rPr>
              <w:t>3 203</w:t>
            </w:r>
          </w:p>
        </w:tc>
        <w:tc>
          <w:tcPr>
            <w:tcW w:w="976" w:type="dxa"/>
            <w:noWrap/>
            <w:hideMark/>
          </w:tcPr>
          <w:p w:rsidR="003C3450" w:rsidRPr="00041118" w:rsidRDefault="003C3450" w:rsidP="00041118">
            <w:pPr>
              <w:jc w:val="right"/>
              <w:rPr>
                <w:rFonts w:eastAsia="Times New Roman" w:cs="Calibri"/>
              </w:rPr>
            </w:pPr>
            <w:r w:rsidRPr="00041118">
              <w:rPr>
                <w:rFonts w:eastAsia="Times New Roman" w:cs="Calibri"/>
              </w:rPr>
              <w:t>3 182</w:t>
            </w:r>
          </w:p>
        </w:tc>
        <w:tc>
          <w:tcPr>
            <w:tcW w:w="976" w:type="dxa"/>
            <w:noWrap/>
            <w:hideMark/>
          </w:tcPr>
          <w:p w:rsidR="003C3450" w:rsidRPr="00041118" w:rsidRDefault="003C3450" w:rsidP="00041118">
            <w:pPr>
              <w:jc w:val="right"/>
              <w:rPr>
                <w:rFonts w:eastAsia="Times New Roman" w:cs="Calibri"/>
              </w:rPr>
            </w:pPr>
            <w:r w:rsidRPr="00041118">
              <w:rPr>
                <w:rFonts w:eastAsia="Times New Roman" w:cs="Calibri"/>
              </w:rPr>
              <w:t>3 174</w:t>
            </w:r>
          </w:p>
        </w:tc>
        <w:tc>
          <w:tcPr>
            <w:tcW w:w="976" w:type="dxa"/>
            <w:noWrap/>
            <w:hideMark/>
          </w:tcPr>
          <w:p w:rsidR="003C3450" w:rsidRPr="00041118" w:rsidRDefault="003C3450" w:rsidP="00041118">
            <w:pPr>
              <w:jc w:val="right"/>
              <w:rPr>
                <w:rFonts w:eastAsia="Times New Roman" w:cs="Calibri"/>
              </w:rPr>
            </w:pPr>
            <w:r w:rsidRPr="00041118">
              <w:rPr>
                <w:rFonts w:eastAsia="Times New Roman" w:cs="Calibri"/>
              </w:rPr>
              <w:t>3 198</w:t>
            </w:r>
          </w:p>
        </w:tc>
        <w:tc>
          <w:tcPr>
            <w:tcW w:w="976" w:type="dxa"/>
            <w:noWrap/>
            <w:hideMark/>
          </w:tcPr>
          <w:p w:rsidR="003C3450" w:rsidRPr="00041118" w:rsidRDefault="003C3450" w:rsidP="00041118">
            <w:pPr>
              <w:jc w:val="right"/>
              <w:rPr>
                <w:rFonts w:eastAsia="Times New Roman" w:cs="Calibri"/>
              </w:rPr>
            </w:pPr>
            <w:r w:rsidRPr="00041118">
              <w:rPr>
                <w:rFonts w:eastAsia="Times New Roman" w:cs="Calibri"/>
              </w:rPr>
              <w:t>3 195</w:t>
            </w:r>
          </w:p>
        </w:tc>
      </w:tr>
      <w:tr w:rsidR="00831D4E" w:rsidRPr="003C3450" w:rsidTr="00831D4E">
        <w:trPr>
          <w:trHeight w:val="300"/>
        </w:trPr>
        <w:tc>
          <w:tcPr>
            <w:tcW w:w="8674" w:type="dxa"/>
            <w:gridSpan w:val="6"/>
            <w:vAlign w:val="center"/>
          </w:tcPr>
          <w:p w:rsidR="00831D4E" w:rsidRPr="003C3450" w:rsidRDefault="00831D4E" w:rsidP="00831D4E">
            <w:pPr>
              <w:jc w:val="center"/>
              <w:rPr>
                <w:rFonts w:eastAsia="Times New Roman" w:cs="Calibri"/>
              </w:rPr>
            </w:pPr>
            <w:r>
              <w:rPr>
                <w:rFonts w:eastAsia="Times New Roman" w:cs="Calibri"/>
              </w:rPr>
              <w:t>Kategorie ekonomiczne wieku</w:t>
            </w:r>
          </w:p>
        </w:tc>
      </w:tr>
      <w:tr w:rsidR="00831D4E" w:rsidRPr="003C3450" w:rsidTr="00831D4E">
        <w:trPr>
          <w:trHeight w:val="300"/>
        </w:trPr>
        <w:tc>
          <w:tcPr>
            <w:tcW w:w="3794" w:type="dxa"/>
          </w:tcPr>
          <w:p w:rsidR="00831D4E" w:rsidRPr="003C3450" w:rsidRDefault="00831D4E" w:rsidP="00C40752">
            <w:pPr>
              <w:jc w:val="left"/>
              <w:rPr>
                <w:rFonts w:eastAsia="Times New Roman" w:cs="Calibri"/>
              </w:rPr>
            </w:pPr>
            <w:r w:rsidRPr="003C3450">
              <w:rPr>
                <w:rFonts w:eastAsia="Times New Roman" w:cs="Calibri"/>
              </w:rPr>
              <w:t>w wieku przedprodukcyjnym</w:t>
            </w:r>
          </w:p>
        </w:tc>
        <w:tc>
          <w:tcPr>
            <w:tcW w:w="976" w:type="dxa"/>
            <w:noWrap/>
            <w:hideMark/>
          </w:tcPr>
          <w:p w:rsidR="00831D4E" w:rsidRPr="003C3450" w:rsidRDefault="00831D4E" w:rsidP="00C40752">
            <w:pPr>
              <w:jc w:val="right"/>
              <w:rPr>
                <w:rFonts w:eastAsia="Times New Roman" w:cs="Calibri"/>
              </w:rPr>
            </w:pPr>
            <w:r w:rsidRPr="003C3450">
              <w:rPr>
                <w:rFonts w:eastAsia="Times New Roman" w:cs="Calibri"/>
              </w:rPr>
              <w:t>20,1</w:t>
            </w:r>
          </w:p>
        </w:tc>
        <w:tc>
          <w:tcPr>
            <w:tcW w:w="976" w:type="dxa"/>
            <w:noWrap/>
            <w:hideMark/>
          </w:tcPr>
          <w:p w:rsidR="00831D4E" w:rsidRPr="003C3450" w:rsidRDefault="00831D4E" w:rsidP="00C40752">
            <w:pPr>
              <w:jc w:val="right"/>
              <w:rPr>
                <w:rFonts w:eastAsia="Times New Roman" w:cs="Calibri"/>
              </w:rPr>
            </w:pPr>
            <w:r w:rsidRPr="003C3450">
              <w:rPr>
                <w:rFonts w:eastAsia="Times New Roman" w:cs="Calibri"/>
              </w:rPr>
              <w:t>19,5</w:t>
            </w:r>
          </w:p>
        </w:tc>
        <w:tc>
          <w:tcPr>
            <w:tcW w:w="976" w:type="dxa"/>
            <w:noWrap/>
            <w:hideMark/>
          </w:tcPr>
          <w:p w:rsidR="00831D4E" w:rsidRPr="003C3450" w:rsidRDefault="00831D4E" w:rsidP="00C40752">
            <w:pPr>
              <w:jc w:val="right"/>
              <w:rPr>
                <w:rFonts w:eastAsia="Times New Roman" w:cs="Calibri"/>
              </w:rPr>
            </w:pPr>
            <w:r w:rsidRPr="003C3450">
              <w:rPr>
                <w:rFonts w:eastAsia="Times New Roman" w:cs="Calibri"/>
              </w:rPr>
              <w:t>19,2</w:t>
            </w:r>
          </w:p>
        </w:tc>
        <w:tc>
          <w:tcPr>
            <w:tcW w:w="976" w:type="dxa"/>
            <w:noWrap/>
            <w:hideMark/>
          </w:tcPr>
          <w:p w:rsidR="00831D4E" w:rsidRPr="003C3450" w:rsidRDefault="00831D4E" w:rsidP="00C40752">
            <w:pPr>
              <w:jc w:val="right"/>
              <w:rPr>
                <w:rFonts w:eastAsia="Times New Roman" w:cs="Calibri"/>
              </w:rPr>
            </w:pPr>
            <w:r w:rsidRPr="003C3450">
              <w:rPr>
                <w:rFonts w:eastAsia="Times New Roman" w:cs="Calibri"/>
              </w:rPr>
              <w:t>18,9</w:t>
            </w:r>
          </w:p>
        </w:tc>
        <w:tc>
          <w:tcPr>
            <w:tcW w:w="976" w:type="dxa"/>
            <w:noWrap/>
            <w:hideMark/>
          </w:tcPr>
          <w:p w:rsidR="00831D4E" w:rsidRPr="003C3450" w:rsidRDefault="00831D4E" w:rsidP="00C40752">
            <w:pPr>
              <w:jc w:val="right"/>
              <w:rPr>
                <w:rFonts w:eastAsia="Times New Roman" w:cs="Calibri"/>
              </w:rPr>
            </w:pPr>
            <w:r w:rsidRPr="003C3450">
              <w:rPr>
                <w:rFonts w:eastAsia="Times New Roman" w:cs="Calibri"/>
              </w:rPr>
              <w:t>18,5</w:t>
            </w:r>
          </w:p>
        </w:tc>
      </w:tr>
      <w:tr w:rsidR="00831D4E" w:rsidRPr="003C3450" w:rsidTr="00831D4E">
        <w:trPr>
          <w:trHeight w:val="300"/>
        </w:trPr>
        <w:tc>
          <w:tcPr>
            <w:tcW w:w="3794" w:type="dxa"/>
          </w:tcPr>
          <w:p w:rsidR="00831D4E" w:rsidRPr="003C3450" w:rsidRDefault="00831D4E" w:rsidP="00C40752">
            <w:pPr>
              <w:jc w:val="left"/>
              <w:rPr>
                <w:rFonts w:eastAsia="Times New Roman" w:cs="Calibri"/>
              </w:rPr>
            </w:pPr>
            <w:r w:rsidRPr="003C3450">
              <w:rPr>
                <w:rFonts w:eastAsia="Times New Roman" w:cs="Calibri"/>
              </w:rPr>
              <w:t>w wieku produkcyjnym</w:t>
            </w:r>
          </w:p>
        </w:tc>
        <w:tc>
          <w:tcPr>
            <w:tcW w:w="976" w:type="dxa"/>
            <w:noWrap/>
            <w:hideMark/>
          </w:tcPr>
          <w:p w:rsidR="00831D4E" w:rsidRPr="003C3450" w:rsidRDefault="00831D4E" w:rsidP="00C40752">
            <w:pPr>
              <w:jc w:val="right"/>
              <w:rPr>
                <w:rFonts w:eastAsia="Times New Roman" w:cs="Calibri"/>
              </w:rPr>
            </w:pPr>
            <w:r w:rsidRPr="003C3450">
              <w:rPr>
                <w:rFonts w:eastAsia="Times New Roman" w:cs="Calibri"/>
              </w:rPr>
              <w:t>65,5</w:t>
            </w:r>
          </w:p>
        </w:tc>
        <w:tc>
          <w:tcPr>
            <w:tcW w:w="976" w:type="dxa"/>
            <w:noWrap/>
            <w:hideMark/>
          </w:tcPr>
          <w:p w:rsidR="00831D4E" w:rsidRPr="003C3450" w:rsidRDefault="00831D4E" w:rsidP="00C40752">
            <w:pPr>
              <w:jc w:val="right"/>
              <w:rPr>
                <w:rFonts w:eastAsia="Times New Roman" w:cs="Calibri"/>
              </w:rPr>
            </w:pPr>
            <w:r w:rsidRPr="003C3450">
              <w:rPr>
                <w:rFonts w:eastAsia="Times New Roman" w:cs="Calibri"/>
              </w:rPr>
              <w:t>65,4</w:t>
            </w:r>
          </w:p>
        </w:tc>
        <w:tc>
          <w:tcPr>
            <w:tcW w:w="976" w:type="dxa"/>
            <w:noWrap/>
            <w:hideMark/>
          </w:tcPr>
          <w:p w:rsidR="00831D4E" w:rsidRPr="003C3450" w:rsidRDefault="00831D4E" w:rsidP="00C40752">
            <w:pPr>
              <w:jc w:val="right"/>
              <w:rPr>
                <w:rFonts w:eastAsia="Times New Roman" w:cs="Calibri"/>
              </w:rPr>
            </w:pPr>
            <w:r w:rsidRPr="003C3450">
              <w:rPr>
                <w:rFonts w:eastAsia="Times New Roman" w:cs="Calibri"/>
              </w:rPr>
              <w:t>64,9</w:t>
            </w:r>
          </w:p>
        </w:tc>
        <w:tc>
          <w:tcPr>
            <w:tcW w:w="976" w:type="dxa"/>
            <w:noWrap/>
            <w:hideMark/>
          </w:tcPr>
          <w:p w:rsidR="00831D4E" w:rsidRPr="003C3450" w:rsidRDefault="00831D4E" w:rsidP="00C40752">
            <w:pPr>
              <w:jc w:val="right"/>
              <w:rPr>
                <w:rFonts w:eastAsia="Times New Roman" w:cs="Calibri"/>
              </w:rPr>
            </w:pPr>
            <w:r w:rsidRPr="003C3450">
              <w:rPr>
                <w:rFonts w:eastAsia="Times New Roman" w:cs="Calibri"/>
              </w:rPr>
              <w:t>64,2</w:t>
            </w:r>
          </w:p>
        </w:tc>
        <w:tc>
          <w:tcPr>
            <w:tcW w:w="976" w:type="dxa"/>
            <w:noWrap/>
            <w:hideMark/>
          </w:tcPr>
          <w:p w:rsidR="00831D4E" w:rsidRPr="003C3450" w:rsidRDefault="00831D4E" w:rsidP="00C40752">
            <w:pPr>
              <w:jc w:val="right"/>
              <w:rPr>
                <w:rFonts w:eastAsia="Times New Roman" w:cs="Calibri"/>
              </w:rPr>
            </w:pPr>
            <w:r w:rsidRPr="003C3450">
              <w:rPr>
                <w:rFonts w:eastAsia="Times New Roman" w:cs="Calibri"/>
              </w:rPr>
              <w:t>63,7</w:t>
            </w:r>
          </w:p>
        </w:tc>
      </w:tr>
      <w:tr w:rsidR="00831D4E" w:rsidRPr="003C3450" w:rsidTr="00831D4E">
        <w:trPr>
          <w:trHeight w:val="300"/>
        </w:trPr>
        <w:tc>
          <w:tcPr>
            <w:tcW w:w="3794" w:type="dxa"/>
          </w:tcPr>
          <w:p w:rsidR="00831D4E" w:rsidRPr="003C3450" w:rsidRDefault="00831D4E" w:rsidP="00C40752">
            <w:pPr>
              <w:jc w:val="left"/>
              <w:rPr>
                <w:rFonts w:eastAsia="Times New Roman" w:cs="Calibri"/>
              </w:rPr>
            </w:pPr>
            <w:r w:rsidRPr="003C3450">
              <w:rPr>
                <w:rFonts w:eastAsia="Times New Roman" w:cs="Calibri"/>
              </w:rPr>
              <w:t>w wieku poprodukcyjnym</w:t>
            </w:r>
          </w:p>
        </w:tc>
        <w:tc>
          <w:tcPr>
            <w:tcW w:w="976" w:type="dxa"/>
            <w:noWrap/>
            <w:hideMark/>
          </w:tcPr>
          <w:p w:rsidR="00831D4E" w:rsidRPr="003C3450" w:rsidRDefault="00831D4E" w:rsidP="00C40752">
            <w:pPr>
              <w:jc w:val="right"/>
              <w:rPr>
                <w:rFonts w:eastAsia="Times New Roman" w:cs="Calibri"/>
              </w:rPr>
            </w:pPr>
            <w:r w:rsidRPr="003C3450">
              <w:rPr>
                <w:rFonts w:eastAsia="Times New Roman" w:cs="Calibri"/>
              </w:rPr>
              <w:t>14,4</w:t>
            </w:r>
          </w:p>
        </w:tc>
        <w:tc>
          <w:tcPr>
            <w:tcW w:w="976" w:type="dxa"/>
            <w:noWrap/>
            <w:hideMark/>
          </w:tcPr>
          <w:p w:rsidR="00831D4E" w:rsidRPr="003C3450" w:rsidRDefault="00831D4E" w:rsidP="00C40752">
            <w:pPr>
              <w:jc w:val="right"/>
              <w:rPr>
                <w:rFonts w:eastAsia="Times New Roman" w:cs="Calibri"/>
              </w:rPr>
            </w:pPr>
            <w:r w:rsidRPr="003C3450">
              <w:rPr>
                <w:rFonts w:eastAsia="Times New Roman" w:cs="Calibri"/>
              </w:rPr>
              <w:t>15,0</w:t>
            </w:r>
          </w:p>
        </w:tc>
        <w:tc>
          <w:tcPr>
            <w:tcW w:w="976" w:type="dxa"/>
            <w:noWrap/>
            <w:hideMark/>
          </w:tcPr>
          <w:p w:rsidR="00831D4E" w:rsidRPr="003C3450" w:rsidRDefault="00831D4E" w:rsidP="00C40752">
            <w:pPr>
              <w:jc w:val="right"/>
              <w:rPr>
                <w:rFonts w:eastAsia="Times New Roman" w:cs="Calibri"/>
              </w:rPr>
            </w:pPr>
            <w:r w:rsidRPr="003C3450">
              <w:rPr>
                <w:rFonts w:eastAsia="Times New Roman" w:cs="Calibri"/>
              </w:rPr>
              <w:t>15,8</w:t>
            </w:r>
          </w:p>
        </w:tc>
        <w:tc>
          <w:tcPr>
            <w:tcW w:w="976" w:type="dxa"/>
            <w:noWrap/>
            <w:hideMark/>
          </w:tcPr>
          <w:p w:rsidR="00831D4E" w:rsidRPr="003C3450" w:rsidRDefault="00831D4E" w:rsidP="00C40752">
            <w:pPr>
              <w:jc w:val="right"/>
              <w:rPr>
                <w:rFonts w:eastAsia="Times New Roman" w:cs="Calibri"/>
              </w:rPr>
            </w:pPr>
            <w:r w:rsidRPr="003C3450">
              <w:rPr>
                <w:rFonts w:eastAsia="Times New Roman" w:cs="Calibri"/>
              </w:rPr>
              <w:t>16,9</w:t>
            </w:r>
          </w:p>
        </w:tc>
        <w:tc>
          <w:tcPr>
            <w:tcW w:w="976" w:type="dxa"/>
            <w:noWrap/>
            <w:hideMark/>
          </w:tcPr>
          <w:p w:rsidR="00831D4E" w:rsidRPr="003C3450" w:rsidRDefault="00831D4E" w:rsidP="00C40752">
            <w:pPr>
              <w:jc w:val="right"/>
              <w:rPr>
                <w:rFonts w:eastAsia="Times New Roman" w:cs="Calibri"/>
              </w:rPr>
            </w:pPr>
            <w:r w:rsidRPr="003C3450">
              <w:rPr>
                <w:rFonts w:eastAsia="Times New Roman" w:cs="Calibri"/>
              </w:rPr>
              <w:t>17,8</w:t>
            </w:r>
          </w:p>
        </w:tc>
      </w:tr>
      <w:tr w:rsidR="00831D4E" w:rsidRPr="003C3450" w:rsidTr="00831D4E">
        <w:trPr>
          <w:trHeight w:val="300"/>
        </w:trPr>
        <w:tc>
          <w:tcPr>
            <w:tcW w:w="8674" w:type="dxa"/>
            <w:gridSpan w:val="6"/>
            <w:vAlign w:val="center"/>
          </w:tcPr>
          <w:p w:rsidR="00831D4E" w:rsidRPr="003C3450" w:rsidRDefault="00831D4E" w:rsidP="00831D4E">
            <w:pPr>
              <w:jc w:val="center"/>
              <w:rPr>
                <w:rFonts w:eastAsia="Times New Roman" w:cs="Calibri"/>
              </w:rPr>
            </w:pPr>
            <w:r>
              <w:rPr>
                <w:rFonts w:eastAsia="Times New Roman" w:cs="Calibri"/>
              </w:rPr>
              <w:t>Ruch naturalny ludności</w:t>
            </w:r>
          </w:p>
        </w:tc>
      </w:tr>
      <w:tr w:rsidR="00831D4E" w:rsidRPr="00325249" w:rsidTr="00831D4E">
        <w:tc>
          <w:tcPr>
            <w:tcW w:w="3794" w:type="dxa"/>
          </w:tcPr>
          <w:p w:rsidR="00831D4E" w:rsidRPr="003C3450" w:rsidRDefault="00BA627C" w:rsidP="00C40752">
            <w:pPr>
              <w:spacing w:line="276" w:lineRule="auto"/>
              <w:jc w:val="left"/>
              <w:rPr>
                <w:rFonts w:eastAsiaTheme="minorHAnsi" w:cs="Calibri"/>
                <w:lang w:eastAsia="en-US"/>
              </w:rPr>
            </w:pPr>
            <w:r>
              <w:rPr>
                <w:rFonts w:cs="Calibri"/>
                <w:sz w:val="22"/>
                <w:szCs w:val="22"/>
              </w:rPr>
              <w:t>u</w:t>
            </w:r>
            <w:r w:rsidR="00831D4E">
              <w:rPr>
                <w:rFonts w:cs="Calibri"/>
                <w:sz w:val="22"/>
                <w:szCs w:val="22"/>
              </w:rPr>
              <w:t>rodzenia żywe</w:t>
            </w:r>
            <w:r w:rsidR="00831D4E">
              <w:rPr>
                <w:rFonts w:cs="Calibri"/>
              </w:rPr>
              <w:t xml:space="preserve"> ogółem</w:t>
            </w:r>
          </w:p>
        </w:tc>
        <w:tc>
          <w:tcPr>
            <w:tcW w:w="976" w:type="dxa"/>
            <w:noWrap/>
          </w:tcPr>
          <w:p w:rsidR="00831D4E" w:rsidRPr="00325249" w:rsidRDefault="00831D4E" w:rsidP="00C40752">
            <w:pPr>
              <w:jc w:val="right"/>
              <w:rPr>
                <w:rFonts w:eastAsia="Times New Roman" w:cs="Calibri"/>
              </w:rPr>
            </w:pPr>
            <w:r w:rsidRPr="00325249">
              <w:rPr>
                <w:rFonts w:eastAsia="Times New Roman" w:cs="Calibri"/>
              </w:rPr>
              <w:t>51</w:t>
            </w:r>
          </w:p>
        </w:tc>
        <w:tc>
          <w:tcPr>
            <w:tcW w:w="976" w:type="dxa"/>
            <w:noWrap/>
          </w:tcPr>
          <w:p w:rsidR="00831D4E" w:rsidRPr="00325249" w:rsidRDefault="00831D4E" w:rsidP="00C40752">
            <w:pPr>
              <w:jc w:val="right"/>
              <w:rPr>
                <w:rFonts w:eastAsia="Times New Roman" w:cs="Calibri"/>
              </w:rPr>
            </w:pPr>
            <w:r w:rsidRPr="00325249">
              <w:rPr>
                <w:rFonts w:eastAsia="Times New Roman" w:cs="Calibri"/>
              </w:rPr>
              <w:t>77</w:t>
            </w:r>
          </w:p>
        </w:tc>
        <w:tc>
          <w:tcPr>
            <w:tcW w:w="976" w:type="dxa"/>
            <w:noWrap/>
          </w:tcPr>
          <w:p w:rsidR="00831D4E" w:rsidRPr="00325249" w:rsidRDefault="00831D4E" w:rsidP="00C40752">
            <w:pPr>
              <w:jc w:val="right"/>
              <w:rPr>
                <w:rFonts w:eastAsia="Times New Roman" w:cs="Calibri"/>
              </w:rPr>
            </w:pPr>
            <w:r w:rsidRPr="00325249">
              <w:rPr>
                <w:rFonts w:eastAsia="Times New Roman" w:cs="Calibri"/>
              </w:rPr>
              <w:t>55</w:t>
            </w:r>
          </w:p>
        </w:tc>
        <w:tc>
          <w:tcPr>
            <w:tcW w:w="976" w:type="dxa"/>
            <w:noWrap/>
          </w:tcPr>
          <w:p w:rsidR="00831D4E" w:rsidRPr="00325249" w:rsidRDefault="00831D4E" w:rsidP="00C40752">
            <w:pPr>
              <w:jc w:val="right"/>
              <w:rPr>
                <w:rFonts w:eastAsia="Times New Roman" w:cs="Calibri"/>
              </w:rPr>
            </w:pPr>
            <w:r w:rsidRPr="00325249">
              <w:rPr>
                <w:rFonts w:eastAsia="Times New Roman" w:cs="Calibri"/>
              </w:rPr>
              <w:t>63</w:t>
            </w:r>
          </w:p>
        </w:tc>
        <w:tc>
          <w:tcPr>
            <w:tcW w:w="976" w:type="dxa"/>
            <w:noWrap/>
          </w:tcPr>
          <w:p w:rsidR="00831D4E" w:rsidRPr="00325249" w:rsidRDefault="00831D4E" w:rsidP="00C40752">
            <w:pPr>
              <w:jc w:val="right"/>
              <w:rPr>
                <w:rFonts w:eastAsia="Times New Roman" w:cs="Calibri"/>
              </w:rPr>
            </w:pPr>
            <w:r w:rsidRPr="00325249">
              <w:rPr>
                <w:rFonts w:eastAsia="Times New Roman" w:cs="Calibri"/>
              </w:rPr>
              <w:t>58</w:t>
            </w:r>
          </w:p>
        </w:tc>
      </w:tr>
      <w:tr w:rsidR="00831D4E" w:rsidRPr="00325249" w:rsidTr="00831D4E">
        <w:tc>
          <w:tcPr>
            <w:tcW w:w="3794" w:type="dxa"/>
          </w:tcPr>
          <w:p w:rsidR="00831D4E" w:rsidRPr="003C3450" w:rsidRDefault="00BA627C" w:rsidP="00C40752">
            <w:pPr>
              <w:jc w:val="left"/>
              <w:rPr>
                <w:rFonts w:eastAsia="Times New Roman" w:cs="Calibri"/>
              </w:rPr>
            </w:pPr>
            <w:r>
              <w:rPr>
                <w:rFonts w:eastAsia="Times New Roman" w:cs="Calibri"/>
              </w:rPr>
              <w:t>z</w:t>
            </w:r>
            <w:r w:rsidR="00831D4E">
              <w:rPr>
                <w:rFonts w:eastAsia="Times New Roman" w:cs="Calibri"/>
              </w:rPr>
              <w:t>gony ogółem</w:t>
            </w:r>
          </w:p>
        </w:tc>
        <w:tc>
          <w:tcPr>
            <w:tcW w:w="976" w:type="dxa"/>
            <w:noWrap/>
          </w:tcPr>
          <w:p w:rsidR="00831D4E" w:rsidRPr="00325249" w:rsidRDefault="00831D4E" w:rsidP="00C40752">
            <w:pPr>
              <w:jc w:val="right"/>
              <w:rPr>
                <w:rFonts w:eastAsia="Times New Roman" w:cs="Calibri"/>
              </w:rPr>
            </w:pPr>
            <w:r w:rsidRPr="00325249">
              <w:rPr>
                <w:rFonts w:eastAsia="Times New Roman" w:cs="Calibri"/>
              </w:rPr>
              <w:t>56</w:t>
            </w:r>
          </w:p>
        </w:tc>
        <w:tc>
          <w:tcPr>
            <w:tcW w:w="976" w:type="dxa"/>
            <w:noWrap/>
          </w:tcPr>
          <w:p w:rsidR="00831D4E" w:rsidRPr="00325249" w:rsidRDefault="00831D4E" w:rsidP="00C40752">
            <w:pPr>
              <w:jc w:val="right"/>
              <w:rPr>
                <w:rFonts w:eastAsia="Times New Roman" w:cs="Calibri"/>
              </w:rPr>
            </w:pPr>
            <w:r w:rsidRPr="00325249">
              <w:rPr>
                <w:rFonts w:eastAsia="Times New Roman" w:cs="Calibri"/>
              </w:rPr>
              <w:t>83</w:t>
            </w:r>
          </w:p>
        </w:tc>
        <w:tc>
          <w:tcPr>
            <w:tcW w:w="976" w:type="dxa"/>
            <w:noWrap/>
          </w:tcPr>
          <w:p w:rsidR="00831D4E" w:rsidRPr="00325249" w:rsidRDefault="00831D4E" w:rsidP="00C40752">
            <w:pPr>
              <w:jc w:val="right"/>
              <w:rPr>
                <w:rFonts w:eastAsia="Times New Roman" w:cs="Calibri"/>
              </w:rPr>
            </w:pPr>
            <w:r w:rsidRPr="00325249">
              <w:rPr>
                <w:rFonts w:eastAsia="Times New Roman" w:cs="Calibri"/>
              </w:rPr>
              <w:t>60</w:t>
            </w:r>
          </w:p>
        </w:tc>
        <w:tc>
          <w:tcPr>
            <w:tcW w:w="976" w:type="dxa"/>
            <w:noWrap/>
          </w:tcPr>
          <w:p w:rsidR="00831D4E" w:rsidRPr="00325249" w:rsidRDefault="00831D4E" w:rsidP="00C40752">
            <w:pPr>
              <w:jc w:val="right"/>
              <w:rPr>
                <w:rFonts w:eastAsia="Times New Roman" w:cs="Calibri"/>
              </w:rPr>
            </w:pPr>
            <w:r w:rsidRPr="00325249">
              <w:rPr>
                <w:rFonts w:eastAsia="Times New Roman" w:cs="Calibri"/>
              </w:rPr>
              <w:t>53</w:t>
            </w:r>
          </w:p>
        </w:tc>
        <w:tc>
          <w:tcPr>
            <w:tcW w:w="976" w:type="dxa"/>
            <w:noWrap/>
          </w:tcPr>
          <w:p w:rsidR="00831D4E" w:rsidRPr="00325249" w:rsidRDefault="00831D4E" w:rsidP="00C40752">
            <w:pPr>
              <w:jc w:val="right"/>
              <w:rPr>
                <w:rFonts w:eastAsia="Times New Roman" w:cs="Calibri"/>
              </w:rPr>
            </w:pPr>
            <w:r w:rsidRPr="00325249">
              <w:rPr>
                <w:rFonts w:eastAsia="Times New Roman" w:cs="Calibri"/>
              </w:rPr>
              <w:t>42</w:t>
            </w:r>
          </w:p>
        </w:tc>
      </w:tr>
      <w:tr w:rsidR="00831D4E" w:rsidRPr="003C3450" w:rsidTr="00831D4E">
        <w:trPr>
          <w:trHeight w:val="300"/>
        </w:trPr>
        <w:tc>
          <w:tcPr>
            <w:tcW w:w="3794" w:type="dxa"/>
          </w:tcPr>
          <w:p w:rsidR="00831D4E" w:rsidRPr="003C3450" w:rsidRDefault="00831D4E" w:rsidP="00C40752">
            <w:pPr>
              <w:jc w:val="left"/>
              <w:rPr>
                <w:rFonts w:eastAsia="Times New Roman" w:cs="Calibri"/>
              </w:rPr>
            </w:pPr>
            <w:r>
              <w:rPr>
                <w:rFonts w:eastAsia="Times New Roman" w:cs="Calibri"/>
              </w:rPr>
              <w:t>saldo</w:t>
            </w:r>
          </w:p>
        </w:tc>
        <w:tc>
          <w:tcPr>
            <w:tcW w:w="976" w:type="dxa"/>
            <w:noWrap/>
          </w:tcPr>
          <w:p w:rsidR="00831D4E" w:rsidRPr="003C3450" w:rsidRDefault="00831D4E" w:rsidP="00C40752">
            <w:pPr>
              <w:jc w:val="right"/>
              <w:rPr>
                <w:rFonts w:eastAsia="Times New Roman" w:cs="Calibri"/>
              </w:rPr>
            </w:pPr>
            <w:r>
              <w:rPr>
                <w:rFonts w:eastAsia="Times New Roman" w:cs="Calibri"/>
              </w:rPr>
              <w:t>-5</w:t>
            </w:r>
          </w:p>
        </w:tc>
        <w:tc>
          <w:tcPr>
            <w:tcW w:w="976" w:type="dxa"/>
            <w:noWrap/>
          </w:tcPr>
          <w:p w:rsidR="00831D4E" w:rsidRPr="003C3450" w:rsidRDefault="00831D4E" w:rsidP="00C40752">
            <w:pPr>
              <w:jc w:val="right"/>
              <w:rPr>
                <w:rFonts w:eastAsia="Times New Roman" w:cs="Calibri"/>
              </w:rPr>
            </w:pPr>
            <w:r>
              <w:rPr>
                <w:rFonts w:eastAsia="Times New Roman" w:cs="Calibri"/>
              </w:rPr>
              <w:t>-7</w:t>
            </w:r>
          </w:p>
        </w:tc>
        <w:tc>
          <w:tcPr>
            <w:tcW w:w="976" w:type="dxa"/>
            <w:noWrap/>
          </w:tcPr>
          <w:p w:rsidR="00831D4E" w:rsidRPr="003C3450" w:rsidRDefault="00831D4E" w:rsidP="00C40752">
            <w:pPr>
              <w:jc w:val="right"/>
              <w:rPr>
                <w:rFonts w:eastAsia="Times New Roman" w:cs="Calibri"/>
              </w:rPr>
            </w:pPr>
            <w:r>
              <w:rPr>
                <w:rFonts w:eastAsia="Times New Roman" w:cs="Calibri"/>
              </w:rPr>
              <w:t>-5</w:t>
            </w:r>
          </w:p>
        </w:tc>
        <w:tc>
          <w:tcPr>
            <w:tcW w:w="976" w:type="dxa"/>
            <w:noWrap/>
          </w:tcPr>
          <w:p w:rsidR="00831D4E" w:rsidRPr="003C3450" w:rsidRDefault="00831D4E" w:rsidP="00C40752">
            <w:pPr>
              <w:jc w:val="right"/>
              <w:rPr>
                <w:rFonts w:eastAsia="Times New Roman" w:cs="Calibri"/>
              </w:rPr>
            </w:pPr>
            <w:r>
              <w:rPr>
                <w:rFonts w:eastAsia="Times New Roman" w:cs="Calibri"/>
              </w:rPr>
              <w:t>+10</w:t>
            </w:r>
          </w:p>
        </w:tc>
        <w:tc>
          <w:tcPr>
            <w:tcW w:w="976" w:type="dxa"/>
            <w:noWrap/>
          </w:tcPr>
          <w:p w:rsidR="00831D4E" w:rsidRPr="003C3450" w:rsidRDefault="00831D4E" w:rsidP="00C40752">
            <w:pPr>
              <w:jc w:val="right"/>
              <w:rPr>
                <w:rFonts w:eastAsia="Times New Roman" w:cs="Calibri"/>
              </w:rPr>
            </w:pPr>
            <w:r>
              <w:rPr>
                <w:rFonts w:eastAsia="Times New Roman" w:cs="Calibri"/>
              </w:rPr>
              <w:t>+16</w:t>
            </w:r>
          </w:p>
        </w:tc>
      </w:tr>
    </w:tbl>
    <w:p w:rsidR="00DC67D4" w:rsidRDefault="003C3450" w:rsidP="00DC67D4">
      <w:r>
        <w:t>Źródło: bdl.stat.gov.pl.</w:t>
      </w:r>
    </w:p>
    <w:p w:rsidR="003C3450" w:rsidRDefault="00325249" w:rsidP="00DC67D4">
      <w:r>
        <w:t>Ludność gminy Banie podlega normalnym procesom starzenia, o czym najlepiej zaświadcza wzrastająca liczba ludności w wieku poprodukcyjnym. Jeszcze w 2012 roku osoby w wieku poprodukcyjnym stanowiły 14,4% całej populacji, ale już na koniec 2016 roku ludność ta stanowiła 17,8%. Wzrost osób w wieku poprodukcyjnym wynika z malejącej liczby osób w wieku przedprodukcyjnym oraz w wieku produkcyjnym.</w:t>
      </w:r>
    </w:p>
    <w:p w:rsidR="00831D4E" w:rsidRDefault="00831D4E" w:rsidP="00DC67D4">
      <w:r>
        <w:t>Od 2015 roku w gminie występuje dodatnie saldo ruchu naturalnego: w 2015 roku urodzeń żywych było o 10 więcej niż zgonów, a w 2016 roku przewaga urodzeń żywych nad zgonami wzrosła do 16. Występujący spadek liczby ludności w omawianym okresie jest więc spowodowany wyłącznie ruchami migracyjnymi: odpływem mieszkańców z dotychczasowych miejsc zamieszkania.</w:t>
      </w:r>
    </w:p>
    <w:p w:rsidR="00DC67D4" w:rsidRDefault="00F957CE" w:rsidP="00090767">
      <w:pPr>
        <w:pStyle w:val="Nagwek2"/>
      </w:pPr>
      <w:bookmarkStart w:id="7" w:name="_Toc504372905"/>
      <w:r>
        <w:t>Uwarunkowania przestrzenne</w:t>
      </w:r>
      <w:bookmarkEnd w:id="7"/>
    </w:p>
    <w:p w:rsidR="00F957CE" w:rsidRDefault="00F957CE" w:rsidP="00F957CE">
      <w:r>
        <w:t>Gmina Banie posiada szereg zasobów, które są jej atutem rozwojowym. Do najważniejszych zasobów środowiska naturalnego należy zaliczyć:</w:t>
      </w:r>
    </w:p>
    <w:p w:rsidR="00F957CE" w:rsidRDefault="00F957CE" w:rsidP="00F957CE">
      <w:pPr>
        <w:pStyle w:val="Akapitzlist"/>
        <w:numPr>
          <w:ilvl w:val="0"/>
          <w:numId w:val="29"/>
        </w:numPr>
      </w:pPr>
      <w:r>
        <w:t>grunty rolne o wysokich klasach bonitacyjnych (około 60 % gruntów ornych to klasy od III do IV b i około 70 % użytków zielonych to klasy od II do IV),</w:t>
      </w:r>
    </w:p>
    <w:p w:rsidR="00F957CE" w:rsidRDefault="00F957CE" w:rsidP="00F957CE">
      <w:pPr>
        <w:pStyle w:val="Akapitzlist"/>
        <w:numPr>
          <w:ilvl w:val="0"/>
          <w:numId w:val="29"/>
        </w:numPr>
      </w:pPr>
      <w:r>
        <w:t>istniejące kompleksy leśne (lasy zajmują ponad 20 % jej powierzchni ),</w:t>
      </w:r>
    </w:p>
    <w:p w:rsidR="00F957CE" w:rsidRDefault="00F957CE" w:rsidP="00F957CE">
      <w:pPr>
        <w:pStyle w:val="Akapitzlist"/>
        <w:numPr>
          <w:ilvl w:val="0"/>
          <w:numId w:val="29"/>
        </w:numPr>
      </w:pPr>
      <w:r>
        <w:t>znaczne zasoby wód podziemnych i powierzchniowych (wody powierzchniowe zajmują około 800ha),</w:t>
      </w:r>
    </w:p>
    <w:p w:rsidR="00F957CE" w:rsidRDefault="00F957CE" w:rsidP="00F957CE">
      <w:pPr>
        <w:pStyle w:val="Akapitzlist"/>
        <w:numPr>
          <w:ilvl w:val="0"/>
          <w:numId w:val="29"/>
        </w:numPr>
      </w:pPr>
      <w:r>
        <w:t>złoża torfów,</w:t>
      </w:r>
    </w:p>
    <w:p w:rsidR="00F957CE" w:rsidRDefault="00F957CE" w:rsidP="00F957CE">
      <w:pPr>
        <w:pStyle w:val="Akapitzlist"/>
        <w:numPr>
          <w:ilvl w:val="0"/>
          <w:numId w:val="29"/>
        </w:numPr>
      </w:pPr>
      <w:r>
        <w:t xml:space="preserve">cenne ekosystemy o dużym stopniu naturalności, liczne dobra kultury materialnej. </w:t>
      </w:r>
    </w:p>
    <w:p w:rsidR="00F957CE" w:rsidRDefault="00F957CE" w:rsidP="00F957CE">
      <w:pPr>
        <w:pStyle w:val="Akapitzlist"/>
        <w:numPr>
          <w:ilvl w:val="0"/>
          <w:numId w:val="29"/>
        </w:numPr>
      </w:pPr>
      <w:r>
        <w:t>korzystne warunki klimatyczne.</w:t>
      </w:r>
    </w:p>
    <w:p w:rsidR="00F957CE" w:rsidRDefault="00F957CE" w:rsidP="00F957CE">
      <w:r>
        <w:lastRenderedPageBreak/>
        <w:t>Głównymi zagrożeniami dla środowiska na terenie gminy są jednak nierozwiązane problemy związane gospodarką ściekową, a także dewastacja walorów kulturowych na skutek zaniedbań i użytkowania niezgodnego z pierwotną funkcją.</w:t>
      </w:r>
      <w:r w:rsidRPr="00F957CE">
        <w:t xml:space="preserve"> </w:t>
      </w:r>
      <w:r>
        <w:t>dewastacja walorów kulturowych na skutek zaniedbań i użytkowania niezgodnego z pierwotną funkcją. Na terenie gminy występuje także nielegalny pobór kruszywa.</w:t>
      </w:r>
    </w:p>
    <w:p w:rsidR="00F957CE" w:rsidRDefault="00F957CE" w:rsidP="00F957CE">
      <w:r>
        <w:t>Biorąc pod uwagę zasoby gminy, wskazać można na wiodące funkcje gospodarcze gminy. Są nimi:</w:t>
      </w:r>
    </w:p>
    <w:p w:rsidR="00F957CE" w:rsidRDefault="00F957CE" w:rsidP="00F957CE">
      <w:pPr>
        <w:pStyle w:val="Akapitzlist"/>
        <w:numPr>
          <w:ilvl w:val="0"/>
          <w:numId w:val="30"/>
        </w:numPr>
      </w:pPr>
      <w:r>
        <w:t>rolnictwo jako funkcja wiodąca charakteryzujące się bardzo korzystnymi warunkami pod względem przydatności rolniczej przestrzeni produkcyjnej,</w:t>
      </w:r>
    </w:p>
    <w:p w:rsidR="00F957CE" w:rsidRDefault="00F957CE" w:rsidP="00F957CE">
      <w:pPr>
        <w:pStyle w:val="Akapitzlist"/>
        <w:numPr>
          <w:ilvl w:val="0"/>
          <w:numId w:val="30"/>
        </w:numPr>
      </w:pPr>
      <w:r>
        <w:t>leśnictwo dysponujące znacznym obszarem lasów gospodarczych,</w:t>
      </w:r>
    </w:p>
    <w:p w:rsidR="00F957CE" w:rsidRDefault="00F957CE" w:rsidP="00F957CE">
      <w:pPr>
        <w:pStyle w:val="Akapitzlist"/>
        <w:numPr>
          <w:ilvl w:val="0"/>
          <w:numId w:val="30"/>
        </w:numPr>
      </w:pPr>
      <w:r>
        <w:t>rybactwo, prowadzone na akwenach większości jezior oraz stawach rybnych,</w:t>
      </w:r>
    </w:p>
    <w:p w:rsidR="00F957CE" w:rsidRDefault="00B71B90" w:rsidP="00F957CE">
      <w:pPr>
        <w:pStyle w:val="Akapitzlist"/>
        <w:numPr>
          <w:ilvl w:val="0"/>
          <w:numId w:val="30"/>
        </w:numPr>
      </w:pPr>
      <w:r>
        <w:t>uprawa</w:t>
      </w:r>
      <w:r w:rsidR="00F957CE">
        <w:t xml:space="preserve"> winorośli, zlokalizowaną w Baniewicach (Winnica Turnau. Polskie Wina Premium),</w:t>
      </w:r>
    </w:p>
    <w:p w:rsidR="00F957CE" w:rsidRDefault="00F957CE" w:rsidP="00F957CE">
      <w:pPr>
        <w:pStyle w:val="Akapitzlist"/>
        <w:numPr>
          <w:ilvl w:val="0"/>
          <w:numId w:val="30"/>
        </w:numPr>
      </w:pPr>
      <w:r>
        <w:t>turystyka, reprezentowana przez ośrodki wypoczynkowe zlokalizowane w sąsiedztwie jezior Długie i Dłużec,</w:t>
      </w:r>
    </w:p>
    <w:p w:rsidR="00F957CE" w:rsidRDefault="00F957CE" w:rsidP="00F957CE">
      <w:pPr>
        <w:pStyle w:val="Akapitzlist"/>
        <w:numPr>
          <w:ilvl w:val="0"/>
          <w:numId w:val="30"/>
        </w:numPr>
      </w:pPr>
      <w:r>
        <w:t>produkcja – przemysł, reprezentowany głównie przez obiekty branży spożywczej, zlokalizowane w Baniach.</w:t>
      </w:r>
    </w:p>
    <w:p w:rsidR="00F957CE" w:rsidRDefault="00F957CE" w:rsidP="00F957CE">
      <w:r>
        <w:t>Z drugiej strony, kiedy weźmiemy pod uwagę środowisko przyrodnicze oraz istniejące zainwestowanie na terenie gminy, zauważyć możemy pewne konflikty rozwojowe w zakresie zagospodarowania, do których zaliczyć należy:</w:t>
      </w:r>
    </w:p>
    <w:p w:rsidR="00F957CE" w:rsidRDefault="00F957CE" w:rsidP="00F957CE">
      <w:pPr>
        <w:pStyle w:val="Akapitzlist"/>
        <w:numPr>
          <w:ilvl w:val="0"/>
          <w:numId w:val="31"/>
        </w:numPr>
      </w:pPr>
      <w:r>
        <w:t>niewykorzystanie w pełni istniejących obiektów hodowlanych, bądź wykorzystanie ich niezgodnie z pierwotną funkcją,</w:t>
      </w:r>
    </w:p>
    <w:p w:rsidR="00F957CE" w:rsidRDefault="00F957CE" w:rsidP="00F957CE">
      <w:pPr>
        <w:pStyle w:val="Akapitzlist"/>
        <w:numPr>
          <w:ilvl w:val="0"/>
          <w:numId w:val="31"/>
        </w:numPr>
      </w:pPr>
      <w:r>
        <w:t>niewystarczające zagospodarowanie turystyczne.</w:t>
      </w:r>
    </w:p>
    <w:p w:rsidR="00F957CE" w:rsidRDefault="00B71B90" w:rsidP="00F957CE">
      <w:r>
        <w:t>Gminę Banie charakteryzuje s</w:t>
      </w:r>
      <w:r w:rsidR="00F957CE">
        <w:t xml:space="preserve">pecyficzny układ </w:t>
      </w:r>
      <w:r>
        <w:t>geomorfologiczno-hydrograficzny, który obejmuje cztery stymulanty:</w:t>
      </w:r>
    </w:p>
    <w:p w:rsidR="00F957CE" w:rsidRDefault="00F957CE" w:rsidP="00B71B90">
      <w:pPr>
        <w:pStyle w:val="Akapitzlist"/>
        <w:numPr>
          <w:ilvl w:val="0"/>
          <w:numId w:val="32"/>
        </w:numPr>
      </w:pPr>
      <w:r>
        <w:t>dolina Tywy (wraz z doliną Rurzycy) jest korytarzem ekologicznym łączącym obszary faunistyczne gmin Trzcińsko Zdrój, Banie i Gryfino z Odrą.</w:t>
      </w:r>
    </w:p>
    <w:p w:rsidR="00F957CE" w:rsidRDefault="00F957CE" w:rsidP="00B71B90">
      <w:pPr>
        <w:pStyle w:val="Akapitzlist"/>
        <w:numPr>
          <w:ilvl w:val="0"/>
          <w:numId w:val="32"/>
        </w:numPr>
      </w:pPr>
      <w:r>
        <w:t>część obszaru gminy znajdująca się na obszarze zlewni Płoni, leży w strefie ochrony pośredniej komunalnego ujęcia wody z jeziora Miedwie.</w:t>
      </w:r>
    </w:p>
    <w:p w:rsidR="00F957CE" w:rsidRDefault="00F957CE" w:rsidP="00B71B90">
      <w:pPr>
        <w:pStyle w:val="Akapitzlist"/>
        <w:numPr>
          <w:ilvl w:val="0"/>
          <w:numId w:val="32"/>
        </w:numPr>
      </w:pPr>
      <w:r>
        <w:t>przez obszar gminy przebiega ważna struktura hydrogeologiczna obejmująca zbiornik lokalny wód podziemnych przechodzący na teren gmin Trzcińsko i Chojna (rynna Bańska i Chojeńska).</w:t>
      </w:r>
    </w:p>
    <w:p w:rsidR="00F957CE" w:rsidRDefault="00B71B90" w:rsidP="00B71B90">
      <w:pPr>
        <w:pStyle w:val="Akapitzlist"/>
        <w:numPr>
          <w:ilvl w:val="0"/>
          <w:numId w:val="32"/>
        </w:numPr>
      </w:pPr>
      <w:r>
        <w:t>n</w:t>
      </w:r>
      <w:r w:rsidR="00F957CE">
        <w:t>egatywne oddziaływanie uciążliwych zakładów przemysłowych, emitujących zanieczyszczenia na teren gminy (Elektrownia „Dolna Odra i zakłady w Schwedt).</w:t>
      </w:r>
    </w:p>
    <w:p w:rsidR="00B71B90" w:rsidRDefault="00B71B90" w:rsidP="00F957CE">
      <w:r>
        <w:t>Prze gminę przebiegają liczne szlaki komunikacyjne:</w:t>
      </w:r>
    </w:p>
    <w:p w:rsidR="00B71B90" w:rsidRDefault="00B71B90" w:rsidP="00F957CE">
      <w:r>
        <w:t>Drogi:</w:t>
      </w:r>
    </w:p>
    <w:p w:rsidR="00F957CE" w:rsidRDefault="00F957CE" w:rsidP="00B71B90">
      <w:pPr>
        <w:pStyle w:val="Akapitzlist"/>
        <w:numPr>
          <w:ilvl w:val="0"/>
          <w:numId w:val="33"/>
        </w:numPr>
      </w:pPr>
      <w:r>
        <w:t>droga wojewódzka relacji Krzywin - Pyrzyce nr 122,</w:t>
      </w:r>
    </w:p>
    <w:p w:rsidR="00F957CE" w:rsidRDefault="00F957CE" w:rsidP="00B71B90">
      <w:pPr>
        <w:pStyle w:val="Akapitzlist"/>
        <w:numPr>
          <w:ilvl w:val="0"/>
          <w:numId w:val="33"/>
        </w:numPr>
      </w:pPr>
      <w:r>
        <w:t>droga wojewódzka relacji Gryfino - Myślibórz nr 121,</w:t>
      </w:r>
    </w:p>
    <w:p w:rsidR="00F957CE" w:rsidRDefault="00F957CE" w:rsidP="00B71B90">
      <w:pPr>
        <w:pStyle w:val="Akapitzlist"/>
        <w:numPr>
          <w:ilvl w:val="0"/>
          <w:numId w:val="33"/>
        </w:numPr>
      </w:pPr>
      <w:r>
        <w:t xml:space="preserve">drogi powiatowe: Baniewice - Chojna, Swobnica - droga wojewódzka nr 121, </w:t>
      </w:r>
    </w:p>
    <w:p w:rsidR="00F957CE" w:rsidRDefault="00F957CE" w:rsidP="00B71B90">
      <w:pPr>
        <w:pStyle w:val="Akapitzlist"/>
        <w:numPr>
          <w:ilvl w:val="0"/>
          <w:numId w:val="33"/>
        </w:numPr>
      </w:pPr>
      <w:r>
        <w:t>Lubanowo - B</w:t>
      </w:r>
      <w:r w:rsidR="00B71B90">
        <w:t>abinek – Widuchowa.</w:t>
      </w:r>
    </w:p>
    <w:p w:rsidR="00B71B90" w:rsidRDefault="00B71B90" w:rsidP="00B71B90">
      <w:r>
        <w:t>Linia kolejowa:</w:t>
      </w:r>
    </w:p>
    <w:p w:rsidR="00F957CE" w:rsidRDefault="00F957CE" w:rsidP="00B71B90">
      <w:pPr>
        <w:pStyle w:val="Akapitzlist"/>
        <w:numPr>
          <w:ilvl w:val="0"/>
          <w:numId w:val="34"/>
        </w:numPr>
      </w:pPr>
      <w:r>
        <w:lastRenderedPageBreak/>
        <w:t>linia kolejowa relacji Gr</w:t>
      </w:r>
      <w:r w:rsidR="00B71B90">
        <w:t xml:space="preserve">yfino-Banie - obecnie </w:t>
      </w:r>
      <w:r w:rsidR="002913CD">
        <w:t>ścieżka rowerowa</w:t>
      </w:r>
      <w:r w:rsidR="00B71B90">
        <w:t>.</w:t>
      </w:r>
    </w:p>
    <w:p w:rsidR="00F957CE" w:rsidRDefault="00B71B90" w:rsidP="00F957CE">
      <w:r>
        <w:t>Trasy turystyczne (</w:t>
      </w:r>
      <w:r w:rsidR="00F957CE">
        <w:t>szlaki piesze</w:t>
      </w:r>
      <w:r>
        <w:t>)</w:t>
      </w:r>
      <w:r w:rsidR="00F957CE">
        <w:t>:</w:t>
      </w:r>
    </w:p>
    <w:p w:rsidR="00F957CE" w:rsidRDefault="00F957CE" w:rsidP="00B71B90">
      <w:pPr>
        <w:pStyle w:val="Akapitzlist"/>
        <w:numPr>
          <w:ilvl w:val="0"/>
          <w:numId w:val="34"/>
        </w:numPr>
      </w:pPr>
      <w:r>
        <w:t>„Szlak Pojezierza Trzcińskiego”, biegnący z Trzcińska Zdroju do miejscowości Banie (szlak zielony),</w:t>
      </w:r>
    </w:p>
    <w:p w:rsidR="00F957CE" w:rsidRDefault="00B71B90" w:rsidP="00B71B90">
      <w:pPr>
        <w:pStyle w:val="Akapitzlist"/>
        <w:numPr>
          <w:ilvl w:val="0"/>
          <w:numId w:val="34"/>
        </w:numPr>
      </w:pPr>
      <w:r>
        <w:t>„</w:t>
      </w:r>
      <w:r w:rsidR="00F957CE">
        <w:t>Szlak Pojezierza Myśliborskiego”, biegnący z Lipian do Chwarstnicy (szlak niebieski).</w:t>
      </w:r>
    </w:p>
    <w:p w:rsidR="00F957CE" w:rsidRDefault="00B71B90" w:rsidP="00F957CE">
      <w:r>
        <w:t xml:space="preserve">Ważnym ograniczeniem zagospodarowania przestrzennego w gminie są powiązania infrastrukturalne. Aktualnie gmina zaopatruje w wodę wieś Czarnowo (gmina Kozielice); </w:t>
      </w:r>
      <w:r w:rsidR="00F957CE">
        <w:t xml:space="preserve">przez obszar gminy przebiegają dwie linie najwyższych napięć:  linia 400 </w:t>
      </w:r>
      <w:proofErr w:type="spellStart"/>
      <w:r w:rsidR="00F957CE">
        <w:t>kV</w:t>
      </w:r>
      <w:proofErr w:type="spellEnd"/>
      <w:r w:rsidR="00F957CE">
        <w:t xml:space="preserve"> relacji Krajnik - Plewiska </w:t>
      </w:r>
      <w:r>
        <w:t>oraz</w:t>
      </w:r>
      <w:r w:rsidR="00F957CE">
        <w:t xml:space="preserve"> linia o</w:t>
      </w:r>
      <w:r>
        <w:t> </w:t>
      </w:r>
      <w:r w:rsidR="00F957CE">
        <w:t xml:space="preserve">napięciu 220 </w:t>
      </w:r>
      <w:proofErr w:type="spellStart"/>
      <w:r w:rsidR="00F957CE">
        <w:t>kV</w:t>
      </w:r>
      <w:proofErr w:type="spellEnd"/>
      <w:r>
        <w:t xml:space="preserve"> relacji Krajnik - Gorzów Wlkp. P</w:t>
      </w:r>
      <w:r w:rsidR="00F957CE">
        <w:t xml:space="preserve">rzez teren gminy przebiega kabel między centralowy </w:t>
      </w:r>
      <w:proofErr w:type="spellStart"/>
      <w:r w:rsidR="00F957CE">
        <w:t>ZRiT</w:t>
      </w:r>
      <w:proofErr w:type="spellEnd"/>
      <w:r w:rsidR="00F957CE">
        <w:t xml:space="preserve"> relacji Gryfino - Banie - Myślibórz.</w:t>
      </w:r>
    </w:p>
    <w:p w:rsidR="00C62754" w:rsidRDefault="00F77341" w:rsidP="00090767">
      <w:pPr>
        <w:pStyle w:val="Nagwek2"/>
      </w:pPr>
      <w:bookmarkStart w:id="8" w:name="_Toc504372906"/>
      <w:r>
        <w:t>Walory oraz ograniczenia środowiskowo-kulturowe</w:t>
      </w:r>
      <w:bookmarkEnd w:id="8"/>
    </w:p>
    <w:p w:rsidR="006C0C23" w:rsidRDefault="006C0C23" w:rsidP="006C0C23">
      <w:r>
        <w:t>Lasy na obszarze gminy zajmują powierzchnię 5,5 tys.</w:t>
      </w:r>
      <w:r w:rsidR="00C40752">
        <w:t xml:space="preserve"> ha.</w:t>
      </w:r>
      <w:r>
        <w:t xml:space="preserve"> Rozmieszczenie lasów jest nierównomierne. Największe zwarte kompleksy leśne znajdują się wzdłuż granic sąsiednich gmin oraz wzdłuż jezior rynny bańskiej. Status ochronny posiada około 10 % powierzchni lasów gminy w dziewięciu kompleksach, (około 600 ha). Są to lasy wodochronne i lasy stanowiące ostoje zwierząt podlegających ochronie. Lasy wodochronne występują w sąsiedztwie jezior i nad Tywą wzdłuż granicy z gminą Gryfino. Lasy chroniące środowisko przyrodnicze występują: na południe od Piaseczna, na północ od drogi Baniewice oraz na wschód od j. Dłużyna. Zagrożeniem w stosunku do lasów stanowi niekontrolowany ruch turystyczny.</w:t>
      </w:r>
    </w:p>
    <w:p w:rsidR="006C0C23" w:rsidRDefault="006C0C23" w:rsidP="006C0C23">
      <w:r>
        <w:t>Na terenie gminy występują liczne zadrzewienia</w:t>
      </w:r>
      <w:r w:rsidR="00C40752">
        <w:t xml:space="preserve"> o znamionach pomników przyrody stanowiące </w:t>
      </w:r>
      <w:r>
        <w:t>drzewostan parkowy, staro</w:t>
      </w:r>
      <w:r w:rsidR="00C40752">
        <w:t xml:space="preserve">drzew przykościelny i cmentarny oraz </w:t>
      </w:r>
      <w:r>
        <w:t>aleje przydrożne.</w:t>
      </w:r>
      <w:r w:rsidR="00C40752">
        <w:t xml:space="preserve"> </w:t>
      </w:r>
      <w:r>
        <w:t>Zagrożeniem w stosunku do starodrzewu jest brak przepisów szczególnych, nadającym ich formę ochrony.</w:t>
      </w:r>
    </w:p>
    <w:p w:rsidR="006C0C23" w:rsidRDefault="006C0C23" w:rsidP="006C0C23">
      <w:r>
        <w:t>Na terenie gminy znajdują się następujące pomniki przyrody:</w:t>
      </w:r>
    </w:p>
    <w:p w:rsidR="006C0C23" w:rsidRDefault="006C0C23" w:rsidP="00C40752">
      <w:pPr>
        <w:pStyle w:val="Akapitzlist"/>
        <w:numPr>
          <w:ilvl w:val="0"/>
          <w:numId w:val="38"/>
        </w:numPr>
      </w:pPr>
      <w:r>
        <w:t>Dąb szypułkowy w parku zabytkowym w Rożnowie,</w:t>
      </w:r>
    </w:p>
    <w:p w:rsidR="006C0C23" w:rsidRDefault="006C0C23" w:rsidP="00C40752">
      <w:pPr>
        <w:pStyle w:val="Akapitzlist"/>
        <w:numPr>
          <w:ilvl w:val="0"/>
          <w:numId w:val="38"/>
        </w:numPr>
      </w:pPr>
      <w:r>
        <w:t>Dwa dęby szypułkowe w oddziale leśnym 277c obrębu Gryfino, przy drodze Rożnowo - Bożym,</w:t>
      </w:r>
    </w:p>
    <w:p w:rsidR="006C0C23" w:rsidRDefault="006C0C23" w:rsidP="00C40752">
      <w:pPr>
        <w:pStyle w:val="Akapitzlist"/>
        <w:numPr>
          <w:ilvl w:val="0"/>
          <w:numId w:val="38"/>
        </w:numPr>
      </w:pPr>
      <w:r>
        <w:t>Dąb szypułkowy przy UG w Baniach,</w:t>
      </w:r>
    </w:p>
    <w:p w:rsidR="006C0C23" w:rsidRDefault="006C0C23" w:rsidP="00C40752">
      <w:pPr>
        <w:pStyle w:val="Akapitzlist"/>
        <w:numPr>
          <w:ilvl w:val="0"/>
          <w:numId w:val="38"/>
        </w:numPr>
      </w:pPr>
      <w:r>
        <w:t>Lipa drobnolistna przy ul. Brzozowej w Baniach,</w:t>
      </w:r>
    </w:p>
    <w:p w:rsidR="006C0C23" w:rsidRDefault="006C0C23" w:rsidP="00C40752">
      <w:pPr>
        <w:pStyle w:val="Akapitzlist"/>
        <w:numPr>
          <w:ilvl w:val="0"/>
          <w:numId w:val="38"/>
        </w:numPr>
      </w:pPr>
      <w:r>
        <w:t xml:space="preserve">Dziewięć sosen pospolitych z bluszczem pospolitym </w:t>
      </w:r>
    </w:p>
    <w:p w:rsidR="006C0C23" w:rsidRDefault="006C0C23" w:rsidP="006C0C23">
      <w:r>
        <w:t>Gmina Banie położona jest w zlewni dolnej Odry. Przez obszar gminy przebiegają działy wodne 6 zlewni cząstkowych, wśród których największa jest zlewnia Tywy, stanowiąca wraz z 7 jeziorami główną oś hydrograficzną.</w:t>
      </w:r>
    </w:p>
    <w:p w:rsidR="006C0C23" w:rsidRDefault="006C0C23" w:rsidP="006C0C23">
      <w:r>
        <w:t>Na obszarze gminy wody Tywy posiadają następujące klasy czystości: II na odcinku górnego jej biegu i pomiędzy jeziorami Długie i Dłużec oraz III i poniżej normatywów dopuszczalnych dla wód śródlądowych w pozostałym jej przebiegu.</w:t>
      </w:r>
    </w:p>
    <w:p w:rsidR="006C0C23" w:rsidRDefault="006C0C23" w:rsidP="006C0C23">
      <w:r>
        <w:t>Wschodnia część gminy znajduje się w zlewni Płoni, objętej strefą ochrony pośredniej „B” komunalnego ujęcia wody z jeziora Miedwie dla Szczecina. Na terenie gminy występują liczne jeziora rynnowe, z których największe znajdują się w rynnie przepływowej Tywy.</w:t>
      </w:r>
    </w:p>
    <w:p w:rsidR="00C40752" w:rsidRDefault="00C40752" w:rsidP="006C0C23">
      <w:r>
        <w:rPr>
          <w:noProof/>
          <w:lang w:eastAsia="pl-PL"/>
        </w:rPr>
        <w:lastRenderedPageBreak/>
        <w:drawing>
          <wp:inline distT="0" distB="0" distL="0" distR="0">
            <wp:extent cx="5760720" cy="4323591"/>
            <wp:effectExtent l="0" t="0" r="0" b="1270"/>
            <wp:docPr id="5" name="Obraz 5" descr="http://ziemiabanska.pl/images/drzewogm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ziemiabanska.pl/images/drzewogmina.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720" cy="4323591"/>
                    </a:xfrm>
                    <a:prstGeom prst="rect">
                      <a:avLst/>
                    </a:prstGeom>
                    <a:noFill/>
                    <a:ln>
                      <a:noFill/>
                    </a:ln>
                  </pic:spPr>
                </pic:pic>
              </a:graphicData>
            </a:graphic>
          </wp:inline>
        </w:drawing>
      </w:r>
    </w:p>
    <w:p w:rsidR="00C40752" w:rsidRPr="00C40752" w:rsidRDefault="00C40752" w:rsidP="00C40752">
      <w:pPr>
        <w:pStyle w:val="Legenda"/>
        <w:rPr>
          <w:sz w:val="22"/>
        </w:rPr>
      </w:pPr>
      <w:bookmarkStart w:id="9" w:name="_Toc504372893"/>
      <w:r>
        <w:t xml:space="preserve">Rysunek </w:t>
      </w:r>
      <w:r w:rsidR="003908DC">
        <w:fldChar w:fldCharType="begin"/>
      </w:r>
      <w:r w:rsidR="003908DC">
        <w:instrText xml:space="preserve"> SEQ Rysunek \* ARABIC </w:instrText>
      </w:r>
      <w:r w:rsidR="003908DC">
        <w:fldChar w:fldCharType="separate"/>
      </w:r>
      <w:r w:rsidR="00686128">
        <w:rPr>
          <w:noProof/>
        </w:rPr>
        <w:t>2</w:t>
      </w:r>
      <w:r w:rsidR="003908DC">
        <w:rPr>
          <w:noProof/>
        </w:rPr>
        <w:fldChar w:fldCharType="end"/>
      </w:r>
      <w:r>
        <w:t xml:space="preserve">. </w:t>
      </w:r>
      <w:r w:rsidRPr="00C40752">
        <w:rPr>
          <w:sz w:val="22"/>
        </w:rPr>
        <w:t>Dąb szypułkowy w Baniach</w:t>
      </w:r>
      <w:bookmarkEnd w:id="9"/>
    </w:p>
    <w:p w:rsidR="006C0C23" w:rsidRDefault="006C0C23" w:rsidP="006C0C23">
      <w:r>
        <w:t>Łączna powierzchnia jezior wynosi 600 ha, natomiast największe jezioro Długie (</w:t>
      </w:r>
      <w:proofErr w:type="spellStart"/>
      <w:r>
        <w:t>Swobnickie</w:t>
      </w:r>
      <w:proofErr w:type="spellEnd"/>
      <w:r>
        <w:t>), posiada ponad 300 ha powierzchni lustra wody.</w:t>
      </w:r>
    </w:p>
    <w:p w:rsidR="006C0C23" w:rsidRDefault="006C0C23" w:rsidP="006C0C23">
      <w:r>
        <w:t>Wody jeziora zakwalifikowane są do III klasy czystości. Jezioro Dłużyna o pow.56,3 ha posiada II kl., a jezioro Dłużec o pow. 85,2 ha - III klasę czystości wód. Pozostałe jeziora nie są objęte badaniami w zakresie stanu czystości wód.</w:t>
      </w:r>
    </w:p>
    <w:p w:rsidR="006C0C23" w:rsidRDefault="006C0C23" w:rsidP="006C0C23">
      <w:r>
        <w:t xml:space="preserve">Na obszarze gminy Banie znajduje się lokalny zbiornik wód poziemnych (LZWP) rynna bańska i chojeńska stanowiąca strukturę izolowanego zbiornika wód podziemnych wysokiej jakości zasilanego bocznymi dopływami. Moduł zasobów eksploatacyjnych zbiornika wynosi około 200 m3/d/1 </w:t>
      </w:r>
      <w:r w:rsidR="00566300">
        <w:t>km. Na terenie gminy funkcjonują</w:t>
      </w:r>
      <w:r>
        <w:t xml:space="preserve"> 22 ujęcia wód, z których o najwyższej wartości zasobów eksploatacyjnych (od 50 m3/h do 74 m3/h) zlokalizowane są we wsiach: Banie, Baniewice, Kunowo, Piaseczno i</w:t>
      </w:r>
      <w:r w:rsidR="00C40752">
        <w:t> </w:t>
      </w:r>
      <w:r>
        <w:t>Rożnowo. Ujęcia wody posiadają wyznaczone i zabezpieczone strefy ochrony bezpośredniej; ujęcie wody w Rożnowie posiada również strefę ochrony pośredniej.</w:t>
      </w:r>
    </w:p>
    <w:p w:rsidR="006C0C23" w:rsidRDefault="006C0C23" w:rsidP="006C0C23">
      <w:r>
        <w:t>Główne zagrożenia w stosunku do zasobów jakościowych wód stanowią: lokalizacja uciążliwych inwestycji w sąsiedztwie ujęć i w strefie alimentacji oraz nielegalny pobór kruszywa, brak zabezpieczenia nieczynnych ujęć, zanieczyszczenia odprowadzane do wód powierzchniowych.</w:t>
      </w:r>
    </w:p>
    <w:p w:rsidR="006C0C23" w:rsidRDefault="006C0C23" w:rsidP="006C0C23">
      <w:r>
        <w:t xml:space="preserve">Teren gminy Banie nie posiada dostatecznie rozpoznanej bazy surowców mineralnych. Pozyskanie kruszywa niskiej jakości dla potrzeb lokalnych możliwe jest jedynie w rejonie Baniewic oraz na północ od drogi Banie - Parnica. Udokumentowane złoża torfów, dla których określono zasoby bilansowe w </w:t>
      </w:r>
      <w:r>
        <w:lastRenderedPageBreak/>
        <w:t>kat. C2 występują: złoże Sosnowo : torfy niskie - 215 tys. m3, gytia - 599 tys. m3, złoże Lubanowo: torfy niskie - 279 tys. m3, złoże Kunowo : torfy niskie - 2.336 tys. m3, gytia - 3.524 m3. Głównym zagrożeniem w stosunku do złóż surowców jest nielegalna eksploatacja kruszywa. Złoża torfów znajdują się na obszarach chronionych.</w:t>
      </w:r>
    </w:p>
    <w:p w:rsidR="006C0C23" w:rsidRDefault="006C0C23" w:rsidP="006C0C23">
      <w:r>
        <w:t>Obszary i obiekty chronione przepisami szczególnymi to miejsca rozrodu i stałego przebywania zwierząt gatunków chronionych, np. trzy stanowiska bielika i jedno stanowisko orlika krzykliwego. Występują one na terenie następujących leśnictw : Piaseczno, Swobnica  i Baniewice. Przepisy szczególne chronią również gniazda bociana białego we wsiach : Babinek, Banie, Baniewice, Dłusko Gryfińskie, Lubanowo, Piaseczno,  Parnica, Rożnowo, Sosnowo, Swobnica.</w:t>
      </w:r>
    </w:p>
    <w:p w:rsidR="006C0C23" w:rsidRDefault="00C40752" w:rsidP="006C0C23">
      <w:r>
        <w:t>Na obszarze gminy Banie występuje 30 zarejestrowanych zabytków</w:t>
      </w:r>
      <w:r w:rsidR="001F1927">
        <w:t xml:space="preserve"> znajdujących się w </w:t>
      </w:r>
      <w:r>
        <w:t>ewidencji Wojewódzkiego Konserwatora Zabytków</w:t>
      </w:r>
      <w:r w:rsidR="001F1927">
        <w:t xml:space="preserve">. Obiekty te są zlokalizowane w </w:t>
      </w:r>
      <w:r>
        <w:t>12 miejscowości</w:t>
      </w:r>
      <w:r w:rsidR="001F1927">
        <w:t>ach</w:t>
      </w:r>
      <w:r>
        <w:t>.</w:t>
      </w:r>
    </w:p>
    <w:p w:rsidR="00F77341" w:rsidRPr="00F77341" w:rsidRDefault="00F77341" w:rsidP="00F77341">
      <w:pPr>
        <w:pStyle w:val="Legenda"/>
        <w:jc w:val="left"/>
        <w:rPr>
          <w:sz w:val="22"/>
        </w:rPr>
      </w:pPr>
      <w:bookmarkStart w:id="10" w:name="_Toc504372877"/>
      <w:r>
        <w:t xml:space="preserve">Tabela </w:t>
      </w:r>
      <w:r w:rsidR="003908DC">
        <w:fldChar w:fldCharType="begin"/>
      </w:r>
      <w:r w:rsidR="003908DC">
        <w:instrText xml:space="preserve"> SEQ Tabela \* ARABIC </w:instrText>
      </w:r>
      <w:r w:rsidR="003908DC">
        <w:fldChar w:fldCharType="separate"/>
      </w:r>
      <w:r w:rsidR="00327C85">
        <w:rPr>
          <w:noProof/>
        </w:rPr>
        <w:t>2</w:t>
      </w:r>
      <w:r w:rsidR="003908DC">
        <w:rPr>
          <w:noProof/>
        </w:rPr>
        <w:fldChar w:fldCharType="end"/>
      </w:r>
      <w:r>
        <w:t xml:space="preserve">. </w:t>
      </w:r>
      <w:r w:rsidRPr="00F77341">
        <w:rPr>
          <w:sz w:val="22"/>
        </w:rPr>
        <w:t>Rejestr zabytków nieruchomych z wyłączeniem zabytków archeologicznych w</w:t>
      </w:r>
      <w:r w:rsidR="006C0C23">
        <w:rPr>
          <w:sz w:val="22"/>
        </w:rPr>
        <w:t> </w:t>
      </w:r>
      <w:r w:rsidRPr="00F77341">
        <w:rPr>
          <w:sz w:val="22"/>
        </w:rPr>
        <w:t>gminie Banie</w:t>
      </w:r>
      <w:bookmarkEnd w:id="10"/>
    </w:p>
    <w:tbl>
      <w:tblPr>
        <w:tblStyle w:val="Tabela-Siatka"/>
        <w:tblW w:w="8943" w:type="dxa"/>
        <w:tblLook w:val="04A0" w:firstRow="1" w:lastRow="0" w:firstColumn="1" w:lastColumn="0" w:noHBand="0" w:noVBand="1"/>
      </w:tblPr>
      <w:tblGrid>
        <w:gridCol w:w="1260"/>
        <w:gridCol w:w="2874"/>
        <w:gridCol w:w="1073"/>
        <w:gridCol w:w="1862"/>
        <w:gridCol w:w="1874"/>
      </w:tblGrid>
      <w:tr w:rsidR="00F77341" w:rsidRPr="00505969" w:rsidTr="006C0C23">
        <w:trPr>
          <w:trHeight w:val="255"/>
          <w:tblHeader/>
        </w:trPr>
        <w:tc>
          <w:tcPr>
            <w:tcW w:w="1260" w:type="dxa"/>
          </w:tcPr>
          <w:p w:rsidR="00F77341" w:rsidRPr="00505969" w:rsidRDefault="00F77341" w:rsidP="00F77341">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Miejscowość</w:t>
            </w:r>
          </w:p>
        </w:tc>
        <w:tc>
          <w:tcPr>
            <w:tcW w:w="2899" w:type="dxa"/>
          </w:tcPr>
          <w:p w:rsidR="00F77341" w:rsidRPr="00505969" w:rsidRDefault="00F77341" w:rsidP="00F77341">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Opis zabytków</w:t>
            </w:r>
          </w:p>
        </w:tc>
        <w:tc>
          <w:tcPr>
            <w:tcW w:w="1077" w:type="dxa"/>
          </w:tcPr>
          <w:p w:rsidR="00F77341" w:rsidRPr="00505969" w:rsidRDefault="00F77341" w:rsidP="006C0C23">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Nr rejestru</w:t>
            </w:r>
          </w:p>
        </w:tc>
        <w:tc>
          <w:tcPr>
            <w:tcW w:w="1884" w:type="dxa"/>
          </w:tcPr>
          <w:p w:rsidR="00F77341" w:rsidRPr="00505969" w:rsidRDefault="00F77341" w:rsidP="00F77341">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Data wpisu</w:t>
            </w:r>
          </w:p>
        </w:tc>
        <w:tc>
          <w:tcPr>
            <w:tcW w:w="1823" w:type="dxa"/>
          </w:tcPr>
          <w:p w:rsidR="00F77341" w:rsidRPr="00505969" w:rsidRDefault="00F77341" w:rsidP="00F77341">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Nr decyzji</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Babinek</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cmentarz przykościelny</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160</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2004-01-19</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DZ-4200/63/O/03/2004</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Babinek</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park dworski</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1048</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1980-12-02</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KL.I.5340/41/80</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Babinek</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kościół św. Anny</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160</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2004-01-19</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DZ-4200/63/O/03/2004</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Banie</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teren Starego Miasta</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70</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1955-10-29</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Kl-V-0/52/55</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Banie</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 xml:space="preserve">kaplica </w:t>
            </w:r>
            <w:proofErr w:type="spellStart"/>
            <w:r w:rsidRPr="00505969">
              <w:rPr>
                <w:rFonts w:asciiTheme="minorHAnsi" w:eastAsia="Times New Roman" w:hAnsiTheme="minorHAnsi" w:cstheme="minorHAnsi"/>
                <w:color w:val="000000"/>
              </w:rPr>
              <w:t>św.Jerzego</w:t>
            </w:r>
            <w:proofErr w:type="spellEnd"/>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1019</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1963-12-05</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Kl.20/46/63</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Banie</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cmentarz żydowski</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946</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1994-09-12</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PSOZ/</w:t>
            </w:r>
            <w:proofErr w:type="spellStart"/>
            <w:r w:rsidRPr="00505969">
              <w:rPr>
                <w:rFonts w:asciiTheme="minorHAnsi" w:eastAsia="Times New Roman" w:hAnsiTheme="minorHAnsi" w:cstheme="minorHAnsi"/>
                <w:color w:val="000000"/>
              </w:rPr>
              <w:t>Sz</w:t>
            </w:r>
            <w:proofErr w:type="spellEnd"/>
            <w:r w:rsidRPr="00505969">
              <w:rPr>
                <w:rFonts w:asciiTheme="minorHAnsi" w:eastAsia="Times New Roman" w:hAnsiTheme="minorHAnsi" w:cstheme="minorHAnsi"/>
                <w:color w:val="000000"/>
              </w:rPr>
              <w:t>-n/5340/128/94</w:t>
            </w:r>
          </w:p>
        </w:tc>
      </w:tr>
      <w:tr w:rsidR="006C0C23" w:rsidRPr="00505969" w:rsidTr="006C0C23">
        <w:trPr>
          <w:trHeight w:val="76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Banie</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kościół M.B. Wspomożenia Wiernych</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995</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1956-07-02</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Kl.V.-0/97/56</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Banie</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cmentarz przykościelny</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995</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2015-06-12</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DZ.5130.14.2015.AR</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Banie</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baszta Prochowa</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1023</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1963-12-05</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Kl.20/45/63</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Baniewice</w:t>
            </w:r>
          </w:p>
        </w:tc>
        <w:tc>
          <w:tcPr>
            <w:tcW w:w="2899" w:type="dxa"/>
            <w:vAlign w:val="bottom"/>
          </w:tcPr>
          <w:p w:rsidR="006C0C23" w:rsidRPr="00505969" w:rsidRDefault="006C0C23" w:rsidP="001F1927">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kościół  NSPJ</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996</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1956-07-02</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Kl.V.-0/98/56</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Baniewice</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cmentarz przykościelny</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996</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2015-06-12</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DZ.5130.16.2015.AR</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Dłusko Gryfińskie</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kościół MB Królowej Polski</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952</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1974-05-30</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Kl.I.6801/8/74</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Dłusko Gryfińskie</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cmentarz przykościelny</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952</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2015-06-12</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DZ.5130.15.2015.AR</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Górnowo</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kościół p.w. NSPJ</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1499</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2016-01-19</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DZ.5130.01.2016.AR</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Górnowo</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proofErr w:type="spellStart"/>
            <w:r w:rsidRPr="00505969">
              <w:rPr>
                <w:rFonts w:asciiTheme="minorHAnsi" w:eastAsia="Times New Roman" w:hAnsiTheme="minorHAnsi" w:cstheme="minorHAnsi"/>
                <w:color w:val="000000"/>
              </w:rPr>
              <w:t>cmantarz</w:t>
            </w:r>
            <w:proofErr w:type="spellEnd"/>
            <w:r w:rsidRPr="00505969">
              <w:rPr>
                <w:rFonts w:asciiTheme="minorHAnsi" w:eastAsia="Times New Roman" w:hAnsiTheme="minorHAnsi" w:cstheme="minorHAnsi"/>
                <w:color w:val="000000"/>
              </w:rPr>
              <w:t xml:space="preserve"> przykościelny</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1499</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2016-01-19</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DZ.5130.01.2016.AR</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Kunowo</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cmentarz przykościelny</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172</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2004-07-13</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DZ-4200/16/O/2004</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Kunowo</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kościół Św. Wojciecha</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172</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2004-07-13</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DZ-4200/16/O/2004</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Lubanowo</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park dworski</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932</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1980-12-12</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KL.I.5340/47/80</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Lubanowo</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kościół Chrystusa Króla</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1001</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1956-07-31</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Kl.V.-0/127/56</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Lubanowo</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cmentarz przykościelny</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1001</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2015-06-12</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DZ.5130.12.2015.AR</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Otoki</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wiatrak holenderski</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948</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1989-05-29</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Kl.3-5340/26/89</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Piaseczno</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kościół  MB Królowej Różańca Św.</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973</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1956-07-31</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Kl.V.-0/143/56</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Piaseczno</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cmentarz przykościelny</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973</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2015-06-12</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DZ.5130.10.2015.AR</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Rożnowo</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park dworski</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949</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1980-12-03</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KL.I.5340/45/80</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Rożnowo</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kościół M.B. Częstochowskiej</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1179</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1957-10-22</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Kl.V.-0/283/57</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lastRenderedPageBreak/>
              <w:t>Sosnowo</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kościół Niepokalanego Poczęcia NMP</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981</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1956-08-01</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Kl.V.-0/159/56</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Sosnowo</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cmentarz przykościelny</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981</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2015-06-12</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DZ.5130.13.2015.AR</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Swobnica</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park dworski</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760</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1980-12-04</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KL.I.5340/55/80</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Swobnica</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kościół św. Kazimierza</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1025</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1956-08-01</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Kl.V.-0/163/56</w:t>
            </w:r>
          </w:p>
        </w:tc>
      </w:tr>
      <w:tr w:rsidR="006C0C23" w:rsidRPr="00505969" w:rsidTr="006C0C23">
        <w:trPr>
          <w:trHeight w:val="255"/>
        </w:trPr>
        <w:tc>
          <w:tcPr>
            <w:tcW w:w="1260"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Swobnica</w:t>
            </w:r>
          </w:p>
        </w:tc>
        <w:tc>
          <w:tcPr>
            <w:tcW w:w="2899"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zamek</w:t>
            </w:r>
          </w:p>
        </w:tc>
        <w:tc>
          <w:tcPr>
            <w:tcW w:w="1077" w:type="dxa"/>
            <w:vAlign w:val="bottom"/>
          </w:tcPr>
          <w:p w:rsidR="006C0C23" w:rsidRPr="00505969" w:rsidRDefault="006C0C23" w:rsidP="006C0C23">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760</w:t>
            </w:r>
          </w:p>
        </w:tc>
        <w:tc>
          <w:tcPr>
            <w:tcW w:w="1884" w:type="dxa"/>
            <w:vAlign w:val="bottom"/>
          </w:tcPr>
          <w:p w:rsidR="006C0C23" w:rsidRPr="00505969" w:rsidRDefault="006C0C23" w:rsidP="00C40752">
            <w:pPr>
              <w:jc w:val="right"/>
              <w:rPr>
                <w:rFonts w:asciiTheme="minorHAnsi" w:eastAsia="Times New Roman" w:hAnsiTheme="minorHAnsi" w:cstheme="minorHAnsi"/>
                <w:color w:val="000000"/>
              </w:rPr>
            </w:pPr>
            <w:r w:rsidRPr="00505969">
              <w:rPr>
                <w:rFonts w:asciiTheme="minorHAnsi" w:eastAsia="Times New Roman" w:hAnsiTheme="minorHAnsi" w:cstheme="minorHAnsi"/>
                <w:color w:val="000000"/>
              </w:rPr>
              <w:t>1957-03-31</w:t>
            </w:r>
          </w:p>
        </w:tc>
        <w:tc>
          <w:tcPr>
            <w:tcW w:w="1823" w:type="dxa"/>
            <w:vAlign w:val="bottom"/>
          </w:tcPr>
          <w:p w:rsidR="006C0C23" w:rsidRPr="00505969" w:rsidRDefault="006C0C23" w:rsidP="00C40752">
            <w:pPr>
              <w:jc w:val="left"/>
              <w:rPr>
                <w:rFonts w:asciiTheme="minorHAnsi" w:eastAsia="Times New Roman" w:hAnsiTheme="minorHAnsi" w:cstheme="minorHAnsi"/>
                <w:color w:val="000000"/>
              </w:rPr>
            </w:pPr>
            <w:r w:rsidRPr="00505969">
              <w:rPr>
                <w:rFonts w:asciiTheme="minorHAnsi" w:eastAsia="Times New Roman" w:hAnsiTheme="minorHAnsi" w:cstheme="minorHAnsi"/>
                <w:color w:val="000000"/>
              </w:rPr>
              <w:t>Kl.V.-0/248/57</w:t>
            </w:r>
          </w:p>
        </w:tc>
      </w:tr>
    </w:tbl>
    <w:p w:rsidR="00F77341" w:rsidRDefault="00F77341" w:rsidP="00C62754">
      <w:r>
        <w:t xml:space="preserve">Źródło: </w:t>
      </w:r>
      <w:r w:rsidRPr="00F77341">
        <w:t>Wojewódzki Urząd Ochrony Zabytków w Szczecinie</w:t>
      </w:r>
      <w:r>
        <w:t>.</w:t>
      </w:r>
    </w:p>
    <w:p w:rsidR="00F77341" w:rsidRDefault="00F77341" w:rsidP="00C62754"/>
    <w:p w:rsidR="00C62754" w:rsidRDefault="00C62754" w:rsidP="00090767">
      <w:pPr>
        <w:pStyle w:val="Nagwek2"/>
      </w:pPr>
      <w:bookmarkStart w:id="11" w:name="_Toc504372907"/>
      <w:r>
        <w:t>Gmina Banie na tle innych gmin województwa zachodniopomorskiego</w:t>
      </w:r>
      <w:bookmarkEnd w:id="11"/>
    </w:p>
    <w:p w:rsidR="00FA3428" w:rsidRDefault="00FA3428" w:rsidP="00FA3428">
      <w:r>
        <w:t>Województwo zachodniopomorskie charakteryzuje się niejednorodnym poziomem rozwoju społeczno- gospodarczego, którego pochodną są wyróżniające się obszary problemowe. Drogą do zmiany istniejących dysproporcji jest prowadzenie kompleksowych działań rewitalizacyjnych.</w:t>
      </w:r>
    </w:p>
    <w:p w:rsidR="00FA3428" w:rsidRDefault="00FA3428" w:rsidP="00FA3428">
      <w:r>
        <w:t>Właśnie rewitalizacja staje się obecnie kluczowym sposobem prowadzenia zintegrowanych działań mających na celu przywrócenie dotychczasowych lub nadanie nowych funkcji obszarom objętych wieloaspektowym kryzysem w wymiarach: społecznym, ekonomicznym, przestrzennym i technicznym. W krajowych dokumentach strategicznych pojawia się jednoznaczne stwierdzenie, że cele rewitalizacji sytuują się w sferach społecznej i gospodarczej, zaś działania techniczne i planistyczne powinny być uzupełniające (</w:t>
      </w:r>
      <w:proofErr w:type="spellStart"/>
      <w:r>
        <w:t>narzędziowane</w:t>
      </w:r>
      <w:proofErr w:type="spellEnd"/>
      <w:r>
        <w:t>) wobec celów społeczno-gospodarczych oraz, że rewitalizację należy prowadzić i realizować poprzez współdziałanie zróżnicowanych podmiotów z niezbędnym, szerokim udziałem lokalnych społeczności.</w:t>
      </w:r>
    </w:p>
    <w:p w:rsidR="00FA3428" w:rsidRDefault="00FA3428" w:rsidP="00FA3428">
      <w:r w:rsidRPr="00566A5D">
        <w:rPr>
          <w:i/>
        </w:rPr>
        <w:t xml:space="preserve">Rewitalizacja to – </w:t>
      </w:r>
      <w:r w:rsidRPr="006E1997">
        <w:t xml:space="preserve">wg rozporządzenia Ministra Rozwoju Regionalnego w sprawie udzielania pomocy na rewitalizację w ramach regionalnych programów operacyjnych – </w:t>
      </w:r>
      <w:r w:rsidRPr="00566A5D">
        <w:rPr>
          <w:i/>
        </w:rPr>
        <w:t>proces odnowy przestrzennej, technicznej, społecznej i ekonomicznej obszaru zdegradowanego, prowadzący do jego zrównoważonego rozwoju.</w:t>
      </w:r>
      <w:r w:rsidRPr="006E1997">
        <w:t xml:space="preserve"> Działania na rzecz rewitalizacji danego obszaru są ściśle powiązane z ekonomią społeczną, która polega na rozwoju społecznym danej wspólnoty lokalnej przy wykorzystaniu instrumentów ekonomicznych.</w:t>
      </w:r>
    </w:p>
    <w:p w:rsidR="00FA3428" w:rsidRDefault="00FA3428" w:rsidP="00FA3428">
      <w:r>
        <w:t xml:space="preserve">Przyjęte uchwałą nr 653/14 z dnia 22 kwietnia 2014r. przez Zarząd Województwa Zachodniopomorskiego opracowanie </w:t>
      </w:r>
      <w:r w:rsidRPr="00566A5D">
        <w:rPr>
          <w:i/>
        </w:rPr>
        <w:t>„Specjalna Strefa Włączenia na obszarze województwa zachodniopomorskiego oraz planowane kierunki działań inwestycyjnych”</w:t>
      </w:r>
      <w:r>
        <w:t xml:space="preserve"> wskazuje metodologię wyznaczania Specjalnej Strefy Włączenia (SSW) oraz jej aktualizacji. Zgodnie z ww. metodologią delimitacja SSW dokonywana jest na podstawie analizy wartości zestawu sześciu mierników syntetycznych wyznaczonych dla poszczególnych obszarów problemowych (dostępność do usług publicznych, demografia, infrastruktura techniczna, problemy miejscowości popegeerowskich, potencjał gospodarczy, ubóstwo), na podstawie której wskazywane są gminy z deficytami w wymienionych. obszarach. Do delimitacji SSW, a więc obszaru o najbardziej niekorzystnych wskaźnikach rozwoju społeczno – gospodarczego, przyjęto zasadę kumulacji deficytów, co oznacza, że SSW obejmuje gminy, w których występują deficyty w co najmniej trzech obszarach problemowych.</w:t>
      </w:r>
    </w:p>
    <w:p w:rsidR="0043385C" w:rsidRDefault="0043385C" w:rsidP="00FA3428">
      <w:r>
        <w:lastRenderedPageBreak/>
        <w:t xml:space="preserve">Gmina Banie została na tej liście umiejscowiona na pozycji 33-66 właśnie z trzema obszarami problemowymi. </w:t>
      </w:r>
      <w:r w:rsidR="00CB6FBF">
        <w:t>Obszarami tymi są:</w:t>
      </w:r>
    </w:p>
    <w:p w:rsidR="00CB6FBF" w:rsidRDefault="00CB6FBF" w:rsidP="00CB6FBF">
      <w:pPr>
        <w:pStyle w:val="Akapitzlist"/>
        <w:numPr>
          <w:ilvl w:val="0"/>
          <w:numId w:val="40"/>
        </w:numPr>
      </w:pPr>
      <w:r>
        <w:t>Infrastruktura techniczna</w:t>
      </w:r>
    </w:p>
    <w:p w:rsidR="00CB6FBF" w:rsidRDefault="00CB6FBF" w:rsidP="00CB6FBF">
      <w:pPr>
        <w:pStyle w:val="Akapitzlist"/>
        <w:numPr>
          <w:ilvl w:val="0"/>
          <w:numId w:val="40"/>
        </w:numPr>
      </w:pPr>
      <w:r>
        <w:t>Potencjał gospodarczy</w:t>
      </w:r>
    </w:p>
    <w:p w:rsidR="00CB6FBF" w:rsidRDefault="00CB6FBF" w:rsidP="00CB6FBF">
      <w:pPr>
        <w:pStyle w:val="Akapitzlist"/>
        <w:numPr>
          <w:ilvl w:val="0"/>
          <w:numId w:val="40"/>
        </w:numPr>
      </w:pPr>
      <w:r>
        <w:t>Ubóstwo</w:t>
      </w:r>
    </w:p>
    <w:p w:rsidR="005B771D" w:rsidRDefault="005B771D" w:rsidP="001F1927">
      <w:r>
        <w:rPr>
          <w:noProof/>
          <w:lang w:eastAsia="pl-PL"/>
        </w:rPr>
        <w:drawing>
          <wp:inline distT="0" distB="0" distL="0" distR="0">
            <wp:extent cx="5760720" cy="560578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ie na tle SSW.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60720" cy="5605780"/>
                    </a:xfrm>
                    <a:prstGeom prst="rect">
                      <a:avLst/>
                    </a:prstGeom>
                  </pic:spPr>
                </pic:pic>
              </a:graphicData>
            </a:graphic>
          </wp:inline>
        </w:drawing>
      </w:r>
    </w:p>
    <w:p w:rsidR="005B771D" w:rsidRPr="005B771D" w:rsidRDefault="005B771D" w:rsidP="005B771D">
      <w:pPr>
        <w:pStyle w:val="Legenda"/>
        <w:rPr>
          <w:sz w:val="22"/>
        </w:rPr>
      </w:pPr>
      <w:bookmarkStart w:id="12" w:name="_Toc504372894"/>
      <w:r>
        <w:t xml:space="preserve">Rysunek </w:t>
      </w:r>
      <w:r w:rsidR="003908DC">
        <w:fldChar w:fldCharType="begin"/>
      </w:r>
      <w:r w:rsidR="003908DC">
        <w:instrText xml:space="preserve"> SEQ Rysunek \* ARABIC </w:instrText>
      </w:r>
      <w:r w:rsidR="003908DC">
        <w:fldChar w:fldCharType="separate"/>
      </w:r>
      <w:r w:rsidR="00686128">
        <w:rPr>
          <w:noProof/>
        </w:rPr>
        <w:t>3</w:t>
      </w:r>
      <w:r w:rsidR="003908DC">
        <w:rPr>
          <w:noProof/>
        </w:rPr>
        <w:fldChar w:fldCharType="end"/>
      </w:r>
      <w:r>
        <w:t xml:space="preserve">. </w:t>
      </w:r>
      <w:r w:rsidRPr="005B771D">
        <w:rPr>
          <w:sz w:val="22"/>
        </w:rPr>
        <w:t>Gmina Banie na mapie Specjalnej Strefy Włączenia (2017)</w:t>
      </w:r>
      <w:bookmarkEnd w:id="12"/>
    </w:p>
    <w:p w:rsidR="00697665" w:rsidRDefault="00697665" w:rsidP="00697665">
      <w:r>
        <w:t>Zgodnie z przyjętą metodologią oznacza to, że w dobrej sytuacji gmina Banie pozostaje pod względem dostępności do usług publicznych, demografii, obciążenia problemami społecznościami popegeerowskich oraz potencjałem gospodarczym.</w:t>
      </w:r>
    </w:p>
    <w:p w:rsidR="00697665" w:rsidRPr="00697665" w:rsidRDefault="00697665" w:rsidP="00697665">
      <w:pPr>
        <w:jc w:val="center"/>
        <w:rPr>
          <w:spacing w:val="60"/>
        </w:rPr>
      </w:pPr>
      <w:r w:rsidRPr="00697665">
        <w:rPr>
          <w:spacing w:val="60"/>
        </w:rPr>
        <w:t>***</w:t>
      </w:r>
    </w:p>
    <w:p w:rsidR="001F1927" w:rsidRDefault="001F1927" w:rsidP="001F1927">
      <w:r>
        <w:t xml:space="preserve">Syntetyczne zestawienie danych dotyczące Gminy Banie zawarto w załączniku nr 1. </w:t>
      </w:r>
      <w:r w:rsidR="00AE180A">
        <w:t xml:space="preserve">W załączniku zawarto </w:t>
      </w:r>
      <w:r>
        <w:t>dostępne dane o gminie pochodzące z danych urzędowych</w:t>
      </w:r>
      <w:r w:rsidR="00AE180A">
        <w:t>:</w:t>
      </w:r>
      <w:r>
        <w:t xml:space="preserve"> </w:t>
      </w:r>
      <w:r w:rsidR="00AE180A">
        <w:t xml:space="preserve">(1) </w:t>
      </w:r>
      <w:r>
        <w:t xml:space="preserve">Urzędu Statystycznego </w:t>
      </w:r>
      <w:r>
        <w:lastRenderedPageBreak/>
        <w:t>w</w:t>
      </w:r>
      <w:r w:rsidR="00090767">
        <w:t> </w:t>
      </w:r>
      <w:r>
        <w:t xml:space="preserve">Szczecinie, </w:t>
      </w:r>
      <w:r w:rsidR="00AE180A">
        <w:t xml:space="preserve">(2) </w:t>
      </w:r>
      <w:r>
        <w:t xml:space="preserve">Izby Skarbowej, </w:t>
      </w:r>
      <w:r w:rsidR="00AE180A">
        <w:t xml:space="preserve">(3) </w:t>
      </w:r>
      <w:r>
        <w:t xml:space="preserve">Regionalnej Izby Obrachunkowej, </w:t>
      </w:r>
      <w:r w:rsidR="00AE180A">
        <w:t xml:space="preserve">(4) </w:t>
      </w:r>
      <w:r>
        <w:t xml:space="preserve">Zakładu Ubezpieczeń Społecznych, </w:t>
      </w:r>
      <w:r w:rsidR="00AE180A">
        <w:t xml:space="preserve">(5) </w:t>
      </w:r>
      <w:r>
        <w:t xml:space="preserve">KRUS, </w:t>
      </w:r>
      <w:r w:rsidR="00AE180A">
        <w:t xml:space="preserve">(6) </w:t>
      </w:r>
      <w:r>
        <w:t xml:space="preserve">Zachodniopomorskiego Urzędu Wojewódzkiego, </w:t>
      </w:r>
      <w:r w:rsidR="00AE180A">
        <w:t>(7) Wojewódzkiego Urzędu Pracy oraz (8)</w:t>
      </w:r>
      <w:r>
        <w:t xml:space="preserve"> Państwowej Komisji Wyborczej. </w:t>
      </w:r>
    </w:p>
    <w:p w:rsidR="00AE180A" w:rsidRDefault="00090767" w:rsidP="00090767">
      <w:pPr>
        <w:pStyle w:val="Nagwek2"/>
      </w:pPr>
      <w:bookmarkStart w:id="13" w:name="_Toc504372908"/>
      <w:r>
        <w:t>Podsumowanie: diagnoza sytuacji problemowych w gminie Banie</w:t>
      </w:r>
      <w:bookmarkEnd w:id="13"/>
    </w:p>
    <w:p w:rsidR="001F1927" w:rsidRDefault="00090767" w:rsidP="001F1927">
      <w:r>
        <w:t>Sytuacje problemowe w gminie Banie</w:t>
      </w:r>
      <w:r w:rsidR="004C6370">
        <w:t xml:space="preserve"> – rozpatrywane w odniesieniu do całego województwa -</w:t>
      </w:r>
      <w:r>
        <w:t xml:space="preserve"> dotyczą następujących obszarów</w:t>
      </w:r>
      <w:r>
        <w:rPr>
          <w:rStyle w:val="Odwoanieprzypisudolnego"/>
        </w:rPr>
        <w:footnoteReference w:id="1"/>
      </w:r>
      <w:r>
        <w:t>:</w:t>
      </w:r>
    </w:p>
    <w:p w:rsidR="00090767" w:rsidRDefault="00090767" w:rsidP="00090767">
      <w:pPr>
        <w:pStyle w:val="Akapitzlist"/>
        <w:numPr>
          <w:ilvl w:val="0"/>
          <w:numId w:val="40"/>
        </w:numPr>
      </w:pPr>
      <w:r>
        <w:t>odbiegającego od poziomu wojewódzkiego stanu infrastruktury technicznej;</w:t>
      </w:r>
    </w:p>
    <w:p w:rsidR="00090767" w:rsidRDefault="00090767" w:rsidP="00090767">
      <w:pPr>
        <w:pStyle w:val="Akapitzlist"/>
        <w:numPr>
          <w:ilvl w:val="0"/>
          <w:numId w:val="40"/>
        </w:numPr>
      </w:pPr>
      <w:r>
        <w:t>niskiego potencjału gospodarczego;</w:t>
      </w:r>
    </w:p>
    <w:p w:rsidR="004C6370" w:rsidRDefault="004C6370" w:rsidP="004C6370">
      <w:pPr>
        <w:pStyle w:val="Akapitzlist"/>
        <w:numPr>
          <w:ilvl w:val="0"/>
          <w:numId w:val="40"/>
        </w:numPr>
      </w:pPr>
      <w:r>
        <w:t>wysokiego poziomu ubóstwa, a co za tym idzie niskiej pozycji w rankingu zamożności (77/114 pozycji);</w:t>
      </w:r>
    </w:p>
    <w:p w:rsidR="004C6370" w:rsidRDefault="004C6370" w:rsidP="004C6370">
      <w:pPr>
        <w:pStyle w:val="Akapitzlist"/>
        <w:numPr>
          <w:ilvl w:val="0"/>
          <w:numId w:val="40"/>
        </w:numPr>
      </w:pPr>
      <w:r>
        <w:t>nieco poniżej średniej wskaźnika dotyczącego poziomu nauczania w szkołach podstawowych (75 ranga w województwie);</w:t>
      </w:r>
    </w:p>
    <w:p w:rsidR="004C6370" w:rsidRDefault="004C6370" w:rsidP="004C6370">
      <w:pPr>
        <w:pStyle w:val="Akapitzlist"/>
        <w:numPr>
          <w:ilvl w:val="0"/>
          <w:numId w:val="40"/>
        </w:numPr>
      </w:pPr>
      <w:r>
        <w:t>wysokiego bezrobocia (87 miejsce w rankingu bezrobocia 2010-2015);</w:t>
      </w:r>
    </w:p>
    <w:p w:rsidR="004C6370" w:rsidRDefault="004C6370" w:rsidP="004C6370">
      <w:pPr>
        <w:pStyle w:val="Akapitzlist"/>
        <w:numPr>
          <w:ilvl w:val="0"/>
          <w:numId w:val="40"/>
        </w:numPr>
      </w:pPr>
      <w:r>
        <w:t>niskiego poziomu samodzielności finansowej w latach 2010-2015: 80 miejsce w województwie;</w:t>
      </w:r>
    </w:p>
    <w:p w:rsidR="004C6370" w:rsidRDefault="004C6370" w:rsidP="004C6370">
      <w:pPr>
        <w:pStyle w:val="Akapitzlist"/>
        <w:numPr>
          <w:ilvl w:val="0"/>
          <w:numId w:val="40"/>
        </w:numPr>
      </w:pPr>
      <w:r>
        <w:t>raczej przeciętnego poziomu wykorzystania środków europejskich (70 miejsce).</w:t>
      </w:r>
    </w:p>
    <w:p w:rsidR="00090767" w:rsidRDefault="004C6370" w:rsidP="004C6370">
      <w:r>
        <w:t>Co najbardziej znaczące, gmina Banie uzyskała przedostatnie miejsce w rankingu aktywności wyborczej. Średnia frekwencja wyborcza z lat 2010-2015 w gminie kształtowała się na poziomie 30-33%.</w:t>
      </w:r>
    </w:p>
    <w:p w:rsidR="00090767" w:rsidRDefault="00090767">
      <w:pPr>
        <w:jc w:val="left"/>
      </w:pPr>
      <w:r>
        <w:br w:type="page"/>
      </w:r>
    </w:p>
    <w:p w:rsidR="006953C8" w:rsidRDefault="006953C8" w:rsidP="006953C8">
      <w:pPr>
        <w:pStyle w:val="Nagwek1"/>
      </w:pPr>
      <w:bookmarkStart w:id="14" w:name="_Toc504372909"/>
      <w:r>
        <w:lastRenderedPageBreak/>
        <w:t xml:space="preserve">Powiązania programu rewitalizacji społecznej z dokumentami strategicznymi i planistycznymi gminy </w:t>
      </w:r>
      <w:r w:rsidR="00E42658">
        <w:t>Banie</w:t>
      </w:r>
      <w:bookmarkEnd w:id="14"/>
    </w:p>
    <w:p w:rsidR="00E42658" w:rsidRDefault="00E42658" w:rsidP="00E42658"/>
    <w:p w:rsidR="00E42658" w:rsidRPr="00B868D1" w:rsidRDefault="00E42658" w:rsidP="00090767">
      <w:pPr>
        <w:pStyle w:val="Nagwek2"/>
      </w:pPr>
      <w:bookmarkStart w:id="15" w:name="_Toc497252266"/>
      <w:bookmarkStart w:id="16" w:name="_Toc504372910"/>
      <w:r>
        <w:t xml:space="preserve">Dokumenty strategiczne Gminy </w:t>
      </w:r>
      <w:bookmarkEnd w:id="15"/>
      <w:r>
        <w:t>Banie</w:t>
      </w:r>
      <w:bookmarkEnd w:id="16"/>
    </w:p>
    <w:p w:rsidR="00E42658" w:rsidRPr="00B868D1" w:rsidRDefault="00E42658" w:rsidP="00E42658">
      <w:r w:rsidRPr="00B868D1">
        <w:t xml:space="preserve">Zarządzanie strategiczne gminy </w:t>
      </w:r>
      <w:r>
        <w:t>Banie</w:t>
      </w:r>
      <w:r w:rsidRPr="00B868D1">
        <w:t xml:space="preserve"> realizowane jest w oparciu o następujące dokumenty strategiczne:</w:t>
      </w:r>
    </w:p>
    <w:p w:rsidR="00E42658" w:rsidRDefault="00F278CD" w:rsidP="00E42658">
      <w:pPr>
        <w:pStyle w:val="Akapitzlist"/>
        <w:numPr>
          <w:ilvl w:val="0"/>
          <w:numId w:val="7"/>
        </w:numPr>
      </w:pPr>
      <w:r>
        <w:t>Strategię</w:t>
      </w:r>
      <w:r w:rsidR="00E42658" w:rsidRPr="00B868D1">
        <w:t xml:space="preserve"> rozwoju Gminy </w:t>
      </w:r>
      <w:r w:rsidR="00E42658">
        <w:t>Banie na lata 2015-2020;</w:t>
      </w:r>
    </w:p>
    <w:p w:rsidR="00E42658" w:rsidRPr="00B868D1" w:rsidRDefault="00E42658" w:rsidP="00E42658">
      <w:pPr>
        <w:pStyle w:val="Akapitzlist"/>
        <w:numPr>
          <w:ilvl w:val="0"/>
          <w:numId w:val="7"/>
        </w:numPr>
      </w:pPr>
      <w:r>
        <w:t>Program ochrony środowiska dla gminy Banie;</w:t>
      </w:r>
    </w:p>
    <w:p w:rsidR="00E42658" w:rsidRPr="00B868D1" w:rsidRDefault="00F278CD" w:rsidP="00E42658">
      <w:pPr>
        <w:pStyle w:val="Akapitzlist"/>
        <w:numPr>
          <w:ilvl w:val="0"/>
          <w:numId w:val="7"/>
        </w:numPr>
      </w:pPr>
      <w:r>
        <w:t>Gminną strategię</w:t>
      </w:r>
      <w:r w:rsidR="00E42658" w:rsidRPr="00B868D1">
        <w:t xml:space="preserve"> rozwiązywania problemów społecznych w Gminie </w:t>
      </w:r>
      <w:r w:rsidR="00E42658">
        <w:t xml:space="preserve">Banie </w:t>
      </w:r>
      <w:r w:rsidR="00E42658" w:rsidRPr="00B868D1">
        <w:t>na lata 201</w:t>
      </w:r>
      <w:r w:rsidR="00E42658">
        <w:t>7</w:t>
      </w:r>
      <w:r w:rsidR="00E42658" w:rsidRPr="00B868D1">
        <w:t>-2</w:t>
      </w:r>
      <w:r w:rsidR="00E42658">
        <w:t>023;</w:t>
      </w:r>
    </w:p>
    <w:p w:rsidR="009249EC" w:rsidRDefault="00E42658" w:rsidP="00320821">
      <w:pPr>
        <w:pStyle w:val="Akapitzlist"/>
        <w:numPr>
          <w:ilvl w:val="0"/>
          <w:numId w:val="7"/>
        </w:numPr>
      </w:pPr>
      <w:r>
        <w:t>Plan gospodarki odpadami dl</w:t>
      </w:r>
      <w:r w:rsidR="00320821">
        <w:t>a gminy Banie (2004).</w:t>
      </w:r>
    </w:p>
    <w:p w:rsidR="00E42658" w:rsidRDefault="00E42658" w:rsidP="00E42658">
      <w:r>
        <w:t>Rzetelną ocenę stanów kryzysowych dokonano w</w:t>
      </w:r>
      <w:r w:rsidRPr="006C1AF1">
        <w:rPr>
          <w:i/>
        </w:rPr>
        <w:t xml:space="preserve"> </w:t>
      </w:r>
      <w:r w:rsidRPr="006C1AF1">
        <w:rPr>
          <w:b/>
          <w:i/>
        </w:rPr>
        <w:t>Strategii</w:t>
      </w:r>
      <w:r w:rsidRPr="006C1AF1">
        <w:rPr>
          <w:i/>
        </w:rPr>
        <w:t xml:space="preserve"> </w:t>
      </w:r>
      <w:r w:rsidRPr="006C1AF1">
        <w:rPr>
          <w:b/>
          <w:i/>
        </w:rPr>
        <w:t xml:space="preserve">rozwoju Gminy </w:t>
      </w:r>
      <w:r>
        <w:rPr>
          <w:b/>
          <w:i/>
        </w:rPr>
        <w:t>Banie na lata 2015-2020</w:t>
      </w:r>
      <w:r w:rsidRPr="006C1AF1">
        <w:rPr>
          <w:b/>
          <w:i/>
        </w:rPr>
        <w:t xml:space="preserve">. </w:t>
      </w:r>
      <w:r>
        <w:t>Ocena ta uwzględnia następujące elementy kryzysowe:</w:t>
      </w:r>
    </w:p>
    <w:p w:rsidR="00E42658" w:rsidRDefault="00E42658" w:rsidP="00327F72">
      <w:pPr>
        <w:pStyle w:val="Akapitzlist"/>
        <w:numPr>
          <w:ilvl w:val="0"/>
          <w:numId w:val="13"/>
        </w:numPr>
      </w:pPr>
      <w:r>
        <w:t>Zły stan dróg gminnych i powiatowych</w:t>
      </w:r>
    </w:p>
    <w:p w:rsidR="00E42658" w:rsidRDefault="00E42658" w:rsidP="00327F72">
      <w:pPr>
        <w:pStyle w:val="Akapitzlist"/>
        <w:numPr>
          <w:ilvl w:val="0"/>
          <w:numId w:val="13"/>
        </w:numPr>
      </w:pPr>
      <w:r>
        <w:t>Zły stan techniczny obiektów zabytkowych</w:t>
      </w:r>
    </w:p>
    <w:p w:rsidR="00E42658" w:rsidRDefault="00E42658" w:rsidP="00327F72">
      <w:pPr>
        <w:pStyle w:val="Akapitzlist"/>
        <w:numPr>
          <w:ilvl w:val="0"/>
          <w:numId w:val="13"/>
        </w:numPr>
      </w:pPr>
      <w:r>
        <w:t>Brak sieci gazowej</w:t>
      </w:r>
    </w:p>
    <w:p w:rsidR="00E42658" w:rsidRDefault="00E42658" w:rsidP="00327F72">
      <w:pPr>
        <w:pStyle w:val="Akapitzlist"/>
        <w:numPr>
          <w:ilvl w:val="0"/>
          <w:numId w:val="13"/>
        </w:numPr>
      </w:pPr>
      <w:r>
        <w:t>Niski poziom przedsiębiorczości</w:t>
      </w:r>
    </w:p>
    <w:p w:rsidR="00E42658" w:rsidRDefault="00E42658" w:rsidP="00327F72">
      <w:pPr>
        <w:pStyle w:val="Akapitzlist"/>
        <w:numPr>
          <w:ilvl w:val="0"/>
          <w:numId w:val="13"/>
        </w:numPr>
      </w:pPr>
      <w:r>
        <w:t>Niewystarczający stan bazy turystycznej, w tym infrastruktury dla turystyki wodnej</w:t>
      </w:r>
    </w:p>
    <w:p w:rsidR="00E42658" w:rsidRDefault="00E42658" w:rsidP="00327F72">
      <w:pPr>
        <w:pStyle w:val="Akapitzlist"/>
        <w:numPr>
          <w:ilvl w:val="0"/>
          <w:numId w:val="13"/>
        </w:numPr>
      </w:pPr>
      <w:r>
        <w:t>Zanieczyszczenie środowiska wynikające z niskiej edukacji ekologicznej mieszkańców</w:t>
      </w:r>
    </w:p>
    <w:p w:rsidR="00E42658" w:rsidRDefault="00E42658" w:rsidP="00327F72">
      <w:pPr>
        <w:pStyle w:val="Akapitzlist"/>
        <w:numPr>
          <w:ilvl w:val="0"/>
          <w:numId w:val="13"/>
        </w:numPr>
      </w:pPr>
      <w:r>
        <w:t>Niski poziom przedsiębiorczości</w:t>
      </w:r>
    </w:p>
    <w:p w:rsidR="00E42658" w:rsidRDefault="00E42658" w:rsidP="00327F72">
      <w:pPr>
        <w:pStyle w:val="Akapitzlist"/>
        <w:numPr>
          <w:ilvl w:val="0"/>
          <w:numId w:val="13"/>
        </w:numPr>
      </w:pPr>
      <w:r>
        <w:t>Niski odsetek osób wykształconych</w:t>
      </w:r>
    </w:p>
    <w:p w:rsidR="00E42658" w:rsidRDefault="00E42658" w:rsidP="00327F72">
      <w:pPr>
        <w:pStyle w:val="Akapitzlist"/>
        <w:numPr>
          <w:ilvl w:val="0"/>
          <w:numId w:val="13"/>
        </w:numPr>
      </w:pPr>
      <w:r>
        <w:t>Degradacja środków trwałych pozostałych po majątku PGR-ów oraz brak zagospodarowania terenów i obiektów będących własnością ANR</w:t>
      </w:r>
    </w:p>
    <w:p w:rsidR="00E42658" w:rsidRDefault="00E42658" w:rsidP="00327F72">
      <w:pPr>
        <w:pStyle w:val="Akapitzlist"/>
        <w:numPr>
          <w:ilvl w:val="0"/>
          <w:numId w:val="13"/>
        </w:numPr>
      </w:pPr>
      <w:r>
        <w:t>Apatia i marazm mieszkańców</w:t>
      </w:r>
    </w:p>
    <w:p w:rsidR="00E42658" w:rsidRDefault="00E42658" w:rsidP="00327F72">
      <w:pPr>
        <w:pStyle w:val="Akapitzlist"/>
        <w:numPr>
          <w:ilvl w:val="0"/>
          <w:numId w:val="13"/>
        </w:numPr>
      </w:pPr>
      <w:r>
        <w:t>Świadomość braku perspektyw wśród młodzieży</w:t>
      </w:r>
    </w:p>
    <w:p w:rsidR="00E42658" w:rsidRDefault="00E42658" w:rsidP="00327F72">
      <w:pPr>
        <w:pStyle w:val="Akapitzlist"/>
        <w:numPr>
          <w:ilvl w:val="0"/>
          <w:numId w:val="13"/>
        </w:numPr>
      </w:pPr>
      <w:r>
        <w:t>Patologia wśród młodzieży</w:t>
      </w:r>
    </w:p>
    <w:p w:rsidR="00E42658" w:rsidRDefault="00E42658" w:rsidP="00327F72">
      <w:pPr>
        <w:pStyle w:val="Akapitzlist"/>
        <w:numPr>
          <w:ilvl w:val="0"/>
          <w:numId w:val="13"/>
        </w:numPr>
      </w:pPr>
      <w:r>
        <w:t>Bariery infrastrukturalne dla osób niepełnosprawnych</w:t>
      </w:r>
    </w:p>
    <w:p w:rsidR="00F32790" w:rsidRPr="00B868D1" w:rsidRDefault="00F32790" w:rsidP="00F32790">
      <w:pPr>
        <w:pStyle w:val="Nagwek2"/>
      </w:pPr>
      <w:bookmarkStart w:id="17" w:name="_Toc497252268"/>
      <w:bookmarkStart w:id="18" w:name="_Toc504372911"/>
      <w:r w:rsidRPr="00B868D1">
        <w:t>Dokumenty regionalne</w:t>
      </w:r>
      <w:bookmarkEnd w:id="17"/>
      <w:bookmarkEnd w:id="18"/>
    </w:p>
    <w:p w:rsidR="00F32790" w:rsidRPr="00B868D1" w:rsidRDefault="00F32790" w:rsidP="00F32790">
      <w:r w:rsidRPr="00B868D1">
        <w:rPr>
          <w:b/>
        </w:rPr>
        <w:t>Strategia Województwa Zachodniopomorskiego w Zakresie Polityki Społecznej do roku 2015</w:t>
      </w:r>
      <w:r>
        <w:t xml:space="preserve"> </w:t>
      </w:r>
      <w:r w:rsidRPr="00B868D1">
        <w:t>została przyjęta Uchwałą Sejmiku Województwa Zachodniopomorskiego z dnia 21.03.2005 r. – Nr XXI/230/05</w:t>
      </w:r>
      <w:r>
        <w:t xml:space="preserve"> (wciąż obowiązująca, także w 2017 roku)</w:t>
      </w:r>
      <w:r w:rsidRPr="00B868D1">
        <w:t>.</w:t>
      </w:r>
    </w:p>
    <w:p w:rsidR="00F32790" w:rsidRPr="00B868D1" w:rsidRDefault="00F32790" w:rsidP="00F32790">
      <w:r w:rsidRPr="00B868D1">
        <w:t>Strategia Wojewódzka w Zakresie Polityki Społecznej planuje działania województwa w taki sposób, aby przeciwdziałać najistotniejszym zagrożeniom społecznym przy aktywnym udziale samorządów lokalnych i organizacji pozarządowych.</w:t>
      </w:r>
    </w:p>
    <w:p w:rsidR="00F32790" w:rsidRPr="00B868D1" w:rsidRDefault="00F32790" w:rsidP="00F32790">
      <w:r w:rsidRPr="00B868D1">
        <w:t>Misją Strategii Województwa Zachodniopomorskiego w Zakresie Polityki Społecznej do roku 2015 jest: „podnoszenie jakości życia wśród tych mieszkańców regionu, którzy ze względu na trudną sytuację życiową nie są w stanie samodzielnie zaspokoić podstawowych potrzeb bytowych, a przez to nie mogą uczestniczyć lub mają ograniczy udział w życiu rodzinnym, zawodowym i społecznym”. Celem pośrednim jest stworzenie spójnego systemu realizacji zadań polityki społecznej.</w:t>
      </w:r>
    </w:p>
    <w:p w:rsidR="00F32790" w:rsidRPr="00B868D1" w:rsidRDefault="00F32790" w:rsidP="00F32790">
      <w:r w:rsidRPr="00B868D1">
        <w:lastRenderedPageBreak/>
        <w:t>Strategia obejmuje następujące cele strategiczne:</w:t>
      </w:r>
    </w:p>
    <w:p w:rsidR="00F32790" w:rsidRPr="00B868D1" w:rsidRDefault="00F32790" w:rsidP="00F32790">
      <w:r w:rsidRPr="00B868D1">
        <w:t xml:space="preserve">1) przeciwdziałanie i zwalczanie długotrwałego bezrobocia, </w:t>
      </w:r>
    </w:p>
    <w:p w:rsidR="00F32790" w:rsidRPr="00B868D1" w:rsidRDefault="00F32790" w:rsidP="00F32790">
      <w:r w:rsidRPr="00B868D1">
        <w:t xml:space="preserve">2) pomoc rodzinom w prawidłowym wypełnianiu ról społecznych, </w:t>
      </w:r>
    </w:p>
    <w:p w:rsidR="00F32790" w:rsidRPr="00B868D1" w:rsidRDefault="00F32790" w:rsidP="00F32790">
      <w:r w:rsidRPr="00B868D1">
        <w:t xml:space="preserve">3) przeciwdziałanie i łagodzenie negatywnych skutków marginalizacji grup społecznych, </w:t>
      </w:r>
    </w:p>
    <w:p w:rsidR="00F32790" w:rsidRPr="00B868D1" w:rsidRDefault="00F32790" w:rsidP="00F32790">
      <w:r w:rsidRPr="00B868D1">
        <w:t xml:space="preserve">4) zmniejszenie spożycia alkoholu i używania środków psychoaktywnych oraz ograniczanie ich negatywnych skutków wśród mieszkańców województwa, </w:t>
      </w:r>
    </w:p>
    <w:p w:rsidR="00F32790" w:rsidRPr="00B868D1" w:rsidRDefault="00F32790" w:rsidP="00F32790">
      <w:r w:rsidRPr="00B868D1">
        <w:t xml:space="preserve">5) tworzenie warunków równego dostępu osób niepełnosprawnych do życia zawodowego i społecznego, </w:t>
      </w:r>
    </w:p>
    <w:p w:rsidR="00F32790" w:rsidRPr="00B868D1" w:rsidRDefault="00F32790" w:rsidP="00F32790">
      <w:r w:rsidRPr="00B868D1">
        <w:t>6) podniesienie bezpieczeństwa społecznego i socjalnego wśród osób starszych.</w:t>
      </w:r>
    </w:p>
    <w:p w:rsidR="00E42658" w:rsidRDefault="00E42658" w:rsidP="00E42658"/>
    <w:p w:rsidR="00E42658" w:rsidRPr="009249EC" w:rsidRDefault="00E42658" w:rsidP="009249EC">
      <w:pPr>
        <w:pStyle w:val="Nagwek2"/>
      </w:pPr>
      <w:bookmarkStart w:id="19" w:name="_Toc504372912"/>
      <w:r w:rsidRPr="009249EC">
        <w:t>Dokumenty krajowe</w:t>
      </w:r>
      <w:bookmarkEnd w:id="19"/>
      <w:r w:rsidRPr="009249EC">
        <w:t xml:space="preserve"> </w:t>
      </w:r>
    </w:p>
    <w:p w:rsidR="00E42658" w:rsidRPr="00B868D1" w:rsidRDefault="00E42658" w:rsidP="00E42658">
      <w:r w:rsidRPr="00B868D1">
        <w:t xml:space="preserve">Krajowy Program Reform (KPR) </w:t>
      </w:r>
    </w:p>
    <w:p w:rsidR="00E42658" w:rsidRPr="00B868D1" w:rsidRDefault="00E42658" w:rsidP="00E42658">
      <w:r w:rsidRPr="00B868D1">
        <w:t xml:space="preserve">Kluczowym elementem wdrażania strategii „Europa 2020” jest Krajowy Program Reform (KPR). KPR uwzględniając krajowe uwarunkowania sytuacji społeczno-gospodarczej, wyznacza cele, które Polska powinna osiągnąć w 2020 r. Celem Krajowego Programu Reform na rzecz realizacji strategii „Europa 2020” (przyjętego przez Radę Ministrów 26 kwietnia 2011 r.) jest budowa trwałych podstaw wzrostu gospodarczego, przy łączeniu celów unijnych z priorytetami krajowymi. Przedstawione w nim reformy ukierunkowane na wzrost inteligentny, zrównoważony i sprzyjający włączeniu społecznemu, mają umożliwić przezwyciężenie barier wzrostu (tzw. wąskich gardeł – ang. </w:t>
      </w:r>
      <w:proofErr w:type="spellStart"/>
      <w:r w:rsidRPr="00B868D1">
        <w:t>bottlenecks</w:t>
      </w:r>
      <w:proofErr w:type="spellEnd"/>
      <w:r w:rsidRPr="00B868D1">
        <w:t xml:space="preserve">) hamujących potencjał rozwojowy państw członkowskich UE, jednocześnie przyczyniając się do wzmocnienia pozycji UE na arenie międzynarodowej. Krajowy Program Reform na rzecz realizacji strategii „Europa 2020” - Aktualizacja 2012/2013 został przyjęty przez Radę Ministrów 25 kwietnia 2012 r. </w:t>
      </w:r>
    </w:p>
    <w:p w:rsidR="00E42658" w:rsidRPr="00B868D1" w:rsidRDefault="00E42658" w:rsidP="00E42658">
      <w:r w:rsidRPr="00B868D1">
        <w:t xml:space="preserve">W ciągu najbliższych 8 lat zarządzanie rozwojem Polski będzie realizowane w oparciu o system dokumentów planistycznych, który tworzą: Długookresowa Strategia Rozwoju Kraju (do 2030 r.), Średniookresowa Strategia Rozwoju Kraju (do 2020 r.) oraz dziewięć strategii zintegrowanych. </w:t>
      </w:r>
    </w:p>
    <w:p w:rsidR="00E42658" w:rsidRPr="00B868D1" w:rsidRDefault="00E42658" w:rsidP="00E42658">
      <w:pPr>
        <w:pStyle w:val="Akapitzlist"/>
        <w:numPr>
          <w:ilvl w:val="0"/>
          <w:numId w:val="3"/>
        </w:numPr>
      </w:pPr>
      <w:r w:rsidRPr="00B868D1">
        <w:t xml:space="preserve">Długookresowa Strategia Rozwoju Kraju Polska 2030. Trzecia fala nowoczesności (DSRK) - dokument określający główne trendy, wyzwania oraz koncepcję rozwoju kraju w perspektywie długookresowej, przyjęty przez Radę Ministrów w dniu 5 lutego 2013 r. </w:t>
      </w:r>
    </w:p>
    <w:p w:rsidR="00E42658" w:rsidRPr="00B868D1" w:rsidRDefault="00E42658" w:rsidP="00E42658">
      <w:pPr>
        <w:pStyle w:val="Akapitzlist"/>
        <w:numPr>
          <w:ilvl w:val="0"/>
          <w:numId w:val="3"/>
        </w:numPr>
      </w:pPr>
      <w:r w:rsidRPr="00B868D1">
        <w:t xml:space="preserve">Strategia Rozwoju Kraju 2020. Aktywne społeczeństwo, konkurencyjna gospodarka, sprawne państwo (SRK 2020) -dokument stanowiący aktualizację Strategii Rozwoju Kraju 2007-2015, przyjęty 25 września 2012 r. przez Radę Ministrów. </w:t>
      </w:r>
    </w:p>
    <w:p w:rsidR="00E42658" w:rsidRPr="00B868D1" w:rsidRDefault="00E42658" w:rsidP="00E42658">
      <w:r w:rsidRPr="00B868D1">
        <w:t xml:space="preserve">Realizacji celów rozwojowych SRK 2020 służyć będzie 9 strategii zintegrowanych, stanowiących „inne strategie rozwoju” w rozumieniu ustawy z dnia 6 grudnia 2006 r. o zasadach prowadzenia polityki rozwoju (Dz. U. z 2014 r., poz. 1649, z </w:t>
      </w:r>
      <w:proofErr w:type="spellStart"/>
      <w:r w:rsidRPr="00B868D1">
        <w:t>pózn</w:t>
      </w:r>
      <w:proofErr w:type="spellEnd"/>
      <w:r w:rsidRPr="00B868D1">
        <w:t xml:space="preserve">. zm.), realizujących średnio i długookresową strategię rozwoju kraju. Należą do nich m.in.: </w:t>
      </w:r>
    </w:p>
    <w:p w:rsidR="00E42658" w:rsidRPr="00B868D1" w:rsidRDefault="00E42658" w:rsidP="00E42658">
      <w:pPr>
        <w:pStyle w:val="Akapitzlist"/>
        <w:numPr>
          <w:ilvl w:val="0"/>
          <w:numId w:val="4"/>
        </w:numPr>
      </w:pPr>
      <w:r w:rsidRPr="00B868D1">
        <w:lastRenderedPageBreak/>
        <w:t xml:space="preserve">Strategia Rozwoju Kapitału Ludzkiego, </w:t>
      </w:r>
    </w:p>
    <w:p w:rsidR="00E42658" w:rsidRPr="00B868D1" w:rsidRDefault="00E42658" w:rsidP="00E42658">
      <w:pPr>
        <w:pStyle w:val="Akapitzlist"/>
        <w:numPr>
          <w:ilvl w:val="0"/>
          <w:numId w:val="4"/>
        </w:numPr>
      </w:pPr>
      <w:r w:rsidRPr="00B868D1">
        <w:t xml:space="preserve">Strategia Rozwoju Kapitału Społecznego, </w:t>
      </w:r>
    </w:p>
    <w:p w:rsidR="00E42658" w:rsidRPr="00B868D1" w:rsidRDefault="00E42658" w:rsidP="00E42658">
      <w:pPr>
        <w:pStyle w:val="Akapitzlist"/>
        <w:numPr>
          <w:ilvl w:val="0"/>
          <w:numId w:val="4"/>
        </w:numPr>
      </w:pPr>
      <w:r w:rsidRPr="00B868D1">
        <w:t>Krajowa strategia rozwoju regionalnego – Regiony – Miasta - Obszary wiejskie.</w:t>
      </w:r>
    </w:p>
    <w:p w:rsidR="00E42658" w:rsidRPr="00B868D1" w:rsidRDefault="00E42658" w:rsidP="00E42658">
      <w:r w:rsidRPr="00B868D1">
        <w:t xml:space="preserve">Strategia Rozwoju Kapitału Ludzkiego (SRKL) </w:t>
      </w:r>
    </w:p>
    <w:p w:rsidR="00E42658" w:rsidRPr="00B868D1" w:rsidRDefault="00E42658" w:rsidP="00E42658">
      <w:r w:rsidRPr="00B868D1">
        <w:t xml:space="preserve">Strategia Rozwoju Kapitału Ludzkiego 2020 (SRKL) została przyjęta przez Radę Ministrów (uchwała nr 104 Rady Ministrów z dnia 18 czerwca 2013 r. w sprawie przyjęcia Strategii Rozwoju Kapitału Ludzkiego 2020). Głównym celem SRKL jest rozwijanie kapitału ludzkiego poprzez wydobywanie potencjałów osób w taki sposób, by mogły w pełni uczestniczyć w życiu społecznym, politycznym i ekonomicznym na wszystkich etapach życia. </w:t>
      </w:r>
    </w:p>
    <w:p w:rsidR="00E42658" w:rsidRPr="00B868D1" w:rsidRDefault="00E42658" w:rsidP="00E42658">
      <w:r w:rsidRPr="00B868D1">
        <w:t xml:space="preserve">Poza celem głównym w SRKL wyznaczono pięć celów szczegółowych: </w:t>
      </w:r>
    </w:p>
    <w:p w:rsidR="00E42658" w:rsidRPr="00B868D1" w:rsidRDefault="00E42658" w:rsidP="00E42658">
      <w:pPr>
        <w:pStyle w:val="Akapitzlist"/>
        <w:numPr>
          <w:ilvl w:val="0"/>
          <w:numId w:val="5"/>
        </w:numPr>
      </w:pPr>
      <w:r w:rsidRPr="00B868D1">
        <w:t xml:space="preserve">wzrost zatrudnienia; </w:t>
      </w:r>
    </w:p>
    <w:p w:rsidR="00E42658" w:rsidRPr="00B868D1" w:rsidRDefault="00E42658" w:rsidP="00E42658">
      <w:pPr>
        <w:pStyle w:val="Akapitzlist"/>
        <w:numPr>
          <w:ilvl w:val="0"/>
          <w:numId w:val="5"/>
        </w:numPr>
      </w:pPr>
      <w:r w:rsidRPr="00B868D1">
        <w:t xml:space="preserve">wydłużenie aktywności zawodowej i zapewnienie lepszej jakości funkcjonowania osób starszych; </w:t>
      </w:r>
    </w:p>
    <w:p w:rsidR="00E42658" w:rsidRPr="00B868D1" w:rsidRDefault="00E42658" w:rsidP="00E42658">
      <w:pPr>
        <w:pStyle w:val="Akapitzlist"/>
        <w:numPr>
          <w:ilvl w:val="0"/>
          <w:numId w:val="5"/>
        </w:numPr>
      </w:pPr>
      <w:r w:rsidRPr="00B868D1">
        <w:t xml:space="preserve">poprawa sytuacji osób i grup zagrożonych wykluczeniem społecznym; </w:t>
      </w:r>
    </w:p>
    <w:p w:rsidR="00E42658" w:rsidRPr="00B868D1" w:rsidRDefault="00E42658" w:rsidP="00E42658">
      <w:pPr>
        <w:pStyle w:val="Akapitzlist"/>
        <w:numPr>
          <w:ilvl w:val="0"/>
          <w:numId w:val="5"/>
        </w:numPr>
      </w:pPr>
      <w:r w:rsidRPr="00B868D1">
        <w:t xml:space="preserve">poprawa zdrowia obywateli oraz podniesienie efektywności opieki zdrowotnej; </w:t>
      </w:r>
    </w:p>
    <w:p w:rsidR="00E42658" w:rsidRPr="00B868D1" w:rsidRDefault="00E42658" w:rsidP="00E42658">
      <w:pPr>
        <w:pStyle w:val="Akapitzlist"/>
        <w:numPr>
          <w:ilvl w:val="0"/>
          <w:numId w:val="5"/>
        </w:numPr>
      </w:pPr>
      <w:r w:rsidRPr="00B868D1">
        <w:t xml:space="preserve">podniesienie poziomu kompetencji i kwalifikacji obywateli. </w:t>
      </w:r>
    </w:p>
    <w:p w:rsidR="00E42658" w:rsidRPr="00B868D1" w:rsidRDefault="00E42658" w:rsidP="00E42658">
      <w:r w:rsidRPr="00B868D1">
        <w:t xml:space="preserve">Realizacja celu głównego oraz celów szczegółowych SRKL odbywać się będzie poprzez działania podejmowane na różnych etapach życia: od wczesnego dzieciństwa, poprzez edukację szkolną, edukację na poziomie wyższym, okres aktywności zawodowej i rodzicielstwa, do starości. Pracom nad SRKL towarzyszyło przekonanie, że wysoka jakość kapitału ludzkiego ma znaczenie przy dokonywaniu życiowych wyborów, które przekładają się na jakość życia obecnego i przyszłych pokoleń. </w:t>
      </w:r>
    </w:p>
    <w:p w:rsidR="00E42658" w:rsidRPr="00B868D1" w:rsidRDefault="00E42658" w:rsidP="00E42658">
      <w:r w:rsidRPr="00B868D1">
        <w:t xml:space="preserve">Realizacja celów SRKL powinna, w perspektywie roku 2020, pozwolić na to, by Polska, dzięki rozwiniętemu rynkowi pracy i wysokiemu poziomowi zatrudnienia w połączeniu z wysokiej jakości systemem kształcenia oraz efektywną opieką zdrowotną, stawała się coraz bardziej nowoczesnym, atrakcyjnym i konkurencyjnym miejscem do życia. </w:t>
      </w:r>
    </w:p>
    <w:p w:rsidR="00E42658" w:rsidRPr="00B868D1" w:rsidRDefault="00E42658" w:rsidP="00E42658">
      <w:r w:rsidRPr="00B868D1">
        <w:rPr>
          <w:b/>
        </w:rPr>
        <w:t>Strategia Rozwoju Kapitału Społecznego (SRKS)</w:t>
      </w:r>
      <w:r w:rsidRPr="00B868D1">
        <w:t xml:space="preserve"> została przyjęta przez Radę Ministrów (uchwała nr 61 Rady Ministrów z dnia 26 marca 2013r r. w sprawie przyjęcia Strategii Rozwoju Kapitału Społecznego 2020). Cel strategiczny SKRS został określony jako wzmocnienie udziału kapitału społecznego w rozwoju społeczno-gospodarczym Polski, a do jego osiągnięcia mają prowadzić działania pogrupowane w czterech priorytetach: </w:t>
      </w:r>
    </w:p>
    <w:p w:rsidR="00E42658" w:rsidRPr="00B868D1" w:rsidRDefault="00E42658" w:rsidP="00E42658">
      <w:pPr>
        <w:pStyle w:val="Akapitzlist"/>
        <w:numPr>
          <w:ilvl w:val="0"/>
          <w:numId w:val="6"/>
        </w:numPr>
      </w:pPr>
      <w:r w:rsidRPr="00B868D1">
        <w:t xml:space="preserve">kształtowanie postaw sprzyjających kooperacji, kreatywności oraz komunikacji, </w:t>
      </w:r>
    </w:p>
    <w:p w:rsidR="00E42658" w:rsidRPr="00B868D1" w:rsidRDefault="00E42658" w:rsidP="00E42658">
      <w:pPr>
        <w:pStyle w:val="Akapitzlist"/>
        <w:numPr>
          <w:ilvl w:val="0"/>
          <w:numId w:val="6"/>
        </w:numPr>
      </w:pPr>
      <w:r w:rsidRPr="00B868D1">
        <w:t xml:space="preserve">poprawa mechanizmów partycypacji społecznej i wpływu obywateli na życie publiczne, </w:t>
      </w:r>
    </w:p>
    <w:p w:rsidR="00E42658" w:rsidRPr="00B868D1" w:rsidRDefault="00E42658" w:rsidP="00E42658">
      <w:pPr>
        <w:pStyle w:val="Akapitzlist"/>
        <w:numPr>
          <w:ilvl w:val="0"/>
          <w:numId w:val="6"/>
        </w:numPr>
      </w:pPr>
      <w:r w:rsidRPr="00B868D1">
        <w:t xml:space="preserve">usprawnienie procesów komunikacji społecznej oraz wymiany wiedzy, </w:t>
      </w:r>
    </w:p>
    <w:p w:rsidR="00E42658" w:rsidRPr="00B868D1" w:rsidRDefault="00E42658" w:rsidP="00E42658">
      <w:pPr>
        <w:pStyle w:val="Akapitzlist"/>
        <w:numPr>
          <w:ilvl w:val="0"/>
          <w:numId w:val="6"/>
        </w:numPr>
      </w:pPr>
      <w:r w:rsidRPr="00B868D1">
        <w:t xml:space="preserve">rozwój i efektywne wykorzystanie potencjału kulturowego i kreatywnego. </w:t>
      </w:r>
    </w:p>
    <w:p w:rsidR="00E42658" w:rsidRPr="00B868D1" w:rsidRDefault="00E42658" w:rsidP="00E42658">
      <w:r w:rsidRPr="00B868D1">
        <w:t xml:space="preserve">SRKS ma przyczynić się do realizacji opisanego w Długookresowej Strategii Rozwoju Kraju celu: wzrost społecznego kapitału rozwoju. Ma to nastąpić m.in. poprzez edukację obywatelską, medialną, kulturalną i wzmacniającą kreatywność, upraszczanie mechanizmów zrzeszania się obywateli (m.in. ograniczenie procedur i obciążeń dla organizacji pozarządowych), rozszerzanie listy działań instytucji </w:t>
      </w:r>
      <w:r w:rsidRPr="00B868D1">
        <w:lastRenderedPageBreak/>
        <w:t xml:space="preserve">kultury. Z kolei w odniesieniu do celów średniookresowych SRKS ma przede wszystkim przyczynić się do budowy sprawnego państwa m.in. poprzez wzmacnianie mechanizmów partycypacyjnych w politykach rozwoju. </w:t>
      </w:r>
    </w:p>
    <w:p w:rsidR="00E42658" w:rsidRPr="00B868D1" w:rsidRDefault="00E42658" w:rsidP="00E42658">
      <w:r w:rsidRPr="00B868D1">
        <w:rPr>
          <w:b/>
        </w:rPr>
        <w:t>Krajowy Program Przeciwdziałania Ubóstwu i Wykluczeniu Społecznemu 2020</w:t>
      </w:r>
      <w:r w:rsidRPr="00B868D1">
        <w:t xml:space="preserve"> - projekt uchwały Rady Ministrów w sprawie przyjęcia „Krajowego Programu Przeciwdziałania Ubóstwu i Wykluczeniu Społecznemu 2020. Nowy wymiar aktywnej integracji” (z dnia 8 kwietnia 2014 r.). </w:t>
      </w:r>
    </w:p>
    <w:p w:rsidR="00E42658" w:rsidRPr="00B868D1" w:rsidRDefault="00E42658" w:rsidP="00E42658">
      <w:r w:rsidRPr="00B868D1">
        <w:t>Program stanowi realizację krajowej polityki społecznej, w szczególności celu szczegółowego 3 Strategii Rozwoju Kapitału Ludzkiego 2020: Poprawa sytuacji osób i grup zagrożonych wykluczeniem społecznym.</w:t>
      </w:r>
    </w:p>
    <w:p w:rsidR="00E42658" w:rsidRPr="00B868D1" w:rsidRDefault="00E42658" w:rsidP="00E42658">
      <w:r w:rsidRPr="00B868D1">
        <w:rPr>
          <w:b/>
        </w:rPr>
        <w:t>Krajowy Program Przeciwdziałania Przemocy w Rodzinie 2014-2020</w:t>
      </w:r>
      <w:r w:rsidRPr="00B868D1">
        <w:t xml:space="preserve"> został przyjęty przez Radę Ministrów (uchwała nr 76 z dnia 29 kwietnia w sprawie ustanowienia Krajowego Programu Przeciwdziałania Przemocy w Rodzinie na lata 2014-2020). </w:t>
      </w:r>
    </w:p>
    <w:p w:rsidR="00E42658" w:rsidRPr="00B868D1" w:rsidRDefault="00E42658" w:rsidP="00E42658">
      <w:r w:rsidRPr="00B868D1">
        <w:t>Realizacja Krajowego Programu Przeciwdziałania Przemocy w Rodzinie (</w:t>
      </w:r>
      <w:proofErr w:type="spellStart"/>
      <w:r w:rsidRPr="00B868D1">
        <w:t>KPPPwR</w:t>
      </w:r>
      <w:proofErr w:type="spellEnd"/>
      <w:r w:rsidRPr="00B868D1">
        <w:t xml:space="preserve">) powinna przyczynić się do ograniczenia zjawiska przemocy w rodzinie poprzez stosowanie szerokiego spektrum działań zapewniających ochronę i pomoc osobom dotkniętym przemocą. Metody i narzędzia realizacji celów Programu będą miały zastosowanie w skali całego kraju. Program ma charakter uniwersalny z uwzględnieniem priorytetów z zakresu przeciwdziałania przemocy w rodzinie. Celem głównym jest zwiększenie skuteczności przeciwdziałania przemocy w rodzinie oraz zmniejszenie skali tego zjawiska w Polsce. </w:t>
      </w:r>
    </w:p>
    <w:p w:rsidR="00E42658" w:rsidRPr="00B868D1" w:rsidRDefault="00E42658" w:rsidP="00E42658">
      <w:r w:rsidRPr="00B868D1">
        <w:t xml:space="preserve">W dokumencie określono cele szczegółowe: </w:t>
      </w:r>
    </w:p>
    <w:p w:rsidR="00E42658" w:rsidRPr="00B868D1" w:rsidRDefault="00E42658" w:rsidP="00E42658">
      <w:pPr>
        <w:pStyle w:val="Akapitzlist"/>
        <w:numPr>
          <w:ilvl w:val="0"/>
          <w:numId w:val="2"/>
        </w:numPr>
      </w:pPr>
      <w:r w:rsidRPr="00B868D1">
        <w:t xml:space="preserve">Zintensyfikowanie działań profilaktycznych w zakresie przeciwdziałania przemocy              w rodzinie. </w:t>
      </w:r>
    </w:p>
    <w:p w:rsidR="00E42658" w:rsidRPr="00B868D1" w:rsidRDefault="00E42658" w:rsidP="00E42658">
      <w:pPr>
        <w:pStyle w:val="Akapitzlist"/>
        <w:numPr>
          <w:ilvl w:val="0"/>
          <w:numId w:val="2"/>
        </w:numPr>
      </w:pPr>
      <w:r w:rsidRPr="00B868D1">
        <w:t xml:space="preserve">Zwiększenie dostępności i skuteczności ochrony oraz wsparcia osób dotkniętych przemocą w rodzinie. </w:t>
      </w:r>
    </w:p>
    <w:p w:rsidR="00E42658" w:rsidRPr="00B868D1" w:rsidRDefault="00E42658" w:rsidP="00E42658">
      <w:pPr>
        <w:pStyle w:val="Akapitzlist"/>
        <w:numPr>
          <w:ilvl w:val="0"/>
          <w:numId w:val="2"/>
        </w:numPr>
      </w:pPr>
      <w:r w:rsidRPr="00B868D1">
        <w:t xml:space="preserve">Zwiększenie skuteczności oddziaływań wobec osób stosujących przemoc w rodzinie. </w:t>
      </w:r>
    </w:p>
    <w:p w:rsidR="00E42658" w:rsidRPr="00B868D1" w:rsidRDefault="00E42658" w:rsidP="00E42658">
      <w:pPr>
        <w:pStyle w:val="Akapitzlist"/>
        <w:numPr>
          <w:ilvl w:val="0"/>
          <w:numId w:val="2"/>
        </w:numPr>
      </w:pPr>
      <w:r w:rsidRPr="00B868D1">
        <w:t>Zwiększenie poziomu kompetencji przedstawicieli instytucji i podmiotów realizujących zadania z zakresu przeciwdziałania przemocy w rodzinie  w celu podniesienia jakości i</w:t>
      </w:r>
      <w:r>
        <w:t> </w:t>
      </w:r>
      <w:r w:rsidRPr="00B868D1">
        <w:t>dostępności świadczonych usług.</w:t>
      </w:r>
    </w:p>
    <w:p w:rsidR="00F32790" w:rsidRPr="00B868D1" w:rsidRDefault="00F32790" w:rsidP="00F32790">
      <w:pPr>
        <w:pStyle w:val="Nagwek2"/>
      </w:pPr>
      <w:bookmarkStart w:id="20" w:name="_Toc497252267"/>
      <w:bookmarkStart w:id="21" w:name="_Toc504372913"/>
      <w:r w:rsidRPr="00B868D1">
        <w:t>Dokumenty Unii Europejskiej</w:t>
      </w:r>
      <w:bookmarkEnd w:id="20"/>
      <w:bookmarkEnd w:id="21"/>
      <w:r w:rsidRPr="00B868D1">
        <w:t xml:space="preserve"> </w:t>
      </w:r>
    </w:p>
    <w:p w:rsidR="00F32790" w:rsidRPr="00B868D1" w:rsidRDefault="00F32790" w:rsidP="00F32790">
      <w:r w:rsidRPr="00B868D1">
        <w:t xml:space="preserve">Nowa strategia UE na lata 2010-2020 - kontekst polityki zatrudnienia: „Europa 2020” </w:t>
      </w:r>
    </w:p>
    <w:p w:rsidR="00F32790" w:rsidRPr="00B868D1" w:rsidRDefault="00F32790" w:rsidP="00F32790">
      <w:r w:rsidRPr="00B868D1">
        <w:t xml:space="preserve">„Europa 2020” jest nową strategią gospodarczą Unii Europejskiej zastępującą Strategię Lizbońską. Nowe wyzwania takie, jak światowy kryzys finansowy zmusiły Europę do redefinicji zarówno celów, jak i instrumentów wspierających rozwój gospodarczy. Strategia „Europa 2020” ogniskuje się wokół trzech powiązanych ze sobą priorytetów: </w:t>
      </w:r>
    </w:p>
    <w:p w:rsidR="00F32790" w:rsidRPr="00B868D1" w:rsidRDefault="00F32790" w:rsidP="00F32790">
      <w:pPr>
        <w:pStyle w:val="Akapitzlist"/>
        <w:numPr>
          <w:ilvl w:val="0"/>
          <w:numId w:val="1"/>
        </w:numPr>
      </w:pPr>
      <w:r w:rsidRPr="00B868D1">
        <w:t xml:space="preserve">Rozwój inteligentny(rozwój gospodarki opartej na wiedzy i innowacji). </w:t>
      </w:r>
    </w:p>
    <w:p w:rsidR="00F32790" w:rsidRPr="00B868D1" w:rsidRDefault="00F32790" w:rsidP="00F32790">
      <w:pPr>
        <w:pStyle w:val="Akapitzlist"/>
        <w:numPr>
          <w:ilvl w:val="0"/>
          <w:numId w:val="1"/>
        </w:numPr>
      </w:pPr>
      <w:r w:rsidRPr="00B868D1">
        <w:t xml:space="preserve">Rozwój zrównoważony(wspieranie gospodarki efektywniej korzystającej z zasobów, bardziej przyjaznej środowisku i bardziej konkurencyjnej). </w:t>
      </w:r>
    </w:p>
    <w:p w:rsidR="00F32790" w:rsidRPr="00B868D1" w:rsidRDefault="00F32790" w:rsidP="00F32790">
      <w:pPr>
        <w:pStyle w:val="Akapitzlist"/>
        <w:numPr>
          <w:ilvl w:val="0"/>
          <w:numId w:val="1"/>
        </w:numPr>
      </w:pPr>
      <w:r w:rsidRPr="00B868D1">
        <w:t xml:space="preserve">Rozwój sprzyjający włączeniu społecznemu (wspieranie gospodarki o wysokim poziomie zatrudnienia, zapewniającej spójność społeczną i terytorialną). </w:t>
      </w:r>
    </w:p>
    <w:p w:rsidR="00F32790" w:rsidRPr="00B868D1" w:rsidRDefault="00F32790" w:rsidP="00F32790">
      <w:r w:rsidRPr="00B868D1">
        <w:lastRenderedPageBreak/>
        <w:t xml:space="preserve">Dla realizacji priorytetów i celów przygotowano siedem inicjatyw flagowych (projektów przewodnich), z czego kluczowymi dla polityki rynku pracy są dwie: „Mobilna Młodzież” i „Program na rzecz nowych umiejętności i miejsc pracy”. Pozostałe, komplementarne inicjatywy to: „Europejski program walki z ubóstwem”, „Unia innowacji”, „Europejska agenda cyfrowa”, „Europa efektywnie korzystająca z zasobów” oraz „Polityka przemysłowa w erze globalizacji”. </w:t>
      </w:r>
    </w:p>
    <w:p w:rsidR="00E42658" w:rsidRPr="00B868D1" w:rsidRDefault="00E42658" w:rsidP="00E42658"/>
    <w:p w:rsidR="006953C8" w:rsidRPr="00B868D1" w:rsidRDefault="006953C8" w:rsidP="006953C8">
      <w:r w:rsidRPr="00B868D1">
        <w:br w:type="page"/>
      </w:r>
    </w:p>
    <w:p w:rsidR="006953C8" w:rsidRPr="00E008B2" w:rsidRDefault="006953C8" w:rsidP="006953C8">
      <w:pPr>
        <w:pStyle w:val="Nagwek1"/>
      </w:pPr>
      <w:bookmarkStart w:id="22" w:name="_Toc504372914"/>
      <w:r w:rsidRPr="00E008B2">
        <w:lastRenderedPageBreak/>
        <w:t xml:space="preserve">Diagnoza czynników i zjawisk kryzysowych w gminie </w:t>
      </w:r>
      <w:r w:rsidR="00E42658">
        <w:t>Banie</w:t>
      </w:r>
      <w:bookmarkEnd w:id="22"/>
    </w:p>
    <w:p w:rsidR="006953C8" w:rsidRDefault="006953C8" w:rsidP="00090767">
      <w:pPr>
        <w:pStyle w:val="Nagwek2"/>
      </w:pPr>
      <w:bookmarkStart w:id="23" w:name="_Toc504372915"/>
      <w:bookmarkStart w:id="24" w:name="_Toc440317252"/>
      <w:r>
        <w:t>Metodologia diagnozy na potrzeby rewitalizacji</w:t>
      </w:r>
      <w:bookmarkEnd w:id="23"/>
      <w:r>
        <w:t xml:space="preserve"> </w:t>
      </w:r>
    </w:p>
    <w:p w:rsidR="00056771" w:rsidRDefault="00056771" w:rsidP="00056771">
      <w:r>
        <w:t xml:space="preserve">Diagnoza zjawisk kryzysowych ma na celu wyznaczenie obszaru zdegradowanego oraz obszaru rewitalizacji. Metodyka została stworzona z wykorzystaniem założeń zawartych w zaktualizowanych </w:t>
      </w:r>
      <w:r w:rsidRPr="003421EA">
        <w:rPr>
          <w:i/>
        </w:rPr>
        <w:t>„Wytycznych w zakresie rewitalizacji w programach operacyjnych na lata 2014-2020”,</w:t>
      </w:r>
      <w:r>
        <w:t xml:space="preserve"> Ministerstwa Rozwoju z 2 sierpnia 2016 roku oraz </w:t>
      </w:r>
      <w:r w:rsidRPr="00EF1E62">
        <w:rPr>
          <w:i/>
        </w:rPr>
        <w:t>„Zasad realizacji przedsięwzięć rewitalizacyjnych w ramach Regionalnego Programu Operacyjnego Województwa Zachodniopomorskiego 2014-2020”</w:t>
      </w:r>
      <w:r>
        <w:t xml:space="preserve"> z marca 2016 roku. Wytyczne i zasady nie wskazują jednoznacznie ścieżki jaką należy podjąć aby wykonać diagnozę, nie wprowadzają również jej sztywnych ram, dlatego też metodyka diagnozy musi zostać dostosowana oraz dobrana do warunków panujących w danej gminie.</w:t>
      </w:r>
    </w:p>
    <w:p w:rsidR="00056771" w:rsidRDefault="00056771" w:rsidP="00056771">
      <w:r>
        <w:t>Przyjętą diagnozę można podzielić na kilka etapów, które zostaną scharakteryzowane poniżej:</w:t>
      </w:r>
    </w:p>
    <w:p w:rsidR="00056771" w:rsidRDefault="00056771" w:rsidP="00327F72">
      <w:pPr>
        <w:pStyle w:val="Akapitzlist"/>
        <w:numPr>
          <w:ilvl w:val="0"/>
          <w:numId w:val="9"/>
        </w:numPr>
        <w:spacing w:before="120" w:after="120"/>
      </w:pPr>
      <w:r>
        <w:t>Ocena jakościowa Gminy oraz możliwości zbierania danych,</w:t>
      </w:r>
    </w:p>
    <w:p w:rsidR="00056771" w:rsidRDefault="00056771" w:rsidP="00327F72">
      <w:pPr>
        <w:pStyle w:val="Akapitzlist"/>
        <w:numPr>
          <w:ilvl w:val="0"/>
          <w:numId w:val="9"/>
        </w:numPr>
        <w:spacing w:before="120" w:after="120"/>
      </w:pPr>
      <w:r>
        <w:t>Zbieranie danych,</w:t>
      </w:r>
    </w:p>
    <w:p w:rsidR="00056771" w:rsidRDefault="00056771" w:rsidP="00327F72">
      <w:pPr>
        <w:pStyle w:val="Akapitzlist"/>
        <w:numPr>
          <w:ilvl w:val="0"/>
          <w:numId w:val="9"/>
        </w:numPr>
        <w:spacing w:before="120" w:after="120"/>
      </w:pPr>
      <w:r>
        <w:t>Wstępne naniesienie danych na mapy,</w:t>
      </w:r>
    </w:p>
    <w:p w:rsidR="00056771" w:rsidRDefault="00056771" w:rsidP="00327F72">
      <w:pPr>
        <w:pStyle w:val="Akapitzlist"/>
        <w:numPr>
          <w:ilvl w:val="0"/>
          <w:numId w:val="9"/>
        </w:numPr>
        <w:spacing w:before="120" w:after="120"/>
      </w:pPr>
      <w:r>
        <w:t>Podział Gminy na podobszary,</w:t>
      </w:r>
    </w:p>
    <w:p w:rsidR="00056771" w:rsidRDefault="00056771" w:rsidP="00327F72">
      <w:pPr>
        <w:pStyle w:val="Akapitzlist"/>
        <w:numPr>
          <w:ilvl w:val="0"/>
          <w:numId w:val="9"/>
        </w:numPr>
        <w:spacing w:before="120" w:after="120"/>
      </w:pPr>
      <w:r>
        <w:t>Agregacja danych do podobszarów,</w:t>
      </w:r>
    </w:p>
    <w:p w:rsidR="00056771" w:rsidRDefault="00056771" w:rsidP="00327F72">
      <w:pPr>
        <w:pStyle w:val="Akapitzlist"/>
        <w:numPr>
          <w:ilvl w:val="0"/>
          <w:numId w:val="9"/>
        </w:numPr>
        <w:spacing w:before="120" w:after="120"/>
      </w:pPr>
      <w:r>
        <w:t>Naniesienie danych na mapy,</w:t>
      </w:r>
    </w:p>
    <w:p w:rsidR="00056771" w:rsidRDefault="00056771" w:rsidP="00327F72">
      <w:pPr>
        <w:pStyle w:val="Akapitzlist"/>
        <w:numPr>
          <w:ilvl w:val="0"/>
          <w:numId w:val="9"/>
        </w:numPr>
        <w:spacing w:before="120" w:after="120"/>
      </w:pPr>
      <w:r>
        <w:t>Nałożenie (sumowanie) problemów,</w:t>
      </w:r>
    </w:p>
    <w:p w:rsidR="00056771" w:rsidRDefault="00056771" w:rsidP="00327F72">
      <w:pPr>
        <w:pStyle w:val="Akapitzlist"/>
        <w:numPr>
          <w:ilvl w:val="0"/>
          <w:numId w:val="9"/>
        </w:numPr>
        <w:spacing w:before="120" w:after="120"/>
      </w:pPr>
      <w:r>
        <w:t>Analiza danych oraz wyników analiz.</w:t>
      </w:r>
    </w:p>
    <w:p w:rsidR="00056771" w:rsidRPr="00EF1E62" w:rsidRDefault="00056771" w:rsidP="00056771">
      <w:pPr>
        <w:rPr>
          <w:b/>
        </w:rPr>
      </w:pPr>
      <w:r w:rsidRPr="00EF1E62">
        <w:rPr>
          <w:b/>
        </w:rPr>
        <w:t>Ocena jakościowa Gminy</w:t>
      </w:r>
    </w:p>
    <w:p w:rsidR="00056771" w:rsidRDefault="00056771" w:rsidP="00056771">
      <w:r>
        <w:t>Pierwszym krokiem była analiza uwarunkowań przestrzenno-funkcjonalnych Gminy oraz systemu drogowego, ewentualnie podziału Gminy na miejscowości/ dzielnice/ osiedla. Kluczowym na tym etapie było wyodrębnienie stref, które w naturalny sposób dzielą Gminę, zwrócenie uwagi na tereny mieszkaniowe, obszary niezamieszkałe oraz drogi przecinające kilka potencjalnych obszarów. Krok ten jest bardzo ważny dlatego, że umożliwił odpowiednie zbieranie danych. W Gminie Banie występuje naturalny podział na miejscowości/ sołectwa. Stolica gminy - Banie – jest dużą miejscowością, którą z tego względu podzielono na mniejsze części - kwartały.</w:t>
      </w:r>
    </w:p>
    <w:p w:rsidR="00056771" w:rsidRPr="00EF1E62" w:rsidRDefault="00056771" w:rsidP="00056771">
      <w:pPr>
        <w:rPr>
          <w:b/>
        </w:rPr>
      </w:pPr>
      <w:r w:rsidRPr="00EF1E62">
        <w:rPr>
          <w:b/>
        </w:rPr>
        <w:t>Zbieranie danych</w:t>
      </w:r>
    </w:p>
    <w:p w:rsidR="00056771" w:rsidRDefault="00056771" w:rsidP="00056771">
      <w:r>
        <w:t>Po wykonaniu wstępnej oceny przystąpiono do zebrania danych. Głównym ich źródłem były dane Urzędu Gminy w Baniach, jednostek podległych, Policji, Powiatowego Urzędu Pracy oraz Ośrodka Pomocy Społecznej. Dane zbierano z dokładnością do ulic w celu ochrony danych osobowych. Dane posegregowano i zgromadzono w formie arkusza kalkulacyjnego, aby umożliwić wygodne operowanie nimi w dalszych etapach.</w:t>
      </w:r>
    </w:p>
    <w:p w:rsidR="00056771" w:rsidRPr="00EF1E62" w:rsidRDefault="00056771" w:rsidP="00056771">
      <w:pPr>
        <w:rPr>
          <w:b/>
        </w:rPr>
      </w:pPr>
      <w:r w:rsidRPr="00EF1E62">
        <w:rPr>
          <w:b/>
        </w:rPr>
        <w:t>Wstępne naniesienie danych na mapy</w:t>
      </w:r>
    </w:p>
    <w:p w:rsidR="00056771" w:rsidRDefault="00056771" w:rsidP="00056771">
      <w:r>
        <w:t>Krok ten miał na celu wizualizację głównych problemów społecznych na poszczególnych ulicach. Pozwoliło to na wstępną przestrzenną ocenę skali oraz rozprzestrzenienia obszarów problemowych oraz zapobiegło to uniknięciu błędów na kolejnym etapie polegającym na przeprowadzaniu linii podziału podobszarów jedynie w oparciu o uwarunkowania przestrzenno-funkcjonalne.</w:t>
      </w:r>
    </w:p>
    <w:p w:rsidR="00056771" w:rsidRPr="00EF1E62" w:rsidRDefault="00056771" w:rsidP="00056771">
      <w:pPr>
        <w:rPr>
          <w:b/>
        </w:rPr>
      </w:pPr>
      <w:r w:rsidRPr="00EF1E62">
        <w:rPr>
          <w:b/>
        </w:rPr>
        <w:lastRenderedPageBreak/>
        <w:t>Agregacja danych do podobszarów</w:t>
      </w:r>
    </w:p>
    <w:p w:rsidR="00056771" w:rsidRDefault="00056771" w:rsidP="00056771">
      <w:r>
        <w:t>Do podziału na podobszary wykorzystano jednostki pomocnicze – sołectwa oraz inne miejscowości wykazujące odrębność. Dokonano także delimitacji obszaru miejscowości Banie, co jest uzasadnione dużą liczbą jej mieszkańców.</w:t>
      </w:r>
      <w:r w:rsidR="00356745">
        <w:t xml:space="preserve"> Banie zostały podzielone na 3 kwartały, które wyznaczono w oparciu </w:t>
      </w:r>
      <w:r w:rsidR="00004741">
        <w:t>o </w:t>
      </w:r>
      <w:r w:rsidR="00356745">
        <w:t xml:space="preserve">analizę danych szczegółowych. </w:t>
      </w:r>
      <w:r w:rsidR="00004741">
        <w:t xml:space="preserve">W trakcie przeprowadzonego we wrześniu 2017 roku spaceru studyjnego określono linie demarkacyjne pomiędzy kwartałami. </w:t>
      </w:r>
      <w:r w:rsidR="00356745">
        <w:t xml:space="preserve">Kwartały są jednorodne przestrzennie pod względem wyróżnionych cech  </w:t>
      </w:r>
    </w:p>
    <w:p w:rsidR="00056771" w:rsidRDefault="00056771" w:rsidP="00056771">
      <w:r>
        <w:t>Ostatecznie do analizy przyjęto jednostki urbanistyczne ujęte w tabeli 2.</w:t>
      </w:r>
    </w:p>
    <w:p w:rsidR="00056771" w:rsidRDefault="00056771" w:rsidP="00056771">
      <w:pPr>
        <w:pStyle w:val="Legenda"/>
      </w:pPr>
      <w:bookmarkStart w:id="25" w:name="_Toc504372878"/>
      <w:r>
        <w:t xml:space="preserve">Tabela </w:t>
      </w:r>
      <w:r w:rsidR="003908DC">
        <w:fldChar w:fldCharType="begin"/>
      </w:r>
      <w:r w:rsidR="003908DC">
        <w:instrText xml:space="preserve"> SEQ Tabela \* ARABIC </w:instrText>
      </w:r>
      <w:r w:rsidR="003908DC">
        <w:fldChar w:fldCharType="separate"/>
      </w:r>
      <w:r w:rsidR="00327C85">
        <w:rPr>
          <w:noProof/>
        </w:rPr>
        <w:t>3</w:t>
      </w:r>
      <w:r w:rsidR="003908DC">
        <w:rPr>
          <w:noProof/>
        </w:rPr>
        <w:fldChar w:fldCharType="end"/>
      </w:r>
      <w:r>
        <w:t>. Podstawowe jednostki urbanistyczne w gminie Banie</w:t>
      </w:r>
      <w:bookmarkEnd w:id="25"/>
    </w:p>
    <w:tbl>
      <w:tblPr>
        <w:tblStyle w:val="Tabela-Siatka"/>
        <w:tblW w:w="9600" w:type="dxa"/>
        <w:tblLook w:val="04A0" w:firstRow="1" w:lastRow="0" w:firstColumn="1" w:lastColumn="0" w:noHBand="0" w:noVBand="1"/>
      </w:tblPr>
      <w:tblGrid>
        <w:gridCol w:w="534"/>
        <w:gridCol w:w="2542"/>
        <w:gridCol w:w="6524"/>
      </w:tblGrid>
      <w:tr w:rsidR="00056771" w:rsidRPr="00875D2C" w:rsidTr="00EF2FB3">
        <w:trPr>
          <w:trHeight w:val="300"/>
        </w:trPr>
        <w:tc>
          <w:tcPr>
            <w:tcW w:w="534" w:type="dxa"/>
          </w:tcPr>
          <w:p w:rsidR="00056771" w:rsidRPr="00875D2C" w:rsidRDefault="00056771" w:rsidP="00EF2FB3">
            <w:pPr>
              <w:jc w:val="left"/>
              <w:rPr>
                <w:rFonts w:eastAsia="Times New Roman" w:cs="Calibri"/>
                <w:color w:val="000000"/>
              </w:rPr>
            </w:pPr>
            <w:r>
              <w:rPr>
                <w:rFonts w:eastAsia="Times New Roman" w:cs="Calibri"/>
                <w:color w:val="000000"/>
              </w:rPr>
              <w:t>l.p.</w:t>
            </w:r>
          </w:p>
        </w:tc>
        <w:tc>
          <w:tcPr>
            <w:tcW w:w="2542" w:type="dxa"/>
            <w:noWrap/>
            <w:hideMark/>
          </w:tcPr>
          <w:p w:rsidR="00056771" w:rsidRPr="00875D2C" w:rsidRDefault="00056771" w:rsidP="00EF2FB3">
            <w:pPr>
              <w:jc w:val="left"/>
              <w:rPr>
                <w:rFonts w:eastAsia="Times New Roman" w:cs="Calibri"/>
                <w:color w:val="000000"/>
              </w:rPr>
            </w:pPr>
            <w:r w:rsidRPr="00875D2C">
              <w:rPr>
                <w:rFonts w:eastAsia="Times New Roman" w:cs="Calibri"/>
                <w:color w:val="000000"/>
              </w:rPr>
              <w:t>Jednostki urbanistyczne</w:t>
            </w:r>
          </w:p>
        </w:tc>
        <w:tc>
          <w:tcPr>
            <w:tcW w:w="6524" w:type="dxa"/>
            <w:noWrap/>
            <w:hideMark/>
          </w:tcPr>
          <w:p w:rsidR="00056771" w:rsidRPr="00875D2C" w:rsidRDefault="00056771" w:rsidP="00EF2FB3">
            <w:pPr>
              <w:jc w:val="left"/>
              <w:rPr>
                <w:rFonts w:eastAsia="Times New Roman" w:cs="Calibri"/>
                <w:color w:val="000000"/>
              </w:rPr>
            </w:pPr>
            <w:r w:rsidRPr="00875D2C">
              <w:rPr>
                <w:rFonts w:eastAsia="Times New Roman" w:cs="Calibri"/>
                <w:color w:val="000000"/>
              </w:rPr>
              <w:t>Miejscowości/ulice</w:t>
            </w:r>
          </w:p>
        </w:tc>
      </w:tr>
      <w:tr w:rsidR="005E05C2" w:rsidRPr="00875D2C" w:rsidTr="00EF2FB3">
        <w:trPr>
          <w:trHeight w:val="600"/>
        </w:trPr>
        <w:tc>
          <w:tcPr>
            <w:tcW w:w="534" w:type="dxa"/>
          </w:tcPr>
          <w:p w:rsidR="005E05C2" w:rsidRPr="00875D2C" w:rsidRDefault="005E05C2" w:rsidP="00EF2FB3">
            <w:pPr>
              <w:jc w:val="left"/>
              <w:rPr>
                <w:rFonts w:eastAsia="Times New Roman" w:cs="Calibri"/>
                <w:color w:val="000000"/>
              </w:rPr>
            </w:pPr>
            <w:r>
              <w:rPr>
                <w:rFonts w:eastAsia="Times New Roman" w:cs="Calibri"/>
                <w:color w:val="000000"/>
              </w:rPr>
              <w:t>1</w:t>
            </w:r>
          </w:p>
        </w:tc>
        <w:tc>
          <w:tcPr>
            <w:tcW w:w="2542" w:type="dxa"/>
            <w:noWrap/>
            <w:vAlign w:val="bottom"/>
          </w:tcPr>
          <w:p w:rsidR="005E05C2" w:rsidRPr="005E05C2" w:rsidRDefault="005E05C2" w:rsidP="00EF2FB3">
            <w:pPr>
              <w:jc w:val="left"/>
              <w:rPr>
                <w:rFonts w:eastAsia="Times New Roman" w:cs="Calibri"/>
                <w:color w:val="000000"/>
              </w:rPr>
            </w:pPr>
            <w:r w:rsidRPr="005E05C2">
              <w:rPr>
                <w:rFonts w:eastAsia="Times New Roman" w:cs="Calibri"/>
                <w:color w:val="000000"/>
              </w:rPr>
              <w:t>Banie 1 Północ</w:t>
            </w:r>
          </w:p>
        </w:tc>
        <w:tc>
          <w:tcPr>
            <w:tcW w:w="6524" w:type="dxa"/>
            <w:vAlign w:val="bottom"/>
          </w:tcPr>
          <w:p w:rsidR="005E05C2" w:rsidRPr="005E05C2" w:rsidRDefault="005E05C2" w:rsidP="002913CD">
            <w:pPr>
              <w:jc w:val="left"/>
              <w:rPr>
                <w:rFonts w:eastAsia="Times New Roman" w:cs="Calibri"/>
                <w:color w:val="000000"/>
              </w:rPr>
            </w:pPr>
            <w:r>
              <w:rPr>
                <w:rFonts w:eastAsia="Times New Roman" w:cs="Calibri"/>
                <w:color w:val="000000"/>
              </w:rPr>
              <w:t>ul.:</w:t>
            </w:r>
            <w:r w:rsidRPr="005E05C2">
              <w:rPr>
                <w:rFonts w:eastAsia="Times New Roman" w:cs="Calibri"/>
                <w:color w:val="000000"/>
              </w:rPr>
              <w:t xml:space="preserve"> Brzozowa, Ogrodowa, Osadnicza, Sienkiewicza, </w:t>
            </w:r>
            <w:r w:rsidR="002913CD">
              <w:rPr>
                <w:rFonts w:eastAsia="Times New Roman" w:cs="Calibri"/>
                <w:color w:val="000000"/>
              </w:rPr>
              <w:t>Plac św. Floriana</w:t>
            </w:r>
            <w:r w:rsidRPr="005E05C2">
              <w:rPr>
                <w:rFonts w:eastAsia="Times New Roman" w:cs="Calibri"/>
                <w:color w:val="000000"/>
              </w:rPr>
              <w:t>, Sosnowa, Kunowska, Lipowa, Sportowa</w:t>
            </w:r>
          </w:p>
        </w:tc>
      </w:tr>
      <w:tr w:rsidR="005E05C2" w:rsidRPr="00875D2C" w:rsidTr="00EF2FB3">
        <w:trPr>
          <w:trHeight w:val="600"/>
        </w:trPr>
        <w:tc>
          <w:tcPr>
            <w:tcW w:w="534" w:type="dxa"/>
          </w:tcPr>
          <w:p w:rsidR="005E05C2" w:rsidRPr="00875D2C" w:rsidRDefault="005E05C2" w:rsidP="00EF2FB3">
            <w:pPr>
              <w:jc w:val="left"/>
              <w:rPr>
                <w:rFonts w:eastAsia="Times New Roman" w:cs="Calibri"/>
                <w:color w:val="000000"/>
              </w:rPr>
            </w:pPr>
            <w:r>
              <w:rPr>
                <w:rFonts w:eastAsia="Times New Roman" w:cs="Calibri"/>
                <w:color w:val="000000"/>
              </w:rPr>
              <w:t>2</w:t>
            </w:r>
          </w:p>
        </w:tc>
        <w:tc>
          <w:tcPr>
            <w:tcW w:w="2542" w:type="dxa"/>
            <w:noWrap/>
            <w:vAlign w:val="bottom"/>
          </w:tcPr>
          <w:p w:rsidR="005E05C2" w:rsidRPr="005E05C2" w:rsidRDefault="005E05C2" w:rsidP="00EF2FB3">
            <w:pPr>
              <w:jc w:val="left"/>
              <w:rPr>
                <w:rFonts w:eastAsia="Times New Roman" w:cs="Calibri"/>
                <w:color w:val="000000"/>
              </w:rPr>
            </w:pPr>
            <w:r w:rsidRPr="005E05C2">
              <w:rPr>
                <w:rFonts w:eastAsia="Times New Roman" w:cs="Calibri"/>
                <w:color w:val="000000"/>
              </w:rPr>
              <w:t>Banie 2 Południe</w:t>
            </w:r>
          </w:p>
        </w:tc>
        <w:tc>
          <w:tcPr>
            <w:tcW w:w="6524" w:type="dxa"/>
            <w:vAlign w:val="bottom"/>
          </w:tcPr>
          <w:p w:rsidR="005E05C2" w:rsidRPr="005E05C2" w:rsidRDefault="005E05C2" w:rsidP="00EF2FB3">
            <w:pPr>
              <w:jc w:val="left"/>
              <w:rPr>
                <w:rFonts w:eastAsia="Times New Roman" w:cs="Calibri"/>
                <w:color w:val="000000"/>
              </w:rPr>
            </w:pPr>
            <w:r>
              <w:rPr>
                <w:rFonts w:eastAsia="Times New Roman" w:cs="Calibri"/>
                <w:color w:val="000000"/>
              </w:rPr>
              <w:t xml:space="preserve">ul.: </w:t>
            </w:r>
            <w:r w:rsidRPr="005E05C2">
              <w:rPr>
                <w:rFonts w:eastAsia="Times New Roman" w:cs="Calibri"/>
                <w:color w:val="000000"/>
              </w:rPr>
              <w:t>Różana, Jagiellońska, Strzelecka, Ciasna, Gdańska, Polna, Myśliborska, Grunwaldzka, Żwirki i Wigury,  Wincentego Witosa, Mostowa</w:t>
            </w:r>
          </w:p>
        </w:tc>
      </w:tr>
      <w:tr w:rsidR="005E05C2" w:rsidRPr="00875D2C" w:rsidTr="00EF2FB3">
        <w:trPr>
          <w:trHeight w:val="600"/>
        </w:trPr>
        <w:tc>
          <w:tcPr>
            <w:tcW w:w="534" w:type="dxa"/>
          </w:tcPr>
          <w:p w:rsidR="005E05C2" w:rsidRPr="00875D2C" w:rsidRDefault="005E05C2" w:rsidP="00EF2FB3">
            <w:pPr>
              <w:jc w:val="left"/>
              <w:rPr>
                <w:rFonts w:eastAsia="Times New Roman" w:cs="Calibri"/>
                <w:color w:val="000000"/>
              </w:rPr>
            </w:pPr>
            <w:r>
              <w:rPr>
                <w:rFonts w:eastAsia="Times New Roman" w:cs="Calibri"/>
                <w:color w:val="000000"/>
              </w:rPr>
              <w:t>3</w:t>
            </w:r>
          </w:p>
        </w:tc>
        <w:tc>
          <w:tcPr>
            <w:tcW w:w="2542" w:type="dxa"/>
            <w:noWrap/>
            <w:vAlign w:val="bottom"/>
          </w:tcPr>
          <w:p w:rsidR="005E05C2" w:rsidRPr="005E05C2" w:rsidRDefault="005E05C2" w:rsidP="00EF2FB3">
            <w:pPr>
              <w:jc w:val="left"/>
              <w:rPr>
                <w:rFonts w:eastAsia="Times New Roman" w:cs="Calibri"/>
                <w:color w:val="000000"/>
              </w:rPr>
            </w:pPr>
            <w:r w:rsidRPr="005E05C2">
              <w:rPr>
                <w:rFonts w:eastAsia="Times New Roman" w:cs="Calibri"/>
                <w:color w:val="000000"/>
              </w:rPr>
              <w:t>Banie 3 Zachód</w:t>
            </w:r>
          </w:p>
        </w:tc>
        <w:tc>
          <w:tcPr>
            <w:tcW w:w="6524" w:type="dxa"/>
            <w:vAlign w:val="bottom"/>
          </w:tcPr>
          <w:p w:rsidR="005E05C2" w:rsidRPr="005E05C2" w:rsidRDefault="005E05C2" w:rsidP="00EF2FB3">
            <w:pPr>
              <w:jc w:val="left"/>
              <w:rPr>
                <w:rFonts w:eastAsia="Times New Roman" w:cs="Calibri"/>
                <w:color w:val="000000"/>
              </w:rPr>
            </w:pPr>
            <w:r>
              <w:rPr>
                <w:rFonts w:eastAsia="Times New Roman" w:cs="Calibri"/>
                <w:color w:val="000000"/>
              </w:rPr>
              <w:t xml:space="preserve">ul.: </w:t>
            </w:r>
            <w:r w:rsidRPr="005E05C2">
              <w:rPr>
                <w:rFonts w:eastAsia="Times New Roman" w:cs="Calibri"/>
                <w:color w:val="000000"/>
              </w:rPr>
              <w:t xml:space="preserve">Bolesława Chrobrego, Baniewicka, Dworcowa, Gryfińska, Plac Jagielloński, </w:t>
            </w:r>
            <w:r w:rsidR="00FF2423" w:rsidRPr="005E05C2">
              <w:rPr>
                <w:rFonts w:eastAsia="Times New Roman" w:cs="Calibri"/>
                <w:color w:val="000000"/>
              </w:rPr>
              <w:t>Pocztowa,</w:t>
            </w:r>
            <w:r w:rsidR="00FF2423">
              <w:rPr>
                <w:rFonts w:eastAsia="Times New Roman" w:cs="Calibri"/>
                <w:color w:val="000000"/>
              </w:rPr>
              <w:t xml:space="preserve"> </w:t>
            </w:r>
            <w:r w:rsidRPr="005E05C2">
              <w:rPr>
                <w:rFonts w:eastAsia="Times New Roman" w:cs="Calibri"/>
                <w:color w:val="000000"/>
              </w:rPr>
              <w:t>Skośna, Szkolna, Krótka, Targowa</w:t>
            </w:r>
          </w:p>
        </w:tc>
      </w:tr>
      <w:tr w:rsidR="005E05C2" w:rsidRPr="00875D2C" w:rsidTr="00EF2FB3">
        <w:trPr>
          <w:trHeight w:val="600"/>
        </w:trPr>
        <w:tc>
          <w:tcPr>
            <w:tcW w:w="534" w:type="dxa"/>
          </w:tcPr>
          <w:p w:rsidR="005E05C2" w:rsidRPr="00875D2C" w:rsidRDefault="005E05C2" w:rsidP="00EF2FB3">
            <w:pPr>
              <w:jc w:val="left"/>
              <w:rPr>
                <w:rFonts w:eastAsia="Times New Roman" w:cs="Calibri"/>
                <w:color w:val="000000"/>
              </w:rPr>
            </w:pPr>
            <w:r>
              <w:rPr>
                <w:rFonts w:eastAsia="Times New Roman" w:cs="Calibri"/>
                <w:color w:val="000000"/>
              </w:rPr>
              <w:t>4</w:t>
            </w:r>
          </w:p>
        </w:tc>
        <w:tc>
          <w:tcPr>
            <w:tcW w:w="2542" w:type="dxa"/>
            <w:noWrap/>
            <w:vAlign w:val="bottom"/>
          </w:tcPr>
          <w:p w:rsidR="005E05C2" w:rsidRPr="005E05C2" w:rsidRDefault="005E05C2" w:rsidP="00EF2FB3">
            <w:pPr>
              <w:jc w:val="left"/>
              <w:rPr>
                <w:rFonts w:eastAsia="Times New Roman" w:cs="Calibri"/>
                <w:color w:val="000000"/>
              </w:rPr>
            </w:pPr>
            <w:r w:rsidRPr="005E05C2">
              <w:rPr>
                <w:rFonts w:eastAsia="Times New Roman" w:cs="Calibri"/>
                <w:color w:val="000000"/>
              </w:rPr>
              <w:t>Babinek</w:t>
            </w:r>
          </w:p>
        </w:tc>
        <w:tc>
          <w:tcPr>
            <w:tcW w:w="6524" w:type="dxa"/>
            <w:vAlign w:val="bottom"/>
          </w:tcPr>
          <w:p w:rsidR="005E05C2" w:rsidRPr="005E05C2" w:rsidRDefault="005E05C2" w:rsidP="00EF2FB3">
            <w:pPr>
              <w:jc w:val="left"/>
              <w:rPr>
                <w:rFonts w:eastAsia="Times New Roman" w:cs="Calibri"/>
                <w:color w:val="000000"/>
              </w:rPr>
            </w:pPr>
            <w:r w:rsidRPr="005E05C2">
              <w:rPr>
                <w:rFonts w:eastAsia="Times New Roman" w:cs="Calibri"/>
                <w:color w:val="000000"/>
              </w:rPr>
              <w:t>Babinek</w:t>
            </w:r>
          </w:p>
        </w:tc>
      </w:tr>
      <w:tr w:rsidR="005E05C2" w:rsidRPr="00875D2C" w:rsidTr="00EF2FB3">
        <w:trPr>
          <w:trHeight w:val="300"/>
        </w:trPr>
        <w:tc>
          <w:tcPr>
            <w:tcW w:w="534" w:type="dxa"/>
          </w:tcPr>
          <w:p w:rsidR="005E05C2" w:rsidRPr="00875D2C" w:rsidRDefault="005E05C2" w:rsidP="00EF2FB3">
            <w:pPr>
              <w:jc w:val="left"/>
              <w:rPr>
                <w:rFonts w:eastAsia="Times New Roman" w:cs="Calibri"/>
                <w:color w:val="000000"/>
              </w:rPr>
            </w:pPr>
            <w:r>
              <w:rPr>
                <w:rFonts w:eastAsia="Times New Roman" w:cs="Calibri"/>
                <w:color w:val="000000"/>
              </w:rPr>
              <w:t>5</w:t>
            </w:r>
          </w:p>
        </w:tc>
        <w:tc>
          <w:tcPr>
            <w:tcW w:w="2542" w:type="dxa"/>
            <w:noWrap/>
            <w:vAlign w:val="bottom"/>
          </w:tcPr>
          <w:p w:rsidR="005E05C2" w:rsidRPr="005E05C2" w:rsidRDefault="005E05C2" w:rsidP="00EF2FB3">
            <w:pPr>
              <w:jc w:val="left"/>
              <w:rPr>
                <w:rFonts w:eastAsia="Times New Roman" w:cs="Calibri"/>
                <w:color w:val="000000"/>
              </w:rPr>
            </w:pPr>
            <w:r w:rsidRPr="005E05C2">
              <w:rPr>
                <w:rFonts w:eastAsia="Times New Roman" w:cs="Calibri"/>
                <w:color w:val="000000"/>
              </w:rPr>
              <w:t>Baniewice</w:t>
            </w:r>
          </w:p>
        </w:tc>
        <w:tc>
          <w:tcPr>
            <w:tcW w:w="6524" w:type="dxa"/>
            <w:noWrap/>
            <w:vAlign w:val="bottom"/>
          </w:tcPr>
          <w:p w:rsidR="005E05C2" w:rsidRPr="005E05C2" w:rsidRDefault="005E05C2" w:rsidP="00EF2FB3">
            <w:pPr>
              <w:jc w:val="left"/>
              <w:rPr>
                <w:rFonts w:eastAsia="Times New Roman" w:cs="Calibri"/>
                <w:color w:val="000000"/>
              </w:rPr>
            </w:pPr>
            <w:r w:rsidRPr="005E05C2">
              <w:rPr>
                <w:rFonts w:eastAsia="Times New Roman" w:cs="Calibri"/>
                <w:color w:val="000000"/>
              </w:rPr>
              <w:t>Baniewice</w:t>
            </w:r>
          </w:p>
        </w:tc>
      </w:tr>
      <w:tr w:rsidR="005E05C2" w:rsidRPr="00875D2C" w:rsidTr="00EF2FB3">
        <w:trPr>
          <w:trHeight w:val="300"/>
        </w:trPr>
        <w:tc>
          <w:tcPr>
            <w:tcW w:w="534" w:type="dxa"/>
          </w:tcPr>
          <w:p w:rsidR="005E05C2" w:rsidRPr="00875D2C" w:rsidRDefault="005E05C2" w:rsidP="00EF2FB3">
            <w:pPr>
              <w:jc w:val="left"/>
              <w:rPr>
                <w:rFonts w:eastAsia="Times New Roman" w:cs="Calibri"/>
                <w:color w:val="000000"/>
              </w:rPr>
            </w:pPr>
            <w:r>
              <w:rPr>
                <w:rFonts w:eastAsia="Times New Roman" w:cs="Calibri"/>
                <w:color w:val="000000"/>
              </w:rPr>
              <w:t>6</w:t>
            </w:r>
          </w:p>
        </w:tc>
        <w:tc>
          <w:tcPr>
            <w:tcW w:w="2542" w:type="dxa"/>
            <w:noWrap/>
            <w:vAlign w:val="bottom"/>
          </w:tcPr>
          <w:p w:rsidR="005E05C2" w:rsidRPr="005E05C2" w:rsidRDefault="005E05C2" w:rsidP="00EF2FB3">
            <w:pPr>
              <w:jc w:val="left"/>
              <w:rPr>
                <w:rFonts w:eastAsia="Times New Roman" w:cs="Calibri"/>
                <w:color w:val="000000"/>
              </w:rPr>
            </w:pPr>
            <w:r w:rsidRPr="005E05C2">
              <w:rPr>
                <w:rFonts w:eastAsia="Times New Roman" w:cs="Calibri"/>
                <w:color w:val="000000"/>
              </w:rPr>
              <w:t>Dłusko Gryfińskie - Górnowo</w:t>
            </w:r>
          </w:p>
        </w:tc>
        <w:tc>
          <w:tcPr>
            <w:tcW w:w="6524" w:type="dxa"/>
            <w:noWrap/>
            <w:vAlign w:val="bottom"/>
          </w:tcPr>
          <w:p w:rsidR="005E05C2" w:rsidRPr="005E05C2" w:rsidRDefault="005E05C2" w:rsidP="00EF2FB3">
            <w:pPr>
              <w:jc w:val="left"/>
              <w:rPr>
                <w:rFonts w:eastAsia="Times New Roman" w:cs="Calibri"/>
                <w:color w:val="000000"/>
              </w:rPr>
            </w:pPr>
            <w:r w:rsidRPr="005E05C2">
              <w:rPr>
                <w:rFonts w:eastAsia="Times New Roman" w:cs="Calibri"/>
                <w:color w:val="000000"/>
              </w:rPr>
              <w:t>Dłusko Gryfińskie, Górnowo</w:t>
            </w:r>
          </w:p>
        </w:tc>
      </w:tr>
      <w:tr w:rsidR="005E05C2" w:rsidRPr="00875D2C" w:rsidTr="00EF2FB3">
        <w:trPr>
          <w:trHeight w:val="300"/>
        </w:trPr>
        <w:tc>
          <w:tcPr>
            <w:tcW w:w="534" w:type="dxa"/>
          </w:tcPr>
          <w:p w:rsidR="005E05C2" w:rsidRPr="00875D2C" w:rsidRDefault="005E05C2" w:rsidP="00EF2FB3">
            <w:pPr>
              <w:jc w:val="left"/>
              <w:rPr>
                <w:rFonts w:eastAsia="Times New Roman" w:cs="Calibri"/>
                <w:color w:val="000000"/>
              </w:rPr>
            </w:pPr>
            <w:r>
              <w:rPr>
                <w:rFonts w:eastAsia="Times New Roman" w:cs="Calibri"/>
                <w:color w:val="000000"/>
              </w:rPr>
              <w:t>7</w:t>
            </w:r>
          </w:p>
        </w:tc>
        <w:tc>
          <w:tcPr>
            <w:tcW w:w="2542" w:type="dxa"/>
            <w:noWrap/>
            <w:vAlign w:val="bottom"/>
          </w:tcPr>
          <w:p w:rsidR="005E05C2" w:rsidRPr="005E05C2" w:rsidRDefault="005E05C2" w:rsidP="00EF2FB3">
            <w:pPr>
              <w:jc w:val="left"/>
              <w:rPr>
                <w:rFonts w:eastAsia="Times New Roman" w:cs="Calibri"/>
                <w:color w:val="000000"/>
              </w:rPr>
            </w:pPr>
            <w:r w:rsidRPr="005E05C2">
              <w:rPr>
                <w:rFonts w:eastAsia="Times New Roman" w:cs="Calibri"/>
                <w:color w:val="000000"/>
              </w:rPr>
              <w:t xml:space="preserve">Dłużyna </w:t>
            </w:r>
          </w:p>
        </w:tc>
        <w:tc>
          <w:tcPr>
            <w:tcW w:w="6524" w:type="dxa"/>
            <w:noWrap/>
            <w:vAlign w:val="bottom"/>
          </w:tcPr>
          <w:p w:rsidR="005E05C2" w:rsidRPr="005E05C2" w:rsidRDefault="005E05C2" w:rsidP="00EF2FB3">
            <w:pPr>
              <w:jc w:val="left"/>
              <w:rPr>
                <w:rFonts w:eastAsia="Times New Roman" w:cs="Calibri"/>
                <w:color w:val="000000"/>
              </w:rPr>
            </w:pPr>
            <w:r w:rsidRPr="005E05C2">
              <w:rPr>
                <w:rFonts w:eastAsia="Times New Roman" w:cs="Calibri"/>
                <w:color w:val="000000"/>
              </w:rPr>
              <w:t>Dłużyna</w:t>
            </w:r>
          </w:p>
        </w:tc>
      </w:tr>
      <w:tr w:rsidR="005E05C2" w:rsidRPr="00875D2C" w:rsidTr="00EF2FB3">
        <w:trPr>
          <w:trHeight w:val="300"/>
        </w:trPr>
        <w:tc>
          <w:tcPr>
            <w:tcW w:w="534" w:type="dxa"/>
          </w:tcPr>
          <w:p w:rsidR="005E05C2" w:rsidRPr="00875D2C" w:rsidRDefault="005E05C2" w:rsidP="00EF2FB3">
            <w:pPr>
              <w:jc w:val="left"/>
              <w:rPr>
                <w:rFonts w:eastAsia="Times New Roman" w:cs="Calibri"/>
                <w:color w:val="000000"/>
              </w:rPr>
            </w:pPr>
            <w:r>
              <w:rPr>
                <w:rFonts w:eastAsia="Times New Roman" w:cs="Calibri"/>
                <w:color w:val="000000"/>
              </w:rPr>
              <w:t>8</w:t>
            </w:r>
          </w:p>
        </w:tc>
        <w:tc>
          <w:tcPr>
            <w:tcW w:w="2542" w:type="dxa"/>
            <w:noWrap/>
            <w:vAlign w:val="bottom"/>
          </w:tcPr>
          <w:p w:rsidR="005E05C2" w:rsidRPr="005E05C2" w:rsidRDefault="005E05C2" w:rsidP="00EF2FB3">
            <w:pPr>
              <w:jc w:val="left"/>
              <w:rPr>
                <w:rFonts w:eastAsia="Times New Roman" w:cs="Calibri"/>
                <w:color w:val="000000"/>
              </w:rPr>
            </w:pPr>
            <w:r w:rsidRPr="005E05C2">
              <w:rPr>
                <w:rFonts w:eastAsia="Times New Roman" w:cs="Calibri"/>
                <w:color w:val="000000"/>
              </w:rPr>
              <w:t>Kunowo</w:t>
            </w:r>
          </w:p>
        </w:tc>
        <w:tc>
          <w:tcPr>
            <w:tcW w:w="6524" w:type="dxa"/>
            <w:noWrap/>
            <w:vAlign w:val="bottom"/>
          </w:tcPr>
          <w:p w:rsidR="005E05C2" w:rsidRPr="005E05C2" w:rsidRDefault="005E05C2" w:rsidP="00EF2FB3">
            <w:pPr>
              <w:jc w:val="left"/>
              <w:rPr>
                <w:rFonts w:eastAsia="Times New Roman" w:cs="Calibri"/>
                <w:color w:val="000000"/>
              </w:rPr>
            </w:pPr>
            <w:r w:rsidRPr="005E05C2">
              <w:rPr>
                <w:rFonts w:eastAsia="Times New Roman" w:cs="Calibri"/>
                <w:color w:val="000000"/>
              </w:rPr>
              <w:t>Kunowo</w:t>
            </w:r>
          </w:p>
        </w:tc>
      </w:tr>
      <w:tr w:rsidR="005E05C2" w:rsidRPr="00875D2C" w:rsidTr="00EF2FB3">
        <w:trPr>
          <w:trHeight w:val="300"/>
        </w:trPr>
        <w:tc>
          <w:tcPr>
            <w:tcW w:w="534" w:type="dxa"/>
          </w:tcPr>
          <w:p w:rsidR="005E05C2" w:rsidRPr="00875D2C" w:rsidRDefault="005E05C2" w:rsidP="00EF2FB3">
            <w:pPr>
              <w:jc w:val="left"/>
              <w:rPr>
                <w:rFonts w:eastAsia="Times New Roman" w:cs="Calibri"/>
                <w:color w:val="000000"/>
              </w:rPr>
            </w:pPr>
            <w:r>
              <w:rPr>
                <w:rFonts w:eastAsia="Times New Roman" w:cs="Calibri"/>
                <w:color w:val="000000"/>
              </w:rPr>
              <w:t>9</w:t>
            </w:r>
          </w:p>
        </w:tc>
        <w:tc>
          <w:tcPr>
            <w:tcW w:w="2542" w:type="dxa"/>
            <w:noWrap/>
            <w:vAlign w:val="bottom"/>
          </w:tcPr>
          <w:p w:rsidR="005E05C2" w:rsidRPr="005E05C2" w:rsidRDefault="005E05C2" w:rsidP="00EF2FB3">
            <w:pPr>
              <w:jc w:val="left"/>
              <w:rPr>
                <w:rFonts w:eastAsia="Times New Roman" w:cs="Calibri"/>
                <w:color w:val="000000"/>
              </w:rPr>
            </w:pPr>
            <w:r w:rsidRPr="005E05C2">
              <w:rPr>
                <w:rFonts w:eastAsia="Times New Roman" w:cs="Calibri"/>
                <w:color w:val="000000"/>
              </w:rPr>
              <w:t>Lubanowo</w:t>
            </w:r>
          </w:p>
        </w:tc>
        <w:tc>
          <w:tcPr>
            <w:tcW w:w="6524" w:type="dxa"/>
            <w:noWrap/>
            <w:vAlign w:val="bottom"/>
          </w:tcPr>
          <w:p w:rsidR="005E05C2" w:rsidRPr="005E05C2" w:rsidRDefault="005E05C2" w:rsidP="00EF2FB3">
            <w:pPr>
              <w:jc w:val="left"/>
              <w:rPr>
                <w:rFonts w:eastAsia="Times New Roman" w:cs="Calibri"/>
                <w:color w:val="000000"/>
              </w:rPr>
            </w:pPr>
            <w:r w:rsidRPr="005E05C2">
              <w:rPr>
                <w:rFonts w:eastAsia="Times New Roman" w:cs="Calibri"/>
                <w:color w:val="000000"/>
              </w:rPr>
              <w:t>Lubanowo, Otoki, Trzaski</w:t>
            </w:r>
          </w:p>
        </w:tc>
      </w:tr>
      <w:tr w:rsidR="005E05C2" w:rsidRPr="00875D2C" w:rsidTr="00EF2FB3">
        <w:trPr>
          <w:trHeight w:val="300"/>
        </w:trPr>
        <w:tc>
          <w:tcPr>
            <w:tcW w:w="534" w:type="dxa"/>
          </w:tcPr>
          <w:p w:rsidR="005E05C2" w:rsidRPr="00875D2C" w:rsidRDefault="005E05C2" w:rsidP="00EF2FB3">
            <w:pPr>
              <w:jc w:val="left"/>
              <w:rPr>
                <w:rFonts w:eastAsia="Times New Roman" w:cs="Calibri"/>
                <w:color w:val="000000"/>
              </w:rPr>
            </w:pPr>
            <w:r>
              <w:rPr>
                <w:rFonts w:eastAsia="Times New Roman" w:cs="Calibri"/>
                <w:color w:val="000000"/>
              </w:rPr>
              <w:t>10</w:t>
            </w:r>
          </w:p>
        </w:tc>
        <w:tc>
          <w:tcPr>
            <w:tcW w:w="2542" w:type="dxa"/>
            <w:noWrap/>
            <w:vAlign w:val="bottom"/>
          </w:tcPr>
          <w:p w:rsidR="005E05C2" w:rsidRPr="005E05C2" w:rsidRDefault="005E05C2" w:rsidP="00EF2FB3">
            <w:pPr>
              <w:jc w:val="left"/>
              <w:rPr>
                <w:rFonts w:eastAsia="Times New Roman" w:cs="Calibri"/>
                <w:color w:val="000000"/>
              </w:rPr>
            </w:pPr>
            <w:r w:rsidRPr="005E05C2">
              <w:rPr>
                <w:rFonts w:eastAsia="Times New Roman" w:cs="Calibri"/>
                <w:color w:val="000000"/>
              </w:rPr>
              <w:t>Parnica - Piaskowo</w:t>
            </w:r>
          </w:p>
        </w:tc>
        <w:tc>
          <w:tcPr>
            <w:tcW w:w="6524" w:type="dxa"/>
            <w:noWrap/>
            <w:vAlign w:val="bottom"/>
          </w:tcPr>
          <w:p w:rsidR="005E05C2" w:rsidRPr="005E05C2" w:rsidRDefault="005E05C2" w:rsidP="00EF2FB3">
            <w:pPr>
              <w:jc w:val="left"/>
              <w:rPr>
                <w:rFonts w:eastAsia="Times New Roman" w:cs="Calibri"/>
                <w:color w:val="000000"/>
              </w:rPr>
            </w:pPr>
            <w:r w:rsidRPr="005E05C2">
              <w:rPr>
                <w:rFonts w:eastAsia="Times New Roman" w:cs="Calibri"/>
                <w:color w:val="000000"/>
              </w:rPr>
              <w:t>Parnica, Piaskowo, Skotniki</w:t>
            </w:r>
          </w:p>
        </w:tc>
      </w:tr>
      <w:tr w:rsidR="005E05C2" w:rsidRPr="00875D2C" w:rsidTr="00EF2FB3">
        <w:trPr>
          <w:trHeight w:val="300"/>
        </w:trPr>
        <w:tc>
          <w:tcPr>
            <w:tcW w:w="534" w:type="dxa"/>
          </w:tcPr>
          <w:p w:rsidR="005E05C2" w:rsidRPr="00875D2C" w:rsidRDefault="005E05C2" w:rsidP="00EF2FB3">
            <w:pPr>
              <w:jc w:val="left"/>
              <w:rPr>
                <w:rFonts w:eastAsia="Times New Roman" w:cs="Calibri"/>
                <w:color w:val="000000"/>
              </w:rPr>
            </w:pPr>
            <w:r>
              <w:rPr>
                <w:rFonts w:eastAsia="Times New Roman" w:cs="Calibri"/>
                <w:color w:val="000000"/>
              </w:rPr>
              <w:t>11</w:t>
            </w:r>
          </w:p>
        </w:tc>
        <w:tc>
          <w:tcPr>
            <w:tcW w:w="2542" w:type="dxa"/>
            <w:noWrap/>
            <w:vAlign w:val="bottom"/>
          </w:tcPr>
          <w:p w:rsidR="005E05C2" w:rsidRPr="005E05C2" w:rsidRDefault="005E05C2" w:rsidP="00EF2FB3">
            <w:pPr>
              <w:jc w:val="left"/>
              <w:rPr>
                <w:rFonts w:eastAsia="Times New Roman" w:cs="Calibri"/>
                <w:color w:val="000000"/>
              </w:rPr>
            </w:pPr>
            <w:r w:rsidRPr="005E05C2">
              <w:rPr>
                <w:rFonts w:eastAsia="Times New Roman" w:cs="Calibri"/>
                <w:color w:val="000000"/>
              </w:rPr>
              <w:t>Piaseczno</w:t>
            </w:r>
          </w:p>
        </w:tc>
        <w:tc>
          <w:tcPr>
            <w:tcW w:w="6524" w:type="dxa"/>
            <w:noWrap/>
            <w:vAlign w:val="bottom"/>
          </w:tcPr>
          <w:p w:rsidR="005E05C2" w:rsidRPr="005E05C2" w:rsidRDefault="005E05C2" w:rsidP="00EF2FB3">
            <w:pPr>
              <w:jc w:val="left"/>
              <w:rPr>
                <w:rFonts w:eastAsia="Times New Roman" w:cs="Calibri"/>
                <w:color w:val="000000"/>
              </w:rPr>
            </w:pPr>
            <w:r w:rsidRPr="005E05C2">
              <w:rPr>
                <w:rFonts w:eastAsia="Times New Roman" w:cs="Calibri"/>
                <w:color w:val="000000"/>
              </w:rPr>
              <w:t>Piaseczno</w:t>
            </w:r>
          </w:p>
        </w:tc>
      </w:tr>
      <w:tr w:rsidR="005E05C2" w:rsidRPr="00875D2C" w:rsidTr="00EF2FB3">
        <w:trPr>
          <w:trHeight w:val="300"/>
        </w:trPr>
        <w:tc>
          <w:tcPr>
            <w:tcW w:w="534" w:type="dxa"/>
          </w:tcPr>
          <w:p w:rsidR="005E05C2" w:rsidRPr="00875D2C" w:rsidRDefault="005E05C2" w:rsidP="00EF2FB3">
            <w:pPr>
              <w:jc w:val="left"/>
              <w:rPr>
                <w:rFonts w:eastAsia="Times New Roman" w:cs="Calibri"/>
                <w:color w:val="000000"/>
              </w:rPr>
            </w:pPr>
            <w:r>
              <w:rPr>
                <w:rFonts w:eastAsia="Times New Roman" w:cs="Calibri"/>
                <w:color w:val="000000"/>
              </w:rPr>
              <w:t>12</w:t>
            </w:r>
          </w:p>
        </w:tc>
        <w:tc>
          <w:tcPr>
            <w:tcW w:w="2542" w:type="dxa"/>
            <w:noWrap/>
            <w:vAlign w:val="bottom"/>
          </w:tcPr>
          <w:p w:rsidR="005E05C2" w:rsidRPr="005E05C2" w:rsidRDefault="005E05C2" w:rsidP="00EF2FB3">
            <w:pPr>
              <w:jc w:val="left"/>
              <w:rPr>
                <w:rFonts w:eastAsia="Times New Roman" w:cs="Calibri"/>
                <w:color w:val="000000"/>
              </w:rPr>
            </w:pPr>
            <w:r w:rsidRPr="005E05C2">
              <w:rPr>
                <w:rFonts w:eastAsia="Times New Roman" w:cs="Calibri"/>
                <w:color w:val="000000"/>
              </w:rPr>
              <w:t>Rożnowo</w:t>
            </w:r>
          </w:p>
        </w:tc>
        <w:tc>
          <w:tcPr>
            <w:tcW w:w="6524" w:type="dxa"/>
            <w:noWrap/>
            <w:vAlign w:val="bottom"/>
          </w:tcPr>
          <w:p w:rsidR="005E05C2" w:rsidRPr="005E05C2" w:rsidRDefault="005E05C2" w:rsidP="00EF2FB3">
            <w:pPr>
              <w:jc w:val="left"/>
              <w:rPr>
                <w:rFonts w:eastAsia="Times New Roman" w:cs="Calibri"/>
                <w:color w:val="000000"/>
              </w:rPr>
            </w:pPr>
            <w:r w:rsidRPr="005E05C2">
              <w:rPr>
                <w:rFonts w:eastAsia="Times New Roman" w:cs="Calibri"/>
                <w:color w:val="000000"/>
              </w:rPr>
              <w:t>Rożnowo</w:t>
            </w:r>
          </w:p>
        </w:tc>
      </w:tr>
      <w:tr w:rsidR="005E05C2" w:rsidRPr="00875D2C" w:rsidTr="00EF2FB3">
        <w:trPr>
          <w:trHeight w:val="300"/>
        </w:trPr>
        <w:tc>
          <w:tcPr>
            <w:tcW w:w="534" w:type="dxa"/>
          </w:tcPr>
          <w:p w:rsidR="005E05C2" w:rsidRPr="00875D2C" w:rsidRDefault="005E05C2" w:rsidP="00EF2FB3">
            <w:pPr>
              <w:jc w:val="left"/>
              <w:rPr>
                <w:rFonts w:eastAsia="Times New Roman" w:cs="Calibri"/>
                <w:color w:val="000000"/>
              </w:rPr>
            </w:pPr>
            <w:r>
              <w:rPr>
                <w:rFonts w:eastAsia="Times New Roman" w:cs="Calibri"/>
                <w:color w:val="000000"/>
              </w:rPr>
              <w:t>13</w:t>
            </w:r>
          </w:p>
        </w:tc>
        <w:tc>
          <w:tcPr>
            <w:tcW w:w="2542" w:type="dxa"/>
            <w:noWrap/>
            <w:vAlign w:val="bottom"/>
          </w:tcPr>
          <w:p w:rsidR="005E05C2" w:rsidRPr="005E05C2" w:rsidRDefault="005E05C2" w:rsidP="00EF2FB3">
            <w:pPr>
              <w:jc w:val="left"/>
              <w:rPr>
                <w:rFonts w:eastAsia="Times New Roman" w:cs="Calibri"/>
                <w:color w:val="000000"/>
              </w:rPr>
            </w:pPr>
            <w:r w:rsidRPr="005E05C2">
              <w:rPr>
                <w:rFonts w:eastAsia="Times New Roman" w:cs="Calibri"/>
                <w:color w:val="000000"/>
              </w:rPr>
              <w:t>Sosnowo</w:t>
            </w:r>
          </w:p>
        </w:tc>
        <w:tc>
          <w:tcPr>
            <w:tcW w:w="6524" w:type="dxa"/>
            <w:noWrap/>
            <w:vAlign w:val="bottom"/>
          </w:tcPr>
          <w:p w:rsidR="005E05C2" w:rsidRPr="005E05C2" w:rsidRDefault="005E05C2" w:rsidP="00EF2FB3">
            <w:pPr>
              <w:jc w:val="left"/>
              <w:rPr>
                <w:rFonts w:eastAsia="Times New Roman" w:cs="Calibri"/>
                <w:color w:val="000000"/>
              </w:rPr>
            </w:pPr>
            <w:r w:rsidRPr="005E05C2">
              <w:rPr>
                <w:rFonts w:eastAsia="Times New Roman" w:cs="Calibri"/>
                <w:color w:val="000000"/>
              </w:rPr>
              <w:t>Sosnowo</w:t>
            </w:r>
          </w:p>
        </w:tc>
      </w:tr>
      <w:tr w:rsidR="005E05C2" w:rsidRPr="00875D2C" w:rsidTr="00EF2FB3">
        <w:trPr>
          <w:trHeight w:val="300"/>
        </w:trPr>
        <w:tc>
          <w:tcPr>
            <w:tcW w:w="534" w:type="dxa"/>
          </w:tcPr>
          <w:p w:rsidR="005E05C2" w:rsidRPr="00875D2C" w:rsidRDefault="005E05C2" w:rsidP="00EF2FB3">
            <w:pPr>
              <w:jc w:val="left"/>
              <w:rPr>
                <w:rFonts w:eastAsia="Times New Roman" w:cs="Calibri"/>
                <w:color w:val="000000"/>
              </w:rPr>
            </w:pPr>
            <w:r>
              <w:rPr>
                <w:rFonts w:eastAsia="Times New Roman" w:cs="Calibri"/>
                <w:color w:val="000000"/>
              </w:rPr>
              <w:t>14</w:t>
            </w:r>
          </w:p>
        </w:tc>
        <w:tc>
          <w:tcPr>
            <w:tcW w:w="2542" w:type="dxa"/>
            <w:noWrap/>
            <w:vAlign w:val="bottom"/>
          </w:tcPr>
          <w:p w:rsidR="005E05C2" w:rsidRPr="005E05C2" w:rsidRDefault="005E05C2" w:rsidP="00EF2FB3">
            <w:pPr>
              <w:jc w:val="left"/>
              <w:rPr>
                <w:rFonts w:eastAsia="Times New Roman" w:cs="Calibri"/>
                <w:color w:val="000000"/>
              </w:rPr>
            </w:pPr>
            <w:r w:rsidRPr="005E05C2">
              <w:rPr>
                <w:rFonts w:eastAsia="Times New Roman" w:cs="Calibri"/>
                <w:color w:val="000000"/>
              </w:rPr>
              <w:t>Swobnica</w:t>
            </w:r>
          </w:p>
        </w:tc>
        <w:tc>
          <w:tcPr>
            <w:tcW w:w="6524" w:type="dxa"/>
            <w:noWrap/>
            <w:vAlign w:val="bottom"/>
          </w:tcPr>
          <w:p w:rsidR="005E05C2" w:rsidRPr="005E05C2" w:rsidRDefault="005E05C2" w:rsidP="00EF2FB3">
            <w:pPr>
              <w:jc w:val="left"/>
              <w:rPr>
                <w:rFonts w:eastAsia="Times New Roman" w:cs="Calibri"/>
                <w:color w:val="000000"/>
              </w:rPr>
            </w:pPr>
            <w:r w:rsidRPr="005E05C2">
              <w:rPr>
                <w:rFonts w:eastAsia="Times New Roman" w:cs="Calibri"/>
                <w:color w:val="000000"/>
              </w:rPr>
              <w:t>Swobnica</w:t>
            </w:r>
          </w:p>
        </w:tc>
      </w:tr>
      <w:tr w:rsidR="005E05C2" w:rsidRPr="00875D2C" w:rsidTr="00EF2FB3">
        <w:trPr>
          <w:trHeight w:val="300"/>
        </w:trPr>
        <w:tc>
          <w:tcPr>
            <w:tcW w:w="534" w:type="dxa"/>
          </w:tcPr>
          <w:p w:rsidR="005E05C2" w:rsidRPr="00875D2C" w:rsidRDefault="005E05C2" w:rsidP="00EF2FB3">
            <w:pPr>
              <w:jc w:val="left"/>
              <w:rPr>
                <w:rFonts w:eastAsia="Times New Roman" w:cs="Calibri"/>
                <w:color w:val="000000"/>
              </w:rPr>
            </w:pPr>
            <w:r>
              <w:rPr>
                <w:rFonts w:eastAsia="Times New Roman" w:cs="Calibri"/>
                <w:color w:val="000000"/>
              </w:rPr>
              <w:t>15</w:t>
            </w:r>
          </w:p>
        </w:tc>
        <w:tc>
          <w:tcPr>
            <w:tcW w:w="2542" w:type="dxa"/>
            <w:noWrap/>
            <w:vAlign w:val="bottom"/>
          </w:tcPr>
          <w:p w:rsidR="005E05C2" w:rsidRPr="005E05C2" w:rsidRDefault="005E05C2" w:rsidP="00EF2FB3">
            <w:pPr>
              <w:jc w:val="left"/>
              <w:rPr>
                <w:rFonts w:eastAsia="Times New Roman" w:cs="Calibri"/>
                <w:color w:val="000000"/>
              </w:rPr>
            </w:pPr>
            <w:r w:rsidRPr="005E05C2">
              <w:rPr>
                <w:rFonts w:eastAsia="Times New Roman" w:cs="Calibri"/>
                <w:color w:val="000000"/>
              </w:rPr>
              <w:t>Tywica</w:t>
            </w:r>
          </w:p>
        </w:tc>
        <w:tc>
          <w:tcPr>
            <w:tcW w:w="6524" w:type="dxa"/>
            <w:noWrap/>
            <w:vAlign w:val="bottom"/>
          </w:tcPr>
          <w:p w:rsidR="005E05C2" w:rsidRPr="005E05C2" w:rsidRDefault="005E05C2" w:rsidP="00EF2FB3">
            <w:pPr>
              <w:jc w:val="left"/>
              <w:rPr>
                <w:rFonts w:eastAsia="Times New Roman" w:cs="Calibri"/>
                <w:color w:val="000000"/>
              </w:rPr>
            </w:pPr>
            <w:r w:rsidRPr="005E05C2">
              <w:rPr>
                <w:rFonts w:eastAsia="Times New Roman" w:cs="Calibri"/>
                <w:color w:val="000000"/>
              </w:rPr>
              <w:t>Tywica</w:t>
            </w:r>
          </w:p>
        </w:tc>
      </w:tr>
    </w:tbl>
    <w:p w:rsidR="00056771" w:rsidRDefault="00056771" w:rsidP="00056771">
      <w:r>
        <w:t>Źródło: opracowanie własne.</w:t>
      </w:r>
    </w:p>
    <w:p w:rsidR="00056771" w:rsidRDefault="00056771" w:rsidP="00090767">
      <w:pPr>
        <w:pStyle w:val="Nagwek2"/>
      </w:pPr>
      <w:bookmarkStart w:id="26" w:name="_Toc497252271"/>
      <w:bookmarkStart w:id="27" w:name="_Toc504372916"/>
      <w:r w:rsidRPr="003421EA">
        <w:t>Sfera społeczna</w:t>
      </w:r>
      <w:bookmarkEnd w:id="26"/>
      <w:bookmarkEnd w:id="27"/>
    </w:p>
    <w:p w:rsidR="00056771" w:rsidRDefault="00056771" w:rsidP="00056771">
      <w:r>
        <w:t xml:space="preserve">Zasadniczym celem rewitalizacji jest wyprowadzanie ze stanu kryzysowego obszarów zdegradowanych poprzez działania całościowe obejmujące przede wszystkim kwestie społeczne oraz kwestie ze sfery gospodarczej, przestrzenno-funkcjonalnej, technicznej lub środowiskowej. Sfera społeczna występuje więc jako warunek podstawowy, zaś pozostałe sfery w sposób alternatywny. </w:t>
      </w:r>
    </w:p>
    <w:p w:rsidR="00056771" w:rsidRDefault="00056771" w:rsidP="00056771">
      <w:r>
        <w:t>W analizie sfery społecznej skupimy się na trzech zasadniczych wskaźnikach syntetyzujących problemy niedostosowania działań mieszkańców w stosunku do ich potrzeb, zwłaszcza egzystencjalnych.</w:t>
      </w:r>
    </w:p>
    <w:p w:rsidR="005E05C2" w:rsidRDefault="005E05C2" w:rsidP="00056771">
      <w:r>
        <w:t>Jedną z podstawowych kwestii jest struktura wieku mieszkańców.</w:t>
      </w:r>
    </w:p>
    <w:p w:rsidR="00004741" w:rsidRDefault="00004741" w:rsidP="00056771"/>
    <w:p w:rsidR="005E05C2" w:rsidRDefault="005E05C2" w:rsidP="005E05C2">
      <w:pPr>
        <w:pStyle w:val="Legenda"/>
      </w:pPr>
      <w:bookmarkStart w:id="28" w:name="_Toc504372879"/>
      <w:r>
        <w:lastRenderedPageBreak/>
        <w:t xml:space="preserve">Tabela </w:t>
      </w:r>
      <w:r w:rsidR="003908DC">
        <w:fldChar w:fldCharType="begin"/>
      </w:r>
      <w:r w:rsidR="003908DC">
        <w:instrText xml:space="preserve"> SEQ Tabela \* ARABIC </w:instrText>
      </w:r>
      <w:r w:rsidR="003908DC">
        <w:fldChar w:fldCharType="separate"/>
      </w:r>
      <w:r w:rsidR="00327C85">
        <w:rPr>
          <w:noProof/>
        </w:rPr>
        <w:t>4</w:t>
      </w:r>
      <w:r w:rsidR="003908DC">
        <w:rPr>
          <w:noProof/>
        </w:rPr>
        <w:fldChar w:fldCharType="end"/>
      </w:r>
      <w:r>
        <w:t>. Struktura wieku mieszkańców Gminy Banie według jednostek urbanistycznych</w:t>
      </w:r>
      <w:bookmarkEnd w:id="28"/>
    </w:p>
    <w:tbl>
      <w:tblPr>
        <w:tblStyle w:val="Tabela-Siatka"/>
        <w:tblW w:w="8613" w:type="dxa"/>
        <w:tblLook w:val="04A0" w:firstRow="1" w:lastRow="0" w:firstColumn="1" w:lastColumn="0" w:noHBand="0" w:noVBand="1"/>
      </w:tblPr>
      <w:tblGrid>
        <w:gridCol w:w="2585"/>
        <w:gridCol w:w="1304"/>
        <w:gridCol w:w="2456"/>
        <w:gridCol w:w="2268"/>
      </w:tblGrid>
      <w:tr w:rsidR="005E05C2" w:rsidRPr="005E05C2" w:rsidTr="005E05C2">
        <w:tc>
          <w:tcPr>
            <w:tcW w:w="2585" w:type="dxa"/>
            <w:hideMark/>
          </w:tcPr>
          <w:p w:rsidR="005E05C2" w:rsidRPr="005E05C2" w:rsidRDefault="005E05C2" w:rsidP="005E05C2">
            <w:pPr>
              <w:jc w:val="left"/>
              <w:rPr>
                <w:rFonts w:eastAsia="Times New Roman" w:cs="Calibri"/>
                <w:color w:val="000000"/>
              </w:rPr>
            </w:pPr>
            <w:r w:rsidRPr="005E05C2">
              <w:rPr>
                <w:rFonts w:eastAsia="Times New Roman" w:cs="Calibri"/>
                <w:color w:val="000000"/>
              </w:rPr>
              <w:t>Jednostki urbanistyczne</w:t>
            </w:r>
          </w:p>
        </w:tc>
        <w:tc>
          <w:tcPr>
            <w:tcW w:w="1304" w:type="dxa"/>
            <w:hideMark/>
          </w:tcPr>
          <w:p w:rsidR="005E05C2" w:rsidRPr="005E05C2" w:rsidRDefault="005E05C2" w:rsidP="005E05C2">
            <w:pPr>
              <w:jc w:val="left"/>
              <w:rPr>
                <w:rFonts w:eastAsia="Times New Roman" w:cs="Calibri"/>
                <w:color w:val="000000"/>
              </w:rPr>
            </w:pPr>
            <w:r>
              <w:rPr>
                <w:rFonts w:eastAsia="Times New Roman" w:cs="Calibri"/>
                <w:color w:val="000000"/>
              </w:rPr>
              <w:t>Liczba mieszkańców</w:t>
            </w:r>
          </w:p>
        </w:tc>
        <w:tc>
          <w:tcPr>
            <w:tcW w:w="2456" w:type="dxa"/>
            <w:hideMark/>
          </w:tcPr>
          <w:p w:rsidR="005E05C2" w:rsidRPr="005E05C2" w:rsidRDefault="005E05C2" w:rsidP="005E05C2">
            <w:pPr>
              <w:jc w:val="left"/>
              <w:rPr>
                <w:rFonts w:eastAsia="Times New Roman" w:cs="Calibri"/>
                <w:color w:val="000000"/>
              </w:rPr>
            </w:pPr>
            <w:r>
              <w:rPr>
                <w:rFonts w:eastAsia="Times New Roman" w:cs="Calibri"/>
                <w:color w:val="000000"/>
              </w:rPr>
              <w:t>Liczba mieszkańców w </w:t>
            </w:r>
            <w:r w:rsidRPr="005E05C2">
              <w:rPr>
                <w:rFonts w:eastAsia="Times New Roman" w:cs="Calibri"/>
                <w:color w:val="000000"/>
              </w:rPr>
              <w:t>wiek</w:t>
            </w:r>
            <w:r>
              <w:rPr>
                <w:rFonts w:eastAsia="Times New Roman" w:cs="Calibri"/>
                <w:color w:val="000000"/>
              </w:rPr>
              <w:t>u</w:t>
            </w:r>
            <w:r w:rsidRPr="005E05C2">
              <w:rPr>
                <w:rFonts w:eastAsia="Times New Roman" w:cs="Calibri"/>
                <w:color w:val="000000"/>
              </w:rPr>
              <w:t xml:space="preserve"> nieprodukcyjny</w:t>
            </w:r>
          </w:p>
        </w:tc>
        <w:tc>
          <w:tcPr>
            <w:tcW w:w="2268" w:type="dxa"/>
            <w:hideMark/>
          </w:tcPr>
          <w:p w:rsidR="005E05C2" w:rsidRPr="005E05C2" w:rsidRDefault="005E05C2" w:rsidP="005E05C2">
            <w:pPr>
              <w:jc w:val="left"/>
              <w:rPr>
                <w:rFonts w:eastAsia="Times New Roman" w:cs="Calibri"/>
                <w:color w:val="000000"/>
              </w:rPr>
            </w:pPr>
            <w:r w:rsidRPr="005E05C2">
              <w:rPr>
                <w:rFonts w:eastAsia="Times New Roman" w:cs="Calibri"/>
                <w:color w:val="000000"/>
              </w:rPr>
              <w:t>Odsetek osób w wieku nieprodukcyjnym</w:t>
            </w:r>
          </w:p>
        </w:tc>
      </w:tr>
      <w:tr w:rsidR="005E05C2" w:rsidRPr="005E05C2" w:rsidTr="005E05C2">
        <w:tc>
          <w:tcPr>
            <w:tcW w:w="2585" w:type="dxa"/>
            <w:noWrap/>
            <w:hideMark/>
          </w:tcPr>
          <w:p w:rsidR="005E05C2" w:rsidRPr="005E05C2" w:rsidRDefault="005E05C2" w:rsidP="005E05C2">
            <w:pPr>
              <w:jc w:val="left"/>
              <w:rPr>
                <w:rFonts w:eastAsia="Times New Roman" w:cs="Calibri"/>
                <w:color w:val="000000"/>
              </w:rPr>
            </w:pPr>
            <w:r w:rsidRPr="005E05C2">
              <w:rPr>
                <w:rFonts w:eastAsia="Times New Roman" w:cs="Calibri"/>
                <w:color w:val="000000"/>
              </w:rPr>
              <w:t>Banie 1 Północ</w:t>
            </w:r>
          </w:p>
        </w:tc>
        <w:tc>
          <w:tcPr>
            <w:tcW w:w="1304"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569</w:t>
            </w:r>
          </w:p>
        </w:tc>
        <w:tc>
          <w:tcPr>
            <w:tcW w:w="2456"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239</w:t>
            </w:r>
          </w:p>
        </w:tc>
        <w:tc>
          <w:tcPr>
            <w:tcW w:w="2268"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42,0%</w:t>
            </w:r>
          </w:p>
        </w:tc>
      </w:tr>
      <w:tr w:rsidR="005E05C2" w:rsidRPr="005E05C2" w:rsidTr="005E05C2">
        <w:tc>
          <w:tcPr>
            <w:tcW w:w="2585" w:type="dxa"/>
            <w:noWrap/>
            <w:hideMark/>
          </w:tcPr>
          <w:p w:rsidR="005E05C2" w:rsidRPr="005E05C2" w:rsidRDefault="005E05C2" w:rsidP="005E05C2">
            <w:pPr>
              <w:jc w:val="left"/>
              <w:rPr>
                <w:rFonts w:eastAsia="Times New Roman" w:cs="Calibri"/>
                <w:color w:val="000000"/>
              </w:rPr>
            </w:pPr>
            <w:r w:rsidRPr="005E05C2">
              <w:rPr>
                <w:rFonts w:eastAsia="Times New Roman" w:cs="Calibri"/>
                <w:color w:val="000000"/>
              </w:rPr>
              <w:t>Banie 2 Południe</w:t>
            </w:r>
          </w:p>
        </w:tc>
        <w:tc>
          <w:tcPr>
            <w:tcW w:w="1304"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789</w:t>
            </w:r>
          </w:p>
        </w:tc>
        <w:tc>
          <w:tcPr>
            <w:tcW w:w="2456"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339</w:t>
            </w:r>
          </w:p>
        </w:tc>
        <w:tc>
          <w:tcPr>
            <w:tcW w:w="2268"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43,0%</w:t>
            </w:r>
          </w:p>
        </w:tc>
      </w:tr>
      <w:tr w:rsidR="005E05C2" w:rsidRPr="005E05C2" w:rsidTr="005E05C2">
        <w:tc>
          <w:tcPr>
            <w:tcW w:w="2585" w:type="dxa"/>
            <w:noWrap/>
            <w:hideMark/>
          </w:tcPr>
          <w:p w:rsidR="005E05C2" w:rsidRPr="005E05C2" w:rsidRDefault="005E05C2" w:rsidP="005E05C2">
            <w:pPr>
              <w:jc w:val="left"/>
              <w:rPr>
                <w:rFonts w:eastAsia="Times New Roman" w:cs="Calibri"/>
                <w:color w:val="000000"/>
              </w:rPr>
            </w:pPr>
            <w:r w:rsidRPr="005E05C2">
              <w:rPr>
                <w:rFonts w:eastAsia="Times New Roman" w:cs="Calibri"/>
                <w:color w:val="000000"/>
              </w:rPr>
              <w:t>Banie 3 Zachód</w:t>
            </w:r>
          </w:p>
        </w:tc>
        <w:tc>
          <w:tcPr>
            <w:tcW w:w="1304"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529</w:t>
            </w:r>
          </w:p>
        </w:tc>
        <w:tc>
          <w:tcPr>
            <w:tcW w:w="2456"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230</w:t>
            </w:r>
          </w:p>
        </w:tc>
        <w:tc>
          <w:tcPr>
            <w:tcW w:w="2268"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43,5%</w:t>
            </w:r>
          </w:p>
        </w:tc>
      </w:tr>
      <w:tr w:rsidR="005E05C2" w:rsidRPr="005E05C2" w:rsidTr="005E05C2">
        <w:tc>
          <w:tcPr>
            <w:tcW w:w="2585" w:type="dxa"/>
            <w:noWrap/>
            <w:hideMark/>
          </w:tcPr>
          <w:p w:rsidR="005E05C2" w:rsidRPr="005E05C2" w:rsidRDefault="005E05C2" w:rsidP="005E05C2">
            <w:pPr>
              <w:jc w:val="left"/>
              <w:rPr>
                <w:rFonts w:eastAsia="Times New Roman" w:cs="Calibri"/>
                <w:color w:val="000000"/>
              </w:rPr>
            </w:pPr>
            <w:r w:rsidRPr="005E05C2">
              <w:rPr>
                <w:rFonts w:eastAsia="Times New Roman" w:cs="Calibri"/>
                <w:color w:val="000000"/>
              </w:rPr>
              <w:t>Babinek</w:t>
            </w:r>
          </w:p>
        </w:tc>
        <w:tc>
          <w:tcPr>
            <w:tcW w:w="1304"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447</w:t>
            </w:r>
          </w:p>
        </w:tc>
        <w:tc>
          <w:tcPr>
            <w:tcW w:w="2456"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164</w:t>
            </w:r>
          </w:p>
        </w:tc>
        <w:tc>
          <w:tcPr>
            <w:tcW w:w="2268"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36,7%</w:t>
            </w:r>
          </w:p>
        </w:tc>
      </w:tr>
      <w:tr w:rsidR="005E05C2" w:rsidRPr="005E05C2" w:rsidTr="005E05C2">
        <w:tc>
          <w:tcPr>
            <w:tcW w:w="2585" w:type="dxa"/>
            <w:noWrap/>
            <w:hideMark/>
          </w:tcPr>
          <w:p w:rsidR="005E05C2" w:rsidRPr="005E05C2" w:rsidRDefault="005E05C2" w:rsidP="005E05C2">
            <w:pPr>
              <w:jc w:val="left"/>
              <w:rPr>
                <w:rFonts w:eastAsia="Times New Roman" w:cs="Calibri"/>
                <w:color w:val="000000"/>
              </w:rPr>
            </w:pPr>
            <w:r w:rsidRPr="005E05C2">
              <w:rPr>
                <w:rFonts w:eastAsia="Times New Roman" w:cs="Calibri"/>
                <w:color w:val="000000"/>
              </w:rPr>
              <w:t>Baniewice</w:t>
            </w:r>
          </w:p>
        </w:tc>
        <w:tc>
          <w:tcPr>
            <w:tcW w:w="1304"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522</w:t>
            </w:r>
          </w:p>
        </w:tc>
        <w:tc>
          <w:tcPr>
            <w:tcW w:w="2456"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176</w:t>
            </w:r>
          </w:p>
        </w:tc>
        <w:tc>
          <w:tcPr>
            <w:tcW w:w="2268"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33,7%</w:t>
            </w:r>
          </w:p>
        </w:tc>
      </w:tr>
      <w:tr w:rsidR="005E05C2" w:rsidRPr="005E05C2" w:rsidTr="005E05C2">
        <w:tc>
          <w:tcPr>
            <w:tcW w:w="2585" w:type="dxa"/>
            <w:noWrap/>
            <w:hideMark/>
          </w:tcPr>
          <w:p w:rsidR="005E05C2" w:rsidRPr="005E05C2" w:rsidRDefault="005E05C2" w:rsidP="005E05C2">
            <w:pPr>
              <w:jc w:val="left"/>
              <w:rPr>
                <w:rFonts w:eastAsia="Times New Roman" w:cs="Calibri"/>
                <w:color w:val="000000"/>
              </w:rPr>
            </w:pPr>
            <w:r w:rsidRPr="005E05C2">
              <w:rPr>
                <w:rFonts w:eastAsia="Times New Roman" w:cs="Calibri"/>
                <w:color w:val="000000"/>
              </w:rPr>
              <w:t>Dłusko Gryfińskie - Górnowo</w:t>
            </w:r>
          </w:p>
        </w:tc>
        <w:tc>
          <w:tcPr>
            <w:tcW w:w="1304"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410</w:t>
            </w:r>
          </w:p>
        </w:tc>
        <w:tc>
          <w:tcPr>
            <w:tcW w:w="2456"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171</w:t>
            </w:r>
          </w:p>
        </w:tc>
        <w:tc>
          <w:tcPr>
            <w:tcW w:w="2268"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41,7%</w:t>
            </w:r>
          </w:p>
        </w:tc>
      </w:tr>
      <w:tr w:rsidR="005E05C2" w:rsidRPr="005E05C2" w:rsidTr="005E05C2">
        <w:tc>
          <w:tcPr>
            <w:tcW w:w="2585" w:type="dxa"/>
            <w:noWrap/>
            <w:hideMark/>
          </w:tcPr>
          <w:p w:rsidR="005E05C2" w:rsidRPr="005E05C2" w:rsidRDefault="005E05C2" w:rsidP="005E05C2">
            <w:pPr>
              <w:jc w:val="left"/>
              <w:rPr>
                <w:rFonts w:eastAsia="Times New Roman" w:cs="Calibri"/>
                <w:color w:val="000000"/>
              </w:rPr>
            </w:pPr>
            <w:r w:rsidRPr="005E05C2">
              <w:rPr>
                <w:rFonts w:eastAsia="Times New Roman" w:cs="Calibri"/>
                <w:color w:val="000000"/>
              </w:rPr>
              <w:t xml:space="preserve">Dłużyna </w:t>
            </w:r>
          </w:p>
        </w:tc>
        <w:tc>
          <w:tcPr>
            <w:tcW w:w="1304"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195</w:t>
            </w:r>
          </w:p>
        </w:tc>
        <w:tc>
          <w:tcPr>
            <w:tcW w:w="2456"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65</w:t>
            </w:r>
          </w:p>
        </w:tc>
        <w:tc>
          <w:tcPr>
            <w:tcW w:w="2268"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33,3%</w:t>
            </w:r>
          </w:p>
        </w:tc>
      </w:tr>
      <w:tr w:rsidR="005E05C2" w:rsidRPr="005E05C2" w:rsidTr="005E05C2">
        <w:tc>
          <w:tcPr>
            <w:tcW w:w="2585" w:type="dxa"/>
            <w:noWrap/>
            <w:hideMark/>
          </w:tcPr>
          <w:p w:rsidR="005E05C2" w:rsidRPr="005E05C2" w:rsidRDefault="005E05C2" w:rsidP="005E05C2">
            <w:pPr>
              <w:jc w:val="left"/>
              <w:rPr>
                <w:rFonts w:eastAsia="Times New Roman" w:cs="Calibri"/>
                <w:color w:val="000000"/>
              </w:rPr>
            </w:pPr>
            <w:r w:rsidRPr="005E05C2">
              <w:rPr>
                <w:rFonts w:eastAsia="Times New Roman" w:cs="Calibri"/>
                <w:color w:val="000000"/>
              </w:rPr>
              <w:t>Kunowo</w:t>
            </w:r>
          </w:p>
        </w:tc>
        <w:tc>
          <w:tcPr>
            <w:tcW w:w="1304"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328</w:t>
            </w:r>
          </w:p>
        </w:tc>
        <w:tc>
          <w:tcPr>
            <w:tcW w:w="2456"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123</w:t>
            </w:r>
          </w:p>
        </w:tc>
        <w:tc>
          <w:tcPr>
            <w:tcW w:w="2268"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37,5%</w:t>
            </w:r>
          </w:p>
        </w:tc>
      </w:tr>
      <w:tr w:rsidR="005E05C2" w:rsidRPr="005E05C2" w:rsidTr="005E05C2">
        <w:tc>
          <w:tcPr>
            <w:tcW w:w="2585" w:type="dxa"/>
            <w:noWrap/>
            <w:hideMark/>
          </w:tcPr>
          <w:p w:rsidR="005E05C2" w:rsidRPr="005E05C2" w:rsidRDefault="005E05C2" w:rsidP="005E05C2">
            <w:pPr>
              <w:jc w:val="left"/>
              <w:rPr>
                <w:rFonts w:eastAsia="Times New Roman" w:cs="Calibri"/>
                <w:color w:val="000000"/>
              </w:rPr>
            </w:pPr>
            <w:r w:rsidRPr="005E05C2">
              <w:rPr>
                <w:rFonts w:eastAsia="Times New Roman" w:cs="Calibri"/>
                <w:color w:val="000000"/>
              </w:rPr>
              <w:t>Lubanowo</w:t>
            </w:r>
          </w:p>
        </w:tc>
        <w:tc>
          <w:tcPr>
            <w:tcW w:w="1304"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826</w:t>
            </w:r>
          </w:p>
        </w:tc>
        <w:tc>
          <w:tcPr>
            <w:tcW w:w="2456"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279</w:t>
            </w:r>
          </w:p>
        </w:tc>
        <w:tc>
          <w:tcPr>
            <w:tcW w:w="2268"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33,8%</w:t>
            </w:r>
          </w:p>
        </w:tc>
      </w:tr>
      <w:tr w:rsidR="005E05C2" w:rsidRPr="005E05C2" w:rsidTr="005E05C2">
        <w:tc>
          <w:tcPr>
            <w:tcW w:w="2585" w:type="dxa"/>
            <w:noWrap/>
            <w:hideMark/>
          </w:tcPr>
          <w:p w:rsidR="005E05C2" w:rsidRPr="005E05C2" w:rsidRDefault="005E05C2" w:rsidP="005E05C2">
            <w:pPr>
              <w:jc w:val="left"/>
              <w:rPr>
                <w:rFonts w:eastAsia="Times New Roman" w:cs="Calibri"/>
                <w:color w:val="000000"/>
              </w:rPr>
            </w:pPr>
            <w:r w:rsidRPr="005E05C2">
              <w:rPr>
                <w:rFonts w:eastAsia="Times New Roman" w:cs="Calibri"/>
                <w:color w:val="000000"/>
              </w:rPr>
              <w:t>Parnica - Piaskowo</w:t>
            </w:r>
          </w:p>
        </w:tc>
        <w:tc>
          <w:tcPr>
            <w:tcW w:w="1304"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182</w:t>
            </w:r>
          </w:p>
        </w:tc>
        <w:tc>
          <w:tcPr>
            <w:tcW w:w="2456"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71</w:t>
            </w:r>
          </w:p>
        </w:tc>
        <w:tc>
          <w:tcPr>
            <w:tcW w:w="2268"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39,0%</w:t>
            </w:r>
          </w:p>
        </w:tc>
      </w:tr>
      <w:tr w:rsidR="005E05C2" w:rsidRPr="005E05C2" w:rsidTr="005E05C2">
        <w:tc>
          <w:tcPr>
            <w:tcW w:w="2585" w:type="dxa"/>
            <w:noWrap/>
            <w:hideMark/>
          </w:tcPr>
          <w:p w:rsidR="005E05C2" w:rsidRPr="005E05C2" w:rsidRDefault="005E05C2" w:rsidP="005E05C2">
            <w:pPr>
              <w:jc w:val="left"/>
              <w:rPr>
                <w:rFonts w:eastAsia="Times New Roman" w:cs="Calibri"/>
                <w:color w:val="000000"/>
              </w:rPr>
            </w:pPr>
            <w:r w:rsidRPr="005E05C2">
              <w:rPr>
                <w:rFonts w:eastAsia="Times New Roman" w:cs="Calibri"/>
                <w:color w:val="000000"/>
              </w:rPr>
              <w:t>Piaseczno</w:t>
            </w:r>
          </w:p>
        </w:tc>
        <w:tc>
          <w:tcPr>
            <w:tcW w:w="1304"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364</w:t>
            </w:r>
          </w:p>
        </w:tc>
        <w:tc>
          <w:tcPr>
            <w:tcW w:w="2456"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126</w:t>
            </w:r>
          </w:p>
        </w:tc>
        <w:tc>
          <w:tcPr>
            <w:tcW w:w="2268"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34,6%</w:t>
            </w:r>
          </w:p>
        </w:tc>
      </w:tr>
      <w:tr w:rsidR="005E05C2" w:rsidRPr="005E05C2" w:rsidTr="005E05C2">
        <w:tc>
          <w:tcPr>
            <w:tcW w:w="2585" w:type="dxa"/>
            <w:noWrap/>
            <w:hideMark/>
          </w:tcPr>
          <w:p w:rsidR="005E05C2" w:rsidRPr="005E05C2" w:rsidRDefault="005E05C2" w:rsidP="005E05C2">
            <w:pPr>
              <w:jc w:val="left"/>
              <w:rPr>
                <w:rFonts w:eastAsia="Times New Roman" w:cs="Calibri"/>
                <w:color w:val="000000"/>
              </w:rPr>
            </w:pPr>
            <w:r w:rsidRPr="005E05C2">
              <w:rPr>
                <w:rFonts w:eastAsia="Times New Roman" w:cs="Calibri"/>
                <w:color w:val="000000"/>
              </w:rPr>
              <w:t>Rożnowo</w:t>
            </w:r>
          </w:p>
        </w:tc>
        <w:tc>
          <w:tcPr>
            <w:tcW w:w="1304"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179</w:t>
            </w:r>
          </w:p>
        </w:tc>
        <w:tc>
          <w:tcPr>
            <w:tcW w:w="2456"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51</w:t>
            </w:r>
          </w:p>
        </w:tc>
        <w:tc>
          <w:tcPr>
            <w:tcW w:w="2268"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28,5%</w:t>
            </w:r>
          </w:p>
        </w:tc>
      </w:tr>
      <w:tr w:rsidR="005E05C2" w:rsidRPr="005E05C2" w:rsidTr="005E05C2">
        <w:tc>
          <w:tcPr>
            <w:tcW w:w="2585" w:type="dxa"/>
            <w:noWrap/>
            <w:hideMark/>
          </w:tcPr>
          <w:p w:rsidR="005E05C2" w:rsidRPr="005E05C2" w:rsidRDefault="005E05C2" w:rsidP="005E05C2">
            <w:pPr>
              <w:jc w:val="left"/>
              <w:rPr>
                <w:rFonts w:eastAsia="Times New Roman" w:cs="Calibri"/>
                <w:color w:val="000000"/>
              </w:rPr>
            </w:pPr>
            <w:r w:rsidRPr="005E05C2">
              <w:rPr>
                <w:rFonts w:eastAsia="Times New Roman" w:cs="Calibri"/>
                <w:color w:val="000000"/>
              </w:rPr>
              <w:t>Sosnowo</w:t>
            </w:r>
          </w:p>
        </w:tc>
        <w:tc>
          <w:tcPr>
            <w:tcW w:w="1304"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128</w:t>
            </w:r>
          </w:p>
        </w:tc>
        <w:tc>
          <w:tcPr>
            <w:tcW w:w="2456"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56</w:t>
            </w:r>
          </w:p>
        </w:tc>
        <w:tc>
          <w:tcPr>
            <w:tcW w:w="2268"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43,8%</w:t>
            </w:r>
          </w:p>
        </w:tc>
      </w:tr>
      <w:tr w:rsidR="005E05C2" w:rsidRPr="005E05C2" w:rsidTr="005E05C2">
        <w:tc>
          <w:tcPr>
            <w:tcW w:w="2585" w:type="dxa"/>
            <w:noWrap/>
            <w:hideMark/>
          </w:tcPr>
          <w:p w:rsidR="005E05C2" w:rsidRPr="005E05C2" w:rsidRDefault="005E05C2" w:rsidP="005E05C2">
            <w:pPr>
              <w:jc w:val="left"/>
              <w:rPr>
                <w:rFonts w:eastAsia="Times New Roman" w:cs="Calibri"/>
                <w:color w:val="000000"/>
              </w:rPr>
            </w:pPr>
            <w:r w:rsidRPr="005E05C2">
              <w:rPr>
                <w:rFonts w:eastAsia="Times New Roman" w:cs="Calibri"/>
                <w:color w:val="000000"/>
              </w:rPr>
              <w:t>Swobnica</w:t>
            </w:r>
          </w:p>
        </w:tc>
        <w:tc>
          <w:tcPr>
            <w:tcW w:w="1304"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525</w:t>
            </w:r>
          </w:p>
        </w:tc>
        <w:tc>
          <w:tcPr>
            <w:tcW w:w="2456"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181</w:t>
            </w:r>
          </w:p>
        </w:tc>
        <w:tc>
          <w:tcPr>
            <w:tcW w:w="2268"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34,5%</w:t>
            </w:r>
          </w:p>
        </w:tc>
      </w:tr>
      <w:tr w:rsidR="005E05C2" w:rsidRPr="005E05C2" w:rsidTr="005E05C2">
        <w:tc>
          <w:tcPr>
            <w:tcW w:w="2585" w:type="dxa"/>
            <w:noWrap/>
            <w:hideMark/>
          </w:tcPr>
          <w:p w:rsidR="005E05C2" w:rsidRPr="005E05C2" w:rsidRDefault="005E05C2" w:rsidP="005E05C2">
            <w:pPr>
              <w:jc w:val="left"/>
              <w:rPr>
                <w:rFonts w:eastAsia="Times New Roman" w:cs="Calibri"/>
                <w:color w:val="000000"/>
              </w:rPr>
            </w:pPr>
            <w:r w:rsidRPr="005E05C2">
              <w:rPr>
                <w:rFonts w:eastAsia="Times New Roman" w:cs="Calibri"/>
                <w:color w:val="000000"/>
              </w:rPr>
              <w:t>Tywica</w:t>
            </w:r>
          </w:p>
        </w:tc>
        <w:tc>
          <w:tcPr>
            <w:tcW w:w="1304"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285</w:t>
            </w:r>
          </w:p>
        </w:tc>
        <w:tc>
          <w:tcPr>
            <w:tcW w:w="2456"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108</w:t>
            </w:r>
          </w:p>
        </w:tc>
        <w:tc>
          <w:tcPr>
            <w:tcW w:w="2268"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37,9%</w:t>
            </w:r>
          </w:p>
        </w:tc>
      </w:tr>
      <w:tr w:rsidR="005E05C2" w:rsidRPr="005E05C2" w:rsidTr="005E05C2">
        <w:tc>
          <w:tcPr>
            <w:tcW w:w="2585" w:type="dxa"/>
            <w:noWrap/>
            <w:hideMark/>
          </w:tcPr>
          <w:p w:rsidR="005E05C2" w:rsidRPr="005E05C2" w:rsidRDefault="005E05C2" w:rsidP="005E05C2">
            <w:pPr>
              <w:jc w:val="left"/>
              <w:rPr>
                <w:rFonts w:eastAsia="Times New Roman" w:cs="Calibri"/>
                <w:color w:val="000000"/>
              </w:rPr>
            </w:pPr>
            <w:r>
              <w:rPr>
                <w:rFonts w:eastAsia="Times New Roman" w:cs="Calibri"/>
                <w:color w:val="000000"/>
              </w:rPr>
              <w:t>Razem</w:t>
            </w:r>
          </w:p>
        </w:tc>
        <w:tc>
          <w:tcPr>
            <w:tcW w:w="1304"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6278</w:t>
            </w:r>
          </w:p>
        </w:tc>
        <w:tc>
          <w:tcPr>
            <w:tcW w:w="2456"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2379</w:t>
            </w:r>
          </w:p>
        </w:tc>
        <w:tc>
          <w:tcPr>
            <w:tcW w:w="2268" w:type="dxa"/>
            <w:noWrap/>
            <w:hideMark/>
          </w:tcPr>
          <w:p w:rsidR="005E05C2" w:rsidRPr="005E05C2" w:rsidRDefault="005E05C2" w:rsidP="005E05C2">
            <w:pPr>
              <w:jc w:val="right"/>
              <w:rPr>
                <w:rFonts w:eastAsia="Times New Roman" w:cs="Calibri"/>
                <w:color w:val="000000"/>
              </w:rPr>
            </w:pPr>
            <w:r w:rsidRPr="005E05C2">
              <w:rPr>
                <w:rFonts w:eastAsia="Times New Roman" w:cs="Calibri"/>
                <w:color w:val="000000"/>
              </w:rPr>
              <w:t>37,6%</w:t>
            </w:r>
          </w:p>
        </w:tc>
      </w:tr>
    </w:tbl>
    <w:p w:rsidR="005E05C2" w:rsidRDefault="005E05C2" w:rsidP="00056771">
      <w:r>
        <w:t>Źródło: dane ewidencji ludności Urzędu Gminy w Baniach</w:t>
      </w:r>
    </w:p>
    <w:p w:rsidR="005E05C2" w:rsidRDefault="005E05C2" w:rsidP="00056771">
      <w:r>
        <w:t>Kwestia starzenia się mieszkańców gminy dotyk już znacznej części miejscowości. Osób w wieku nieprodukcyjnym powyżej 40% dotyczy nie tylko stolicy gminy – Ba</w:t>
      </w:r>
      <w:r w:rsidR="002913CD">
        <w:t>ń</w:t>
      </w:r>
      <w:r>
        <w:t xml:space="preserve">, ale także dwóch innych miejscowości – Dłuska Gryfińskiego – Górnowa i Sosnowa. </w:t>
      </w:r>
      <w:r w:rsidR="00EF2FB3">
        <w:t>Stosunkowo najlepsza sytuacja występuje we wsi Rożnowo, Dłużyna i Lubanowo.</w:t>
      </w:r>
    </w:p>
    <w:p w:rsidR="00056771" w:rsidRDefault="00056771" w:rsidP="00056771">
      <w:r>
        <w:t>Bardzo ważne znaczenie ma skala korzystania z narzędzi pomocy społecznej w gminie. Udzielenie jakiegokolwiek świadczenia z zakresu pomocy społecznej oznacza występowanie sytuacji dysfunkcjonalnej, kryzysowej dla mieszkańca gminy i jego rodziny. Skala i poziom tego rodzaju świadczeń w społeczności lokalnej jest bardzo dobrym wskaźnikiem występujących problemów bytowych, które bezpośrednio rzutują na pozostałe sfery życia: wychowawcze, socjalizujące, emocjonalne, kulturowe.</w:t>
      </w:r>
    </w:p>
    <w:p w:rsidR="00EF2FB3" w:rsidRDefault="00EF2FB3" w:rsidP="00EF2FB3">
      <w:pPr>
        <w:pStyle w:val="Legenda"/>
      </w:pPr>
      <w:bookmarkStart w:id="29" w:name="_Toc504372880"/>
      <w:r>
        <w:t xml:space="preserve">Tabela </w:t>
      </w:r>
      <w:r w:rsidR="003908DC">
        <w:fldChar w:fldCharType="begin"/>
      </w:r>
      <w:r w:rsidR="003908DC">
        <w:instrText xml:space="preserve"> SEQ Tabela \* ARABIC </w:instrText>
      </w:r>
      <w:r w:rsidR="003908DC">
        <w:fldChar w:fldCharType="separate"/>
      </w:r>
      <w:r w:rsidR="00327C85">
        <w:rPr>
          <w:noProof/>
        </w:rPr>
        <w:t>5</w:t>
      </w:r>
      <w:r w:rsidR="003908DC">
        <w:rPr>
          <w:noProof/>
        </w:rPr>
        <w:fldChar w:fldCharType="end"/>
      </w:r>
      <w:r>
        <w:t>. Korzystający z pomocy społecznej</w:t>
      </w:r>
      <w:bookmarkEnd w:id="29"/>
    </w:p>
    <w:tbl>
      <w:tblPr>
        <w:tblStyle w:val="Tabela-Siatka"/>
        <w:tblW w:w="9593" w:type="dxa"/>
        <w:tblLook w:val="04A0" w:firstRow="1" w:lastRow="0" w:firstColumn="1" w:lastColumn="0" w:noHBand="0" w:noVBand="1"/>
      </w:tblPr>
      <w:tblGrid>
        <w:gridCol w:w="2235"/>
        <w:gridCol w:w="1304"/>
        <w:gridCol w:w="1444"/>
        <w:gridCol w:w="1564"/>
        <w:gridCol w:w="1444"/>
        <w:gridCol w:w="1602"/>
      </w:tblGrid>
      <w:tr w:rsidR="00EF2FB3" w:rsidRPr="00EF2FB3" w:rsidTr="00EF2FB3">
        <w:trPr>
          <w:tblHeader/>
        </w:trPr>
        <w:tc>
          <w:tcPr>
            <w:tcW w:w="2235" w:type="dxa"/>
            <w:hideMark/>
          </w:tcPr>
          <w:p w:rsidR="00EF2FB3" w:rsidRPr="00EF2FB3" w:rsidRDefault="00EF2FB3" w:rsidP="00EF2FB3">
            <w:pPr>
              <w:jc w:val="left"/>
              <w:rPr>
                <w:rFonts w:eastAsia="Times New Roman" w:cs="Calibri"/>
                <w:color w:val="000000"/>
              </w:rPr>
            </w:pPr>
            <w:r w:rsidRPr="00EF2FB3">
              <w:rPr>
                <w:rFonts w:eastAsia="Times New Roman" w:cs="Calibri"/>
                <w:color w:val="000000"/>
              </w:rPr>
              <w:t>Jednostki urbanistyczne</w:t>
            </w:r>
          </w:p>
        </w:tc>
        <w:tc>
          <w:tcPr>
            <w:tcW w:w="1304" w:type="dxa"/>
            <w:hideMark/>
          </w:tcPr>
          <w:p w:rsidR="00EF2FB3" w:rsidRPr="00EF2FB3" w:rsidRDefault="00EF2FB3" w:rsidP="00EF2FB3">
            <w:pPr>
              <w:jc w:val="left"/>
              <w:rPr>
                <w:rFonts w:eastAsia="Times New Roman" w:cs="Calibri"/>
                <w:color w:val="000000"/>
              </w:rPr>
            </w:pPr>
            <w:r>
              <w:rPr>
                <w:rFonts w:eastAsia="Times New Roman" w:cs="Calibri"/>
                <w:color w:val="000000"/>
              </w:rPr>
              <w:t>Liczba mieszkańców</w:t>
            </w:r>
          </w:p>
        </w:tc>
        <w:tc>
          <w:tcPr>
            <w:tcW w:w="1444" w:type="dxa"/>
            <w:hideMark/>
          </w:tcPr>
          <w:p w:rsidR="00EF2FB3" w:rsidRPr="00EF2FB3" w:rsidRDefault="00EF2FB3" w:rsidP="00EF2FB3">
            <w:pPr>
              <w:jc w:val="left"/>
              <w:rPr>
                <w:rFonts w:eastAsia="Times New Roman" w:cs="Calibri"/>
                <w:color w:val="000000"/>
              </w:rPr>
            </w:pPr>
            <w:r w:rsidRPr="00EF2FB3">
              <w:rPr>
                <w:rFonts w:eastAsia="Times New Roman" w:cs="Calibri"/>
                <w:color w:val="000000"/>
              </w:rPr>
              <w:t>Liczba osób korzystających z pomocy społecznej</w:t>
            </w:r>
          </w:p>
        </w:tc>
        <w:tc>
          <w:tcPr>
            <w:tcW w:w="1564" w:type="dxa"/>
            <w:hideMark/>
          </w:tcPr>
          <w:p w:rsidR="00EF2FB3" w:rsidRPr="00EF2FB3" w:rsidRDefault="00EF2FB3" w:rsidP="00EF2FB3">
            <w:pPr>
              <w:jc w:val="left"/>
              <w:rPr>
                <w:rFonts w:eastAsia="Times New Roman" w:cs="Calibri"/>
                <w:color w:val="000000"/>
              </w:rPr>
            </w:pPr>
            <w:r>
              <w:rPr>
                <w:rFonts w:eastAsia="Times New Roman" w:cs="Calibri"/>
                <w:color w:val="000000"/>
              </w:rPr>
              <w:t>Korzystający z dodatku mieszkaniowego</w:t>
            </w:r>
          </w:p>
        </w:tc>
        <w:tc>
          <w:tcPr>
            <w:tcW w:w="1444" w:type="dxa"/>
            <w:hideMark/>
          </w:tcPr>
          <w:p w:rsidR="00EF2FB3" w:rsidRPr="00EF2FB3" w:rsidRDefault="00EF2FB3" w:rsidP="00EF2FB3">
            <w:pPr>
              <w:jc w:val="left"/>
              <w:rPr>
                <w:rFonts w:eastAsia="Times New Roman" w:cs="Calibri"/>
                <w:color w:val="000000"/>
              </w:rPr>
            </w:pPr>
            <w:r w:rsidRPr="00EF2FB3">
              <w:rPr>
                <w:rFonts w:eastAsia="Times New Roman" w:cs="Calibri"/>
                <w:color w:val="000000"/>
              </w:rPr>
              <w:t>Odsetek osób korzystających z pomocy społecznej</w:t>
            </w:r>
            <w:r>
              <w:rPr>
                <w:rFonts w:eastAsia="Times New Roman" w:cs="Calibri"/>
                <w:color w:val="000000"/>
              </w:rPr>
              <w:t xml:space="preserve"> [%]</w:t>
            </w:r>
          </w:p>
        </w:tc>
        <w:tc>
          <w:tcPr>
            <w:tcW w:w="1602" w:type="dxa"/>
            <w:hideMark/>
          </w:tcPr>
          <w:p w:rsidR="00EF2FB3" w:rsidRPr="00EF2FB3" w:rsidRDefault="00EF2FB3" w:rsidP="00EF2FB3">
            <w:pPr>
              <w:jc w:val="left"/>
              <w:rPr>
                <w:rFonts w:eastAsia="Times New Roman" w:cs="Calibri"/>
                <w:color w:val="000000"/>
              </w:rPr>
            </w:pPr>
            <w:r w:rsidRPr="00EF2FB3">
              <w:rPr>
                <w:rFonts w:eastAsia="Times New Roman" w:cs="Calibri"/>
                <w:color w:val="000000"/>
              </w:rPr>
              <w:t>Korzystający z dodatków mieszkaniowych</w:t>
            </w:r>
            <w:r>
              <w:rPr>
                <w:rFonts w:eastAsia="Times New Roman" w:cs="Calibri"/>
                <w:color w:val="000000"/>
              </w:rPr>
              <w:t xml:space="preserve"> [%]</w:t>
            </w:r>
          </w:p>
        </w:tc>
      </w:tr>
      <w:tr w:rsidR="00EF2FB3" w:rsidRPr="00EF2FB3" w:rsidTr="00EF2FB3">
        <w:trPr>
          <w:trHeight w:val="300"/>
        </w:trPr>
        <w:tc>
          <w:tcPr>
            <w:tcW w:w="223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Banie 1 Północ</w:t>
            </w:r>
          </w:p>
        </w:tc>
        <w:tc>
          <w:tcPr>
            <w:tcW w:w="130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569</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10</w:t>
            </w:r>
          </w:p>
        </w:tc>
        <w:tc>
          <w:tcPr>
            <w:tcW w:w="156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3</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1,8%</w:t>
            </w:r>
          </w:p>
        </w:tc>
        <w:tc>
          <w:tcPr>
            <w:tcW w:w="1602"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0,5%</w:t>
            </w:r>
          </w:p>
        </w:tc>
      </w:tr>
      <w:tr w:rsidR="00EF2FB3" w:rsidRPr="00EF2FB3" w:rsidTr="00EF2FB3">
        <w:trPr>
          <w:trHeight w:val="300"/>
        </w:trPr>
        <w:tc>
          <w:tcPr>
            <w:tcW w:w="223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Banie 2 Południe</w:t>
            </w:r>
          </w:p>
        </w:tc>
        <w:tc>
          <w:tcPr>
            <w:tcW w:w="130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789</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17</w:t>
            </w:r>
          </w:p>
        </w:tc>
        <w:tc>
          <w:tcPr>
            <w:tcW w:w="156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5</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2,2%</w:t>
            </w:r>
          </w:p>
        </w:tc>
        <w:tc>
          <w:tcPr>
            <w:tcW w:w="1602"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0,6%</w:t>
            </w:r>
          </w:p>
        </w:tc>
      </w:tr>
      <w:tr w:rsidR="00EF2FB3" w:rsidRPr="00EF2FB3" w:rsidTr="00EF2FB3">
        <w:trPr>
          <w:trHeight w:val="300"/>
        </w:trPr>
        <w:tc>
          <w:tcPr>
            <w:tcW w:w="223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Banie 3 Zachód</w:t>
            </w:r>
          </w:p>
        </w:tc>
        <w:tc>
          <w:tcPr>
            <w:tcW w:w="130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529</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19</w:t>
            </w:r>
          </w:p>
        </w:tc>
        <w:tc>
          <w:tcPr>
            <w:tcW w:w="156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3</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3,6%</w:t>
            </w:r>
          </w:p>
        </w:tc>
        <w:tc>
          <w:tcPr>
            <w:tcW w:w="1602"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0,6%</w:t>
            </w:r>
          </w:p>
        </w:tc>
      </w:tr>
      <w:tr w:rsidR="00EF2FB3" w:rsidRPr="00EF2FB3" w:rsidTr="00EF2FB3">
        <w:trPr>
          <w:trHeight w:val="300"/>
        </w:trPr>
        <w:tc>
          <w:tcPr>
            <w:tcW w:w="223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Babinek</w:t>
            </w:r>
          </w:p>
        </w:tc>
        <w:tc>
          <w:tcPr>
            <w:tcW w:w="130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447</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20</w:t>
            </w:r>
          </w:p>
        </w:tc>
        <w:tc>
          <w:tcPr>
            <w:tcW w:w="156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0</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4,5%</w:t>
            </w:r>
          </w:p>
        </w:tc>
        <w:tc>
          <w:tcPr>
            <w:tcW w:w="1602"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0,0%</w:t>
            </w:r>
          </w:p>
        </w:tc>
      </w:tr>
      <w:tr w:rsidR="00EF2FB3" w:rsidRPr="00EF2FB3" w:rsidTr="00EF2FB3">
        <w:trPr>
          <w:trHeight w:val="300"/>
        </w:trPr>
        <w:tc>
          <w:tcPr>
            <w:tcW w:w="223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Baniewice</w:t>
            </w:r>
          </w:p>
        </w:tc>
        <w:tc>
          <w:tcPr>
            <w:tcW w:w="130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522</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17</w:t>
            </w:r>
          </w:p>
        </w:tc>
        <w:tc>
          <w:tcPr>
            <w:tcW w:w="156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0</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3,3%</w:t>
            </w:r>
          </w:p>
        </w:tc>
        <w:tc>
          <w:tcPr>
            <w:tcW w:w="1602"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0,0%</w:t>
            </w:r>
          </w:p>
        </w:tc>
      </w:tr>
      <w:tr w:rsidR="00EF2FB3" w:rsidRPr="00EF2FB3" w:rsidTr="00EF2FB3">
        <w:trPr>
          <w:trHeight w:val="300"/>
        </w:trPr>
        <w:tc>
          <w:tcPr>
            <w:tcW w:w="223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Dłusko Gryfińskie - Górnowo</w:t>
            </w:r>
          </w:p>
        </w:tc>
        <w:tc>
          <w:tcPr>
            <w:tcW w:w="130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410</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19</w:t>
            </w:r>
          </w:p>
        </w:tc>
        <w:tc>
          <w:tcPr>
            <w:tcW w:w="156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0</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4,6%</w:t>
            </w:r>
          </w:p>
        </w:tc>
        <w:tc>
          <w:tcPr>
            <w:tcW w:w="1602"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0,0%</w:t>
            </w:r>
          </w:p>
        </w:tc>
      </w:tr>
      <w:tr w:rsidR="00EF2FB3" w:rsidRPr="00EF2FB3" w:rsidTr="00EF2FB3">
        <w:trPr>
          <w:trHeight w:val="300"/>
        </w:trPr>
        <w:tc>
          <w:tcPr>
            <w:tcW w:w="223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 xml:space="preserve">Dłużyna </w:t>
            </w:r>
          </w:p>
        </w:tc>
        <w:tc>
          <w:tcPr>
            <w:tcW w:w="130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195</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8</w:t>
            </w:r>
          </w:p>
        </w:tc>
        <w:tc>
          <w:tcPr>
            <w:tcW w:w="156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0</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4,1%</w:t>
            </w:r>
          </w:p>
        </w:tc>
        <w:tc>
          <w:tcPr>
            <w:tcW w:w="1602"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0,0%</w:t>
            </w:r>
          </w:p>
        </w:tc>
      </w:tr>
      <w:tr w:rsidR="00EF2FB3" w:rsidRPr="00EF2FB3" w:rsidTr="00EF2FB3">
        <w:trPr>
          <w:trHeight w:val="300"/>
        </w:trPr>
        <w:tc>
          <w:tcPr>
            <w:tcW w:w="223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Kunowo</w:t>
            </w:r>
          </w:p>
        </w:tc>
        <w:tc>
          <w:tcPr>
            <w:tcW w:w="130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328</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7</w:t>
            </w:r>
          </w:p>
        </w:tc>
        <w:tc>
          <w:tcPr>
            <w:tcW w:w="156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0</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2,1%</w:t>
            </w:r>
          </w:p>
        </w:tc>
        <w:tc>
          <w:tcPr>
            <w:tcW w:w="1602"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0,0%</w:t>
            </w:r>
          </w:p>
        </w:tc>
      </w:tr>
      <w:tr w:rsidR="00EF2FB3" w:rsidRPr="00EF2FB3" w:rsidTr="00EF2FB3">
        <w:trPr>
          <w:trHeight w:val="300"/>
        </w:trPr>
        <w:tc>
          <w:tcPr>
            <w:tcW w:w="223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Lubanowo</w:t>
            </w:r>
          </w:p>
        </w:tc>
        <w:tc>
          <w:tcPr>
            <w:tcW w:w="130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826</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22</w:t>
            </w:r>
          </w:p>
        </w:tc>
        <w:tc>
          <w:tcPr>
            <w:tcW w:w="156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2</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2,7%</w:t>
            </w:r>
          </w:p>
        </w:tc>
        <w:tc>
          <w:tcPr>
            <w:tcW w:w="1602"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0,2%</w:t>
            </w:r>
          </w:p>
        </w:tc>
      </w:tr>
      <w:tr w:rsidR="00EF2FB3" w:rsidRPr="00EF2FB3" w:rsidTr="00EF2FB3">
        <w:trPr>
          <w:trHeight w:val="300"/>
        </w:trPr>
        <w:tc>
          <w:tcPr>
            <w:tcW w:w="223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Parnica - Piaskowo</w:t>
            </w:r>
          </w:p>
        </w:tc>
        <w:tc>
          <w:tcPr>
            <w:tcW w:w="130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182</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5</w:t>
            </w:r>
          </w:p>
        </w:tc>
        <w:tc>
          <w:tcPr>
            <w:tcW w:w="156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0</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2,7%</w:t>
            </w:r>
          </w:p>
        </w:tc>
        <w:tc>
          <w:tcPr>
            <w:tcW w:w="1602"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0,0%</w:t>
            </w:r>
          </w:p>
        </w:tc>
      </w:tr>
      <w:tr w:rsidR="00EF2FB3" w:rsidRPr="00EF2FB3" w:rsidTr="00EF2FB3">
        <w:trPr>
          <w:trHeight w:val="300"/>
        </w:trPr>
        <w:tc>
          <w:tcPr>
            <w:tcW w:w="223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lastRenderedPageBreak/>
              <w:t>Piaseczno</w:t>
            </w:r>
          </w:p>
        </w:tc>
        <w:tc>
          <w:tcPr>
            <w:tcW w:w="130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364</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3</w:t>
            </w:r>
          </w:p>
        </w:tc>
        <w:tc>
          <w:tcPr>
            <w:tcW w:w="156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0</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0,8%</w:t>
            </w:r>
          </w:p>
        </w:tc>
        <w:tc>
          <w:tcPr>
            <w:tcW w:w="1602"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0,0%</w:t>
            </w:r>
          </w:p>
        </w:tc>
      </w:tr>
      <w:tr w:rsidR="00EF2FB3" w:rsidRPr="00EF2FB3" w:rsidTr="00EF2FB3">
        <w:trPr>
          <w:trHeight w:val="300"/>
        </w:trPr>
        <w:tc>
          <w:tcPr>
            <w:tcW w:w="223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Rożnowo</w:t>
            </w:r>
          </w:p>
        </w:tc>
        <w:tc>
          <w:tcPr>
            <w:tcW w:w="130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179</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6</w:t>
            </w:r>
          </w:p>
        </w:tc>
        <w:tc>
          <w:tcPr>
            <w:tcW w:w="156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3,4%</w:t>
            </w:r>
          </w:p>
        </w:tc>
        <w:tc>
          <w:tcPr>
            <w:tcW w:w="1602"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0,6%</w:t>
            </w:r>
          </w:p>
        </w:tc>
      </w:tr>
      <w:tr w:rsidR="00EF2FB3" w:rsidRPr="00EF2FB3" w:rsidTr="00EF2FB3">
        <w:trPr>
          <w:trHeight w:val="300"/>
        </w:trPr>
        <w:tc>
          <w:tcPr>
            <w:tcW w:w="223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Sosnowo</w:t>
            </w:r>
          </w:p>
        </w:tc>
        <w:tc>
          <w:tcPr>
            <w:tcW w:w="130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128</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3</w:t>
            </w:r>
          </w:p>
        </w:tc>
        <w:tc>
          <w:tcPr>
            <w:tcW w:w="156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0</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2,3%</w:t>
            </w:r>
          </w:p>
        </w:tc>
        <w:tc>
          <w:tcPr>
            <w:tcW w:w="1602"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0,0%</w:t>
            </w:r>
          </w:p>
        </w:tc>
      </w:tr>
      <w:tr w:rsidR="00EF2FB3" w:rsidRPr="00EF2FB3" w:rsidTr="00EF2FB3">
        <w:trPr>
          <w:trHeight w:val="300"/>
        </w:trPr>
        <w:tc>
          <w:tcPr>
            <w:tcW w:w="223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Swobnica</w:t>
            </w:r>
          </w:p>
        </w:tc>
        <w:tc>
          <w:tcPr>
            <w:tcW w:w="130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525</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21</w:t>
            </w:r>
          </w:p>
        </w:tc>
        <w:tc>
          <w:tcPr>
            <w:tcW w:w="156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4,0%</w:t>
            </w:r>
          </w:p>
        </w:tc>
        <w:tc>
          <w:tcPr>
            <w:tcW w:w="1602"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0,2%</w:t>
            </w:r>
          </w:p>
        </w:tc>
      </w:tr>
      <w:tr w:rsidR="00EF2FB3" w:rsidRPr="00EF2FB3" w:rsidTr="00EF2FB3">
        <w:trPr>
          <w:trHeight w:val="300"/>
        </w:trPr>
        <w:tc>
          <w:tcPr>
            <w:tcW w:w="223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Tywica</w:t>
            </w:r>
          </w:p>
        </w:tc>
        <w:tc>
          <w:tcPr>
            <w:tcW w:w="130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285</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7</w:t>
            </w:r>
          </w:p>
        </w:tc>
        <w:tc>
          <w:tcPr>
            <w:tcW w:w="156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0</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2,5%</w:t>
            </w:r>
          </w:p>
        </w:tc>
        <w:tc>
          <w:tcPr>
            <w:tcW w:w="1602"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0,0%</w:t>
            </w:r>
          </w:p>
        </w:tc>
      </w:tr>
      <w:tr w:rsidR="00EF2FB3" w:rsidRPr="00EF2FB3" w:rsidTr="00EF2FB3">
        <w:trPr>
          <w:trHeight w:val="300"/>
        </w:trPr>
        <w:tc>
          <w:tcPr>
            <w:tcW w:w="2235" w:type="dxa"/>
            <w:noWrap/>
            <w:hideMark/>
          </w:tcPr>
          <w:p w:rsidR="00EF2FB3" w:rsidRPr="00EF2FB3" w:rsidRDefault="00EF2FB3" w:rsidP="00EF2FB3">
            <w:pPr>
              <w:jc w:val="left"/>
              <w:rPr>
                <w:rFonts w:eastAsia="Times New Roman" w:cs="Calibri"/>
                <w:color w:val="000000"/>
              </w:rPr>
            </w:pPr>
            <w:r>
              <w:rPr>
                <w:rFonts w:eastAsia="Times New Roman" w:cs="Calibri"/>
                <w:color w:val="000000"/>
              </w:rPr>
              <w:t>Razem</w:t>
            </w:r>
          </w:p>
        </w:tc>
        <w:tc>
          <w:tcPr>
            <w:tcW w:w="130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6278</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184</w:t>
            </w:r>
          </w:p>
        </w:tc>
        <w:tc>
          <w:tcPr>
            <w:tcW w:w="156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15</w:t>
            </w:r>
          </w:p>
        </w:tc>
        <w:tc>
          <w:tcPr>
            <w:tcW w:w="144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3,0%</w:t>
            </w:r>
          </w:p>
        </w:tc>
        <w:tc>
          <w:tcPr>
            <w:tcW w:w="1602"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0,2%</w:t>
            </w:r>
          </w:p>
        </w:tc>
      </w:tr>
    </w:tbl>
    <w:p w:rsidR="00EF2FB3" w:rsidRDefault="00EF2FB3" w:rsidP="00056771">
      <w:r>
        <w:t>Źródło: dane urzędowe OPS w Baniach.</w:t>
      </w:r>
    </w:p>
    <w:p w:rsidR="00056771" w:rsidRDefault="00EF2FB3" w:rsidP="00056771">
      <w:r>
        <w:t xml:space="preserve">Trzecim </w:t>
      </w:r>
      <w:r w:rsidR="00056771">
        <w:t>istotnym problemem społecznym określającym sytuację kryzysową analizowanej jednostki urbanistycznej jest bezrobocie. Także tutaj skala bezrobocia stanowi bardzo dobry wskaźnik sytuacji materialnej analizowanej wspólnoty terytorialnej. Poziom bezrobocia określa nie tylko ograniczenie dostępności środków finansowych na zaspokojenie podstawowych potrzeb bytowych rodziny, ale także na jej ogólny stan. Ponadto występowanie obok siebie wielu rodzin w podobnej kryzysowej sytuacji wzmacnia brak aktywności, wpływa na apatię i społeczną anomię. Dość często prowadzi do wielopokoleniowego bezrobocia.</w:t>
      </w:r>
    </w:p>
    <w:p w:rsidR="00EF2FB3" w:rsidRDefault="00EF2FB3" w:rsidP="00EF2FB3">
      <w:pPr>
        <w:pStyle w:val="Legenda"/>
      </w:pPr>
      <w:bookmarkStart w:id="30" w:name="_Toc504372881"/>
      <w:r>
        <w:t xml:space="preserve">Tabela </w:t>
      </w:r>
      <w:r w:rsidR="003908DC">
        <w:fldChar w:fldCharType="begin"/>
      </w:r>
      <w:r w:rsidR="003908DC">
        <w:instrText xml:space="preserve"> SEQ Ta</w:instrText>
      </w:r>
      <w:r w:rsidR="003908DC">
        <w:instrText xml:space="preserve">bela \* ARABIC </w:instrText>
      </w:r>
      <w:r w:rsidR="003908DC">
        <w:fldChar w:fldCharType="separate"/>
      </w:r>
      <w:r w:rsidR="00327C85">
        <w:rPr>
          <w:noProof/>
        </w:rPr>
        <w:t>6</w:t>
      </w:r>
      <w:r w:rsidR="003908DC">
        <w:rPr>
          <w:noProof/>
        </w:rPr>
        <w:fldChar w:fldCharType="end"/>
      </w:r>
      <w:r>
        <w:t>. Osoby pozostające bez pracy według jednostek urbanistycznych</w:t>
      </w:r>
      <w:bookmarkEnd w:id="30"/>
    </w:p>
    <w:tbl>
      <w:tblPr>
        <w:tblStyle w:val="Tabela-Siatka"/>
        <w:tblW w:w="9089" w:type="dxa"/>
        <w:tblLook w:val="04A0" w:firstRow="1" w:lastRow="0" w:firstColumn="1" w:lastColumn="0" w:noHBand="0" w:noVBand="1"/>
      </w:tblPr>
      <w:tblGrid>
        <w:gridCol w:w="2585"/>
        <w:gridCol w:w="1163"/>
        <w:gridCol w:w="1374"/>
        <w:gridCol w:w="1374"/>
        <w:gridCol w:w="1374"/>
        <w:gridCol w:w="1219"/>
      </w:tblGrid>
      <w:tr w:rsidR="00EF2FB3" w:rsidRPr="00EF2FB3" w:rsidTr="00EF2FB3">
        <w:trPr>
          <w:tblHeader/>
        </w:trPr>
        <w:tc>
          <w:tcPr>
            <w:tcW w:w="2585" w:type="dxa"/>
            <w:hideMark/>
          </w:tcPr>
          <w:p w:rsidR="00EF2FB3" w:rsidRPr="00EF2FB3" w:rsidRDefault="00EF2FB3" w:rsidP="00EF2FB3">
            <w:pPr>
              <w:jc w:val="left"/>
              <w:rPr>
                <w:rFonts w:eastAsia="Times New Roman" w:cs="Calibri"/>
                <w:color w:val="000000"/>
              </w:rPr>
            </w:pPr>
            <w:r w:rsidRPr="00EF2FB3">
              <w:rPr>
                <w:rFonts w:eastAsia="Times New Roman" w:cs="Calibri"/>
                <w:color w:val="000000"/>
              </w:rPr>
              <w:t>Jednostki urbanistyczne</w:t>
            </w:r>
          </w:p>
        </w:tc>
        <w:tc>
          <w:tcPr>
            <w:tcW w:w="1163" w:type="dxa"/>
            <w:hideMark/>
          </w:tcPr>
          <w:p w:rsidR="00EF2FB3" w:rsidRPr="00EF2FB3" w:rsidRDefault="00EF2FB3" w:rsidP="00EF2FB3">
            <w:pPr>
              <w:jc w:val="left"/>
              <w:rPr>
                <w:rFonts w:eastAsia="Times New Roman" w:cs="Calibri"/>
                <w:color w:val="000000"/>
              </w:rPr>
            </w:pPr>
            <w:r w:rsidRPr="00EF2FB3">
              <w:rPr>
                <w:rFonts w:eastAsia="Times New Roman" w:cs="Calibri"/>
                <w:color w:val="000000"/>
              </w:rPr>
              <w:t>mieszkańcy</w:t>
            </w:r>
          </w:p>
        </w:tc>
        <w:tc>
          <w:tcPr>
            <w:tcW w:w="1374" w:type="dxa"/>
            <w:hideMark/>
          </w:tcPr>
          <w:p w:rsidR="00EF2FB3" w:rsidRPr="00EF2FB3" w:rsidRDefault="00EF2FB3" w:rsidP="00EF2FB3">
            <w:pPr>
              <w:jc w:val="left"/>
              <w:rPr>
                <w:rFonts w:eastAsia="Times New Roman" w:cs="Calibri"/>
                <w:color w:val="000000"/>
              </w:rPr>
            </w:pPr>
            <w:r w:rsidRPr="00EF2FB3">
              <w:rPr>
                <w:rFonts w:eastAsia="Times New Roman" w:cs="Calibri"/>
                <w:color w:val="000000"/>
              </w:rPr>
              <w:t>Liczba osób bezrobotnych</w:t>
            </w:r>
          </w:p>
        </w:tc>
        <w:tc>
          <w:tcPr>
            <w:tcW w:w="1374" w:type="dxa"/>
            <w:hideMark/>
          </w:tcPr>
          <w:p w:rsidR="00EF2FB3" w:rsidRPr="00EF2FB3" w:rsidRDefault="00EF2FB3" w:rsidP="00EF2FB3">
            <w:pPr>
              <w:jc w:val="left"/>
              <w:rPr>
                <w:rFonts w:eastAsia="Times New Roman" w:cs="Calibri"/>
                <w:color w:val="000000"/>
              </w:rPr>
            </w:pPr>
            <w:r w:rsidRPr="00EF2FB3">
              <w:rPr>
                <w:rFonts w:eastAsia="Times New Roman" w:cs="Calibri"/>
                <w:color w:val="000000"/>
              </w:rPr>
              <w:t>Liczba osób długotrwale bezrobotnych</w:t>
            </w:r>
          </w:p>
        </w:tc>
        <w:tc>
          <w:tcPr>
            <w:tcW w:w="1374" w:type="dxa"/>
            <w:hideMark/>
          </w:tcPr>
          <w:p w:rsidR="00EF2FB3" w:rsidRPr="00EF2FB3" w:rsidRDefault="00EF2FB3" w:rsidP="00EF2FB3">
            <w:pPr>
              <w:jc w:val="left"/>
              <w:rPr>
                <w:rFonts w:eastAsia="Times New Roman" w:cs="Calibri"/>
                <w:color w:val="000000"/>
              </w:rPr>
            </w:pPr>
            <w:r w:rsidRPr="00EF2FB3">
              <w:rPr>
                <w:rFonts w:eastAsia="Times New Roman" w:cs="Calibri"/>
                <w:color w:val="000000"/>
              </w:rPr>
              <w:t>Odsetek bezrobotnych</w:t>
            </w:r>
          </w:p>
        </w:tc>
        <w:tc>
          <w:tcPr>
            <w:tcW w:w="1219" w:type="dxa"/>
            <w:hideMark/>
          </w:tcPr>
          <w:p w:rsidR="00EF2FB3" w:rsidRPr="00EF2FB3" w:rsidRDefault="00EF2FB3" w:rsidP="00EF2FB3">
            <w:pPr>
              <w:jc w:val="left"/>
              <w:rPr>
                <w:rFonts w:eastAsia="Times New Roman" w:cs="Calibri"/>
                <w:color w:val="000000"/>
              </w:rPr>
            </w:pPr>
            <w:r w:rsidRPr="00EF2FB3">
              <w:rPr>
                <w:rFonts w:eastAsia="Times New Roman" w:cs="Calibri"/>
                <w:color w:val="000000"/>
              </w:rPr>
              <w:t>długotrwale bezrobotni</w:t>
            </w:r>
          </w:p>
        </w:tc>
      </w:tr>
      <w:tr w:rsidR="00EF2FB3" w:rsidRPr="00EF2FB3" w:rsidTr="00EF2FB3">
        <w:trPr>
          <w:trHeight w:val="300"/>
        </w:trPr>
        <w:tc>
          <w:tcPr>
            <w:tcW w:w="258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Banie 1 Północ</w:t>
            </w:r>
          </w:p>
        </w:tc>
        <w:tc>
          <w:tcPr>
            <w:tcW w:w="1163"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569</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20</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14</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3,5%</w:t>
            </w:r>
          </w:p>
        </w:tc>
        <w:tc>
          <w:tcPr>
            <w:tcW w:w="1219"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2,5%</w:t>
            </w:r>
          </w:p>
        </w:tc>
      </w:tr>
      <w:tr w:rsidR="00EF2FB3" w:rsidRPr="00EF2FB3" w:rsidTr="00EF2FB3">
        <w:trPr>
          <w:trHeight w:val="300"/>
        </w:trPr>
        <w:tc>
          <w:tcPr>
            <w:tcW w:w="258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Banie 2 Południe</w:t>
            </w:r>
          </w:p>
        </w:tc>
        <w:tc>
          <w:tcPr>
            <w:tcW w:w="1163"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789</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30</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18</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3,8%</w:t>
            </w:r>
          </w:p>
        </w:tc>
        <w:tc>
          <w:tcPr>
            <w:tcW w:w="1219"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2,3%</w:t>
            </w:r>
          </w:p>
        </w:tc>
      </w:tr>
      <w:tr w:rsidR="00EF2FB3" w:rsidRPr="00EF2FB3" w:rsidTr="00EF2FB3">
        <w:trPr>
          <w:trHeight w:val="300"/>
        </w:trPr>
        <w:tc>
          <w:tcPr>
            <w:tcW w:w="258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Banie 3 Zachód</w:t>
            </w:r>
          </w:p>
        </w:tc>
        <w:tc>
          <w:tcPr>
            <w:tcW w:w="1163"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529</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15</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10</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2,8%</w:t>
            </w:r>
          </w:p>
        </w:tc>
        <w:tc>
          <w:tcPr>
            <w:tcW w:w="1219"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1,9%</w:t>
            </w:r>
          </w:p>
        </w:tc>
      </w:tr>
      <w:tr w:rsidR="00EF2FB3" w:rsidRPr="00EF2FB3" w:rsidTr="00EF2FB3">
        <w:trPr>
          <w:trHeight w:val="300"/>
        </w:trPr>
        <w:tc>
          <w:tcPr>
            <w:tcW w:w="258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Babinek</w:t>
            </w:r>
          </w:p>
        </w:tc>
        <w:tc>
          <w:tcPr>
            <w:tcW w:w="1163"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447</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23</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15</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5,1%</w:t>
            </w:r>
          </w:p>
        </w:tc>
        <w:tc>
          <w:tcPr>
            <w:tcW w:w="1219"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3,4%</w:t>
            </w:r>
          </w:p>
        </w:tc>
      </w:tr>
      <w:tr w:rsidR="00EF2FB3" w:rsidRPr="00EF2FB3" w:rsidTr="00EF2FB3">
        <w:trPr>
          <w:trHeight w:val="300"/>
        </w:trPr>
        <w:tc>
          <w:tcPr>
            <w:tcW w:w="258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Baniewice</w:t>
            </w:r>
          </w:p>
        </w:tc>
        <w:tc>
          <w:tcPr>
            <w:tcW w:w="1163"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522</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28</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18</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5,4%</w:t>
            </w:r>
          </w:p>
        </w:tc>
        <w:tc>
          <w:tcPr>
            <w:tcW w:w="1219"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3,4%</w:t>
            </w:r>
          </w:p>
        </w:tc>
      </w:tr>
      <w:tr w:rsidR="00EF2FB3" w:rsidRPr="00EF2FB3" w:rsidTr="00EF2FB3">
        <w:trPr>
          <w:trHeight w:val="300"/>
        </w:trPr>
        <w:tc>
          <w:tcPr>
            <w:tcW w:w="258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Dłusko Gryfińskie - Górnowo</w:t>
            </w:r>
          </w:p>
        </w:tc>
        <w:tc>
          <w:tcPr>
            <w:tcW w:w="1163"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410</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16</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10</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3,9%</w:t>
            </w:r>
          </w:p>
        </w:tc>
        <w:tc>
          <w:tcPr>
            <w:tcW w:w="1219"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2,4%</w:t>
            </w:r>
          </w:p>
        </w:tc>
      </w:tr>
      <w:tr w:rsidR="00EF2FB3" w:rsidRPr="00EF2FB3" w:rsidTr="00EF2FB3">
        <w:trPr>
          <w:trHeight w:val="300"/>
        </w:trPr>
        <w:tc>
          <w:tcPr>
            <w:tcW w:w="258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 xml:space="preserve">Dłużyna </w:t>
            </w:r>
          </w:p>
        </w:tc>
        <w:tc>
          <w:tcPr>
            <w:tcW w:w="1163"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195</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10</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7</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5,1%</w:t>
            </w:r>
          </w:p>
        </w:tc>
        <w:tc>
          <w:tcPr>
            <w:tcW w:w="1219"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3,6%</w:t>
            </w:r>
          </w:p>
        </w:tc>
      </w:tr>
      <w:tr w:rsidR="00EF2FB3" w:rsidRPr="00EF2FB3" w:rsidTr="00EF2FB3">
        <w:trPr>
          <w:trHeight w:val="300"/>
        </w:trPr>
        <w:tc>
          <w:tcPr>
            <w:tcW w:w="258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Kunowo</w:t>
            </w:r>
          </w:p>
        </w:tc>
        <w:tc>
          <w:tcPr>
            <w:tcW w:w="1163"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328</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9</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6</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2,7%</w:t>
            </w:r>
          </w:p>
        </w:tc>
        <w:tc>
          <w:tcPr>
            <w:tcW w:w="1219"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1,8%</w:t>
            </w:r>
          </w:p>
        </w:tc>
      </w:tr>
      <w:tr w:rsidR="00EF2FB3" w:rsidRPr="00EF2FB3" w:rsidTr="00EF2FB3">
        <w:trPr>
          <w:trHeight w:val="300"/>
        </w:trPr>
        <w:tc>
          <w:tcPr>
            <w:tcW w:w="258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Lubanowo</w:t>
            </w:r>
          </w:p>
        </w:tc>
        <w:tc>
          <w:tcPr>
            <w:tcW w:w="1163"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826</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30</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17</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3,6%</w:t>
            </w:r>
          </w:p>
        </w:tc>
        <w:tc>
          <w:tcPr>
            <w:tcW w:w="1219"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2,1%</w:t>
            </w:r>
          </w:p>
        </w:tc>
      </w:tr>
      <w:tr w:rsidR="00EF2FB3" w:rsidRPr="00EF2FB3" w:rsidTr="00EF2FB3">
        <w:trPr>
          <w:trHeight w:val="300"/>
        </w:trPr>
        <w:tc>
          <w:tcPr>
            <w:tcW w:w="258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Parnica - Piaskowo</w:t>
            </w:r>
          </w:p>
        </w:tc>
        <w:tc>
          <w:tcPr>
            <w:tcW w:w="1163"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182</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15</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11</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8,2%</w:t>
            </w:r>
          </w:p>
        </w:tc>
        <w:tc>
          <w:tcPr>
            <w:tcW w:w="1219"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6,0%</w:t>
            </w:r>
          </w:p>
        </w:tc>
      </w:tr>
      <w:tr w:rsidR="00EF2FB3" w:rsidRPr="00EF2FB3" w:rsidTr="00EF2FB3">
        <w:trPr>
          <w:trHeight w:val="300"/>
        </w:trPr>
        <w:tc>
          <w:tcPr>
            <w:tcW w:w="258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Piaseczno</w:t>
            </w:r>
          </w:p>
        </w:tc>
        <w:tc>
          <w:tcPr>
            <w:tcW w:w="1163"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364</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11</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8</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3,0%</w:t>
            </w:r>
          </w:p>
        </w:tc>
        <w:tc>
          <w:tcPr>
            <w:tcW w:w="1219"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2,2%</w:t>
            </w:r>
          </w:p>
        </w:tc>
      </w:tr>
      <w:tr w:rsidR="00EF2FB3" w:rsidRPr="00EF2FB3" w:rsidTr="00EF2FB3">
        <w:trPr>
          <w:trHeight w:val="300"/>
        </w:trPr>
        <w:tc>
          <w:tcPr>
            <w:tcW w:w="258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Rożnowo</w:t>
            </w:r>
          </w:p>
        </w:tc>
        <w:tc>
          <w:tcPr>
            <w:tcW w:w="1163"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179</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8</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4</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4,5%</w:t>
            </w:r>
          </w:p>
        </w:tc>
        <w:tc>
          <w:tcPr>
            <w:tcW w:w="1219"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2,2%</w:t>
            </w:r>
          </w:p>
        </w:tc>
      </w:tr>
      <w:tr w:rsidR="00EF2FB3" w:rsidRPr="00EF2FB3" w:rsidTr="00EF2FB3">
        <w:trPr>
          <w:trHeight w:val="300"/>
        </w:trPr>
        <w:tc>
          <w:tcPr>
            <w:tcW w:w="258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Sosnowo</w:t>
            </w:r>
          </w:p>
        </w:tc>
        <w:tc>
          <w:tcPr>
            <w:tcW w:w="1163"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128</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5</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5</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3,9%</w:t>
            </w:r>
          </w:p>
        </w:tc>
        <w:tc>
          <w:tcPr>
            <w:tcW w:w="1219"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3,9%</w:t>
            </w:r>
          </w:p>
        </w:tc>
      </w:tr>
      <w:tr w:rsidR="00EF2FB3" w:rsidRPr="00EF2FB3" w:rsidTr="00EF2FB3">
        <w:trPr>
          <w:trHeight w:val="300"/>
        </w:trPr>
        <w:tc>
          <w:tcPr>
            <w:tcW w:w="258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Swobnica</w:t>
            </w:r>
          </w:p>
        </w:tc>
        <w:tc>
          <w:tcPr>
            <w:tcW w:w="1163"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525</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27</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16</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5,1%</w:t>
            </w:r>
          </w:p>
        </w:tc>
        <w:tc>
          <w:tcPr>
            <w:tcW w:w="1219"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3,0%</w:t>
            </w:r>
          </w:p>
        </w:tc>
      </w:tr>
      <w:tr w:rsidR="00EF2FB3" w:rsidRPr="00EF2FB3" w:rsidTr="00EF2FB3">
        <w:trPr>
          <w:trHeight w:val="300"/>
        </w:trPr>
        <w:tc>
          <w:tcPr>
            <w:tcW w:w="2585" w:type="dxa"/>
            <w:noWrap/>
            <w:hideMark/>
          </w:tcPr>
          <w:p w:rsidR="00EF2FB3" w:rsidRPr="00EF2FB3" w:rsidRDefault="00EF2FB3" w:rsidP="00EF2FB3">
            <w:pPr>
              <w:jc w:val="left"/>
              <w:rPr>
                <w:rFonts w:eastAsia="Times New Roman" w:cs="Calibri"/>
                <w:color w:val="000000"/>
              </w:rPr>
            </w:pPr>
            <w:r w:rsidRPr="00EF2FB3">
              <w:rPr>
                <w:rFonts w:eastAsia="Times New Roman" w:cs="Calibri"/>
                <w:color w:val="000000"/>
              </w:rPr>
              <w:t>Tywica</w:t>
            </w:r>
          </w:p>
        </w:tc>
        <w:tc>
          <w:tcPr>
            <w:tcW w:w="1163"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285</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11</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5</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3,9%</w:t>
            </w:r>
          </w:p>
        </w:tc>
        <w:tc>
          <w:tcPr>
            <w:tcW w:w="1219"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1,8%</w:t>
            </w:r>
          </w:p>
        </w:tc>
      </w:tr>
      <w:tr w:rsidR="00EF2FB3" w:rsidRPr="00EF2FB3" w:rsidTr="00EF2FB3">
        <w:trPr>
          <w:trHeight w:val="300"/>
        </w:trPr>
        <w:tc>
          <w:tcPr>
            <w:tcW w:w="2585" w:type="dxa"/>
            <w:noWrap/>
            <w:hideMark/>
          </w:tcPr>
          <w:p w:rsidR="00EF2FB3" w:rsidRPr="00EF2FB3" w:rsidRDefault="00EF2FB3" w:rsidP="00EF2FB3">
            <w:pPr>
              <w:jc w:val="left"/>
              <w:rPr>
                <w:rFonts w:eastAsia="Times New Roman" w:cs="Calibri"/>
                <w:color w:val="000000"/>
              </w:rPr>
            </w:pPr>
            <w:r>
              <w:rPr>
                <w:rFonts w:eastAsia="Times New Roman" w:cs="Calibri"/>
                <w:color w:val="000000"/>
              </w:rPr>
              <w:t>Razem</w:t>
            </w:r>
          </w:p>
        </w:tc>
        <w:tc>
          <w:tcPr>
            <w:tcW w:w="1163"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6278</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258</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164</w:t>
            </w:r>
          </w:p>
        </w:tc>
        <w:tc>
          <w:tcPr>
            <w:tcW w:w="1374"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4,3%</w:t>
            </w:r>
          </w:p>
        </w:tc>
        <w:tc>
          <w:tcPr>
            <w:tcW w:w="1219" w:type="dxa"/>
            <w:noWrap/>
            <w:hideMark/>
          </w:tcPr>
          <w:p w:rsidR="00EF2FB3" w:rsidRPr="00EF2FB3" w:rsidRDefault="00EF2FB3" w:rsidP="00EF2FB3">
            <w:pPr>
              <w:jc w:val="right"/>
              <w:rPr>
                <w:rFonts w:eastAsia="Times New Roman" w:cs="Calibri"/>
                <w:color w:val="000000"/>
              </w:rPr>
            </w:pPr>
            <w:r w:rsidRPr="00EF2FB3">
              <w:rPr>
                <w:rFonts w:eastAsia="Times New Roman" w:cs="Calibri"/>
                <w:color w:val="000000"/>
              </w:rPr>
              <w:t>2,8%</w:t>
            </w:r>
          </w:p>
        </w:tc>
      </w:tr>
    </w:tbl>
    <w:p w:rsidR="00EF2FB3" w:rsidRDefault="00EF2FB3" w:rsidP="00056771">
      <w:r>
        <w:t>Źródło: dane urzędowe PUP w Gryfinie.</w:t>
      </w:r>
    </w:p>
    <w:p w:rsidR="00EF2FB3" w:rsidRDefault="00EF2FB3" w:rsidP="00056771">
      <w:r>
        <w:t xml:space="preserve">Przestrzenne zróżnicowanie bezrobocia w gminie Banie nie jest zbyt wysokie. </w:t>
      </w:r>
      <w:r w:rsidR="0088727B">
        <w:t xml:space="preserve">Najwyższe występuje w Parnicy – Piaskowo, około 6% bezrobotnych w stosunku do ogółu mieszkańców. Powyżej 3% liczba bezrobotnych </w:t>
      </w:r>
      <w:r w:rsidR="00A0243B">
        <w:t xml:space="preserve">mieszkańców </w:t>
      </w:r>
      <w:r w:rsidR="0088727B">
        <w:t>stanowiła ponadto w miejscowościach: Dłużyna, Babinek, Sosnowo, Swobnica i Baniewice.</w:t>
      </w:r>
    </w:p>
    <w:p w:rsidR="00056771" w:rsidRDefault="00056771" w:rsidP="00090767">
      <w:pPr>
        <w:pStyle w:val="Nagwek2"/>
      </w:pPr>
      <w:bookmarkStart w:id="31" w:name="_Toc497252272"/>
      <w:bookmarkStart w:id="32" w:name="_Toc504372917"/>
      <w:r w:rsidRPr="003421EA">
        <w:lastRenderedPageBreak/>
        <w:t xml:space="preserve">Sfera </w:t>
      </w:r>
      <w:r w:rsidRPr="00347D38">
        <w:t>gospodarcza</w:t>
      </w:r>
      <w:bookmarkEnd w:id="31"/>
      <w:bookmarkEnd w:id="32"/>
    </w:p>
    <w:p w:rsidR="00056771" w:rsidRDefault="00056771" w:rsidP="00056771">
      <w:r>
        <w:t>Możliwość porównywania danych gospodarczych jest ograniczona względami tajemnicy statystycznej. Oznacza to, że nie są dostępne informacje o podmiotach gospodarczych, jeśli w rezultacie udostępnienia tych danych możliwe będzie ich zidentyfikowanie, a w dalszej kolejności działanie na ich szkodę i stosowanie nieuczciwej konkurencji.</w:t>
      </w:r>
    </w:p>
    <w:p w:rsidR="00056771" w:rsidRDefault="00056771" w:rsidP="00056771">
      <w:r>
        <w:t xml:space="preserve">Właściwie jedynym obiektywnym wskaźnikiem świadczącym o aktywności mieszkańców określonego obszaru pozostaje baza podmiotów gospodarczych w systemie REGON. Zgodnie z ewidencją bazy REGON, według stanu z 31 grudnia 2016 roku, w gminie Banie funkcjonowało 491 firm. Mniej niż połowa funkcjonowała na terenie stolicy gminy – miejscowości Banie –192 podmioty. Najciekawsze jest jednak odniesienie liczby działających podmiotów do liczby mieszkańców. </w:t>
      </w:r>
    </w:p>
    <w:tbl>
      <w:tblPr>
        <w:tblStyle w:val="Tabela-Siatka"/>
        <w:tblW w:w="9180" w:type="dxa"/>
        <w:tblLook w:val="04A0" w:firstRow="1" w:lastRow="0" w:firstColumn="1" w:lastColumn="0" w:noHBand="0" w:noVBand="1"/>
      </w:tblPr>
      <w:tblGrid>
        <w:gridCol w:w="2850"/>
        <w:gridCol w:w="1683"/>
        <w:gridCol w:w="2379"/>
        <w:gridCol w:w="2268"/>
      </w:tblGrid>
      <w:tr w:rsidR="00A0243B" w:rsidRPr="00A0243B" w:rsidTr="00F35B7A">
        <w:trPr>
          <w:tblHeader/>
        </w:trPr>
        <w:tc>
          <w:tcPr>
            <w:tcW w:w="2850" w:type="dxa"/>
            <w:hideMark/>
          </w:tcPr>
          <w:p w:rsidR="00A0243B" w:rsidRPr="00A0243B" w:rsidRDefault="00A0243B" w:rsidP="00A0243B">
            <w:pPr>
              <w:jc w:val="left"/>
              <w:rPr>
                <w:rFonts w:eastAsia="Times New Roman" w:cs="Calibri"/>
                <w:color w:val="000000"/>
              </w:rPr>
            </w:pPr>
            <w:r w:rsidRPr="00A0243B">
              <w:rPr>
                <w:rFonts w:eastAsia="Times New Roman" w:cs="Calibri"/>
                <w:color w:val="000000"/>
              </w:rPr>
              <w:t>Jednostki urbanistyczne</w:t>
            </w:r>
          </w:p>
        </w:tc>
        <w:tc>
          <w:tcPr>
            <w:tcW w:w="1683" w:type="dxa"/>
            <w:hideMark/>
          </w:tcPr>
          <w:p w:rsidR="00A0243B" w:rsidRPr="00A0243B" w:rsidRDefault="00A0243B" w:rsidP="00A0243B">
            <w:pPr>
              <w:jc w:val="left"/>
              <w:rPr>
                <w:rFonts w:eastAsia="Times New Roman" w:cs="Calibri"/>
                <w:color w:val="000000"/>
              </w:rPr>
            </w:pPr>
            <w:r>
              <w:rPr>
                <w:rFonts w:eastAsia="Times New Roman" w:cs="Calibri"/>
                <w:color w:val="000000"/>
              </w:rPr>
              <w:t>Liczba mieszkańców</w:t>
            </w:r>
          </w:p>
        </w:tc>
        <w:tc>
          <w:tcPr>
            <w:tcW w:w="2379" w:type="dxa"/>
            <w:hideMark/>
          </w:tcPr>
          <w:p w:rsidR="00A0243B" w:rsidRPr="00A0243B" w:rsidRDefault="00A0243B" w:rsidP="00A0243B">
            <w:pPr>
              <w:jc w:val="left"/>
              <w:rPr>
                <w:rFonts w:eastAsia="Times New Roman" w:cs="Calibri"/>
                <w:color w:val="000000"/>
              </w:rPr>
            </w:pPr>
            <w:r w:rsidRPr="00A0243B">
              <w:rPr>
                <w:rFonts w:eastAsia="Times New Roman" w:cs="Calibri"/>
                <w:color w:val="000000"/>
              </w:rPr>
              <w:t xml:space="preserve">Liczba firm </w:t>
            </w:r>
            <w:r>
              <w:rPr>
                <w:rFonts w:eastAsia="Times New Roman" w:cs="Calibri"/>
                <w:color w:val="000000"/>
              </w:rPr>
              <w:t xml:space="preserve">zarejestrowanych </w:t>
            </w:r>
            <w:r w:rsidRPr="00A0243B">
              <w:rPr>
                <w:rFonts w:eastAsia="Times New Roman" w:cs="Calibri"/>
                <w:color w:val="000000"/>
              </w:rPr>
              <w:t>w systemie REGON</w:t>
            </w:r>
          </w:p>
        </w:tc>
        <w:tc>
          <w:tcPr>
            <w:tcW w:w="2268" w:type="dxa"/>
            <w:hideMark/>
          </w:tcPr>
          <w:p w:rsidR="00A0243B" w:rsidRPr="00A0243B" w:rsidRDefault="00A0243B" w:rsidP="00A0243B">
            <w:pPr>
              <w:jc w:val="left"/>
              <w:rPr>
                <w:rFonts w:eastAsia="Times New Roman" w:cs="Calibri"/>
                <w:color w:val="000000"/>
              </w:rPr>
            </w:pPr>
            <w:r w:rsidRPr="00A0243B">
              <w:rPr>
                <w:rFonts w:eastAsia="Times New Roman" w:cs="Calibri"/>
                <w:color w:val="000000"/>
              </w:rPr>
              <w:t>Liczba firm na 100 mieszk.</w:t>
            </w:r>
          </w:p>
        </w:tc>
      </w:tr>
      <w:tr w:rsidR="00A0243B" w:rsidRPr="00A0243B" w:rsidTr="00F35B7A">
        <w:trPr>
          <w:trHeight w:val="300"/>
        </w:trPr>
        <w:tc>
          <w:tcPr>
            <w:tcW w:w="2850" w:type="dxa"/>
            <w:noWrap/>
            <w:hideMark/>
          </w:tcPr>
          <w:p w:rsidR="00A0243B" w:rsidRPr="00A0243B" w:rsidRDefault="00A0243B" w:rsidP="00A0243B">
            <w:pPr>
              <w:jc w:val="left"/>
              <w:rPr>
                <w:rFonts w:eastAsia="Times New Roman" w:cs="Calibri"/>
                <w:color w:val="000000"/>
              </w:rPr>
            </w:pPr>
            <w:r w:rsidRPr="00A0243B">
              <w:rPr>
                <w:rFonts w:eastAsia="Times New Roman" w:cs="Calibri"/>
                <w:color w:val="000000"/>
              </w:rPr>
              <w:t>Banie 1 Północ</w:t>
            </w:r>
          </w:p>
        </w:tc>
        <w:tc>
          <w:tcPr>
            <w:tcW w:w="1683"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569</w:t>
            </w:r>
          </w:p>
        </w:tc>
        <w:tc>
          <w:tcPr>
            <w:tcW w:w="2379"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66</w:t>
            </w:r>
          </w:p>
        </w:tc>
        <w:tc>
          <w:tcPr>
            <w:tcW w:w="2268"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11,599</w:t>
            </w:r>
          </w:p>
        </w:tc>
      </w:tr>
      <w:tr w:rsidR="00A0243B" w:rsidRPr="00A0243B" w:rsidTr="00F35B7A">
        <w:trPr>
          <w:trHeight w:val="300"/>
        </w:trPr>
        <w:tc>
          <w:tcPr>
            <w:tcW w:w="2850" w:type="dxa"/>
            <w:noWrap/>
            <w:hideMark/>
          </w:tcPr>
          <w:p w:rsidR="00A0243B" w:rsidRPr="00A0243B" w:rsidRDefault="00A0243B" w:rsidP="00A0243B">
            <w:pPr>
              <w:jc w:val="left"/>
              <w:rPr>
                <w:rFonts w:eastAsia="Times New Roman" w:cs="Calibri"/>
                <w:color w:val="000000"/>
              </w:rPr>
            </w:pPr>
            <w:r w:rsidRPr="00A0243B">
              <w:rPr>
                <w:rFonts w:eastAsia="Times New Roman" w:cs="Calibri"/>
                <w:color w:val="000000"/>
              </w:rPr>
              <w:t>Banie 2 Południe</w:t>
            </w:r>
          </w:p>
        </w:tc>
        <w:tc>
          <w:tcPr>
            <w:tcW w:w="1683" w:type="dxa"/>
            <w:noWrap/>
            <w:hideMark/>
          </w:tcPr>
          <w:p w:rsidR="00A0243B" w:rsidRPr="00A0243B" w:rsidRDefault="00A0243B" w:rsidP="00A0243B">
            <w:pPr>
              <w:ind w:firstLine="195"/>
              <w:jc w:val="right"/>
              <w:rPr>
                <w:rFonts w:eastAsia="Times New Roman" w:cs="Calibri"/>
                <w:color w:val="000000"/>
              </w:rPr>
            </w:pPr>
            <w:r w:rsidRPr="00A0243B">
              <w:rPr>
                <w:rFonts w:eastAsia="Times New Roman" w:cs="Calibri"/>
                <w:color w:val="000000"/>
              </w:rPr>
              <w:t>789</w:t>
            </w:r>
          </w:p>
        </w:tc>
        <w:tc>
          <w:tcPr>
            <w:tcW w:w="2379"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64</w:t>
            </w:r>
          </w:p>
        </w:tc>
        <w:tc>
          <w:tcPr>
            <w:tcW w:w="2268"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8,112</w:t>
            </w:r>
          </w:p>
        </w:tc>
      </w:tr>
      <w:tr w:rsidR="00A0243B" w:rsidRPr="00A0243B" w:rsidTr="00F35B7A">
        <w:trPr>
          <w:trHeight w:val="300"/>
        </w:trPr>
        <w:tc>
          <w:tcPr>
            <w:tcW w:w="2850" w:type="dxa"/>
            <w:noWrap/>
            <w:hideMark/>
          </w:tcPr>
          <w:p w:rsidR="00A0243B" w:rsidRPr="00A0243B" w:rsidRDefault="00A0243B" w:rsidP="00A0243B">
            <w:pPr>
              <w:jc w:val="left"/>
              <w:rPr>
                <w:rFonts w:eastAsia="Times New Roman" w:cs="Calibri"/>
                <w:color w:val="000000"/>
              </w:rPr>
            </w:pPr>
            <w:r w:rsidRPr="00A0243B">
              <w:rPr>
                <w:rFonts w:eastAsia="Times New Roman" w:cs="Calibri"/>
                <w:color w:val="000000"/>
              </w:rPr>
              <w:t>Banie 3 Zachód</w:t>
            </w:r>
          </w:p>
        </w:tc>
        <w:tc>
          <w:tcPr>
            <w:tcW w:w="1683"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529</w:t>
            </w:r>
          </w:p>
        </w:tc>
        <w:tc>
          <w:tcPr>
            <w:tcW w:w="2379"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62</w:t>
            </w:r>
          </w:p>
        </w:tc>
        <w:tc>
          <w:tcPr>
            <w:tcW w:w="2268"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11,720</w:t>
            </w:r>
          </w:p>
        </w:tc>
      </w:tr>
      <w:tr w:rsidR="00A0243B" w:rsidRPr="00A0243B" w:rsidTr="00F35B7A">
        <w:trPr>
          <w:trHeight w:val="300"/>
        </w:trPr>
        <w:tc>
          <w:tcPr>
            <w:tcW w:w="2850" w:type="dxa"/>
            <w:noWrap/>
            <w:hideMark/>
          </w:tcPr>
          <w:p w:rsidR="00A0243B" w:rsidRPr="00A0243B" w:rsidRDefault="00A0243B" w:rsidP="00A0243B">
            <w:pPr>
              <w:jc w:val="left"/>
              <w:rPr>
                <w:rFonts w:eastAsia="Times New Roman" w:cs="Calibri"/>
                <w:color w:val="000000"/>
              </w:rPr>
            </w:pPr>
            <w:r w:rsidRPr="00A0243B">
              <w:rPr>
                <w:rFonts w:eastAsia="Times New Roman" w:cs="Calibri"/>
                <w:color w:val="000000"/>
              </w:rPr>
              <w:t>Babinek</w:t>
            </w:r>
          </w:p>
        </w:tc>
        <w:tc>
          <w:tcPr>
            <w:tcW w:w="1683"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447</w:t>
            </w:r>
          </w:p>
        </w:tc>
        <w:tc>
          <w:tcPr>
            <w:tcW w:w="2379"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35</w:t>
            </w:r>
          </w:p>
        </w:tc>
        <w:tc>
          <w:tcPr>
            <w:tcW w:w="2268"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7,830</w:t>
            </w:r>
          </w:p>
        </w:tc>
      </w:tr>
      <w:tr w:rsidR="00A0243B" w:rsidRPr="00A0243B" w:rsidTr="00F35B7A">
        <w:trPr>
          <w:trHeight w:val="300"/>
        </w:trPr>
        <w:tc>
          <w:tcPr>
            <w:tcW w:w="2850" w:type="dxa"/>
            <w:noWrap/>
            <w:hideMark/>
          </w:tcPr>
          <w:p w:rsidR="00A0243B" w:rsidRPr="00A0243B" w:rsidRDefault="00A0243B" w:rsidP="00A0243B">
            <w:pPr>
              <w:jc w:val="left"/>
              <w:rPr>
                <w:rFonts w:eastAsia="Times New Roman" w:cs="Calibri"/>
                <w:color w:val="000000"/>
              </w:rPr>
            </w:pPr>
            <w:r w:rsidRPr="00A0243B">
              <w:rPr>
                <w:rFonts w:eastAsia="Times New Roman" w:cs="Calibri"/>
                <w:color w:val="000000"/>
              </w:rPr>
              <w:t>Baniewice</w:t>
            </w:r>
          </w:p>
        </w:tc>
        <w:tc>
          <w:tcPr>
            <w:tcW w:w="1683"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522</w:t>
            </w:r>
          </w:p>
        </w:tc>
        <w:tc>
          <w:tcPr>
            <w:tcW w:w="2379"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24</w:t>
            </w:r>
          </w:p>
        </w:tc>
        <w:tc>
          <w:tcPr>
            <w:tcW w:w="2268"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4,598</w:t>
            </w:r>
          </w:p>
        </w:tc>
      </w:tr>
      <w:tr w:rsidR="00A0243B" w:rsidRPr="00A0243B" w:rsidTr="00F35B7A">
        <w:trPr>
          <w:trHeight w:val="300"/>
        </w:trPr>
        <w:tc>
          <w:tcPr>
            <w:tcW w:w="2850" w:type="dxa"/>
            <w:noWrap/>
            <w:hideMark/>
          </w:tcPr>
          <w:p w:rsidR="00A0243B" w:rsidRPr="00A0243B" w:rsidRDefault="00A0243B" w:rsidP="00A0243B">
            <w:pPr>
              <w:jc w:val="left"/>
              <w:rPr>
                <w:rFonts w:eastAsia="Times New Roman" w:cs="Calibri"/>
                <w:color w:val="000000"/>
              </w:rPr>
            </w:pPr>
            <w:r w:rsidRPr="00A0243B">
              <w:rPr>
                <w:rFonts w:eastAsia="Times New Roman" w:cs="Calibri"/>
                <w:color w:val="000000"/>
              </w:rPr>
              <w:t>Dłusko Gryfińskie - Górnowo</w:t>
            </w:r>
          </w:p>
        </w:tc>
        <w:tc>
          <w:tcPr>
            <w:tcW w:w="1683"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410</w:t>
            </w:r>
          </w:p>
        </w:tc>
        <w:tc>
          <w:tcPr>
            <w:tcW w:w="2379"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25</w:t>
            </w:r>
          </w:p>
        </w:tc>
        <w:tc>
          <w:tcPr>
            <w:tcW w:w="2268"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6,098</w:t>
            </w:r>
          </w:p>
        </w:tc>
      </w:tr>
      <w:tr w:rsidR="00A0243B" w:rsidRPr="00A0243B" w:rsidTr="00F35B7A">
        <w:trPr>
          <w:trHeight w:val="300"/>
        </w:trPr>
        <w:tc>
          <w:tcPr>
            <w:tcW w:w="2850" w:type="dxa"/>
            <w:noWrap/>
            <w:hideMark/>
          </w:tcPr>
          <w:p w:rsidR="00A0243B" w:rsidRPr="00A0243B" w:rsidRDefault="00A0243B" w:rsidP="00A0243B">
            <w:pPr>
              <w:jc w:val="left"/>
              <w:rPr>
                <w:rFonts w:eastAsia="Times New Roman" w:cs="Calibri"/>
                <w:color w:val="000000"/>
              </w:rPr>
            </w:pPr>
            <w:r w:rsidRPr="00A0243B">
              <w:rPr>
                <w:rFonts w:eastAsia="Times New Roman" w:cs="Calibri"/>
                <w:color w:val="000000"/>
              </w:rPr>
              <w:t xml:space="preserve">Dłużyna </w:t>
            </w:r>
          </w:p>
        </w:tc>
        <w:tc>
          <w:tcPr>
            <w:tcW w:w="1683"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195</w:t>
            </w:r>
          </w:p>
        </w:tc>
        <w:tc>
          <w:tcPr>
            <w:tcW w:w="2379"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9</w:t>
            </w:r>
          </w:p>
        </w:tc>
        <w:tc>
          <w:tcPr>
            <w:tcW w:w="2268"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4,615</w:t>
            </w:r>
          </w:p>
        </w:tc>
      </w:tr>
      <w:tr w:rsidR="00A0243B" w:rsidRPr="00A0243B" w:rsidTr="00F35B7A">
        <w:trPr>
          <w:trHeight w:val="300"/>
        </w:trPr>
        <w:tc>
          <w:tcPr>
            <w:tcW w:w="2850" w:type="dxa"/>
            <w:noWrap/>
            <w:hideMark/>
          </w:tcPr>
          <w:p w:rsidR="00A0243B" w:rsidRPr="00A0243B" w:rsidRDefault="00A0243B" w:rsidP="00A0243B">
            <w:pPr>
              <w:jc w:val="left"/>
              <w:rPr>
                <w:rFonts w:eastAsia="Times New Roman" w:cs="Calibri"/>
                <w:color w:val="000000"/>
              </w:rPr>
            </w:pPr>
            <w:r w:rsidRPr="00A0243B">
              <w:rPr>
                <w:rFonts w:eastAsia="Times New Roman" w:cs="Calibri"/>
                <w:color w:val="000000"/>
              </w:rPr>
              <w:t>Kunowo</w:t>
            </w:r>
          </w:p>
        </w:tc>
        <w:tc>
          <w:tcPr>
            <w:tcW w:w="1683"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328</w:t>
            </w:r>
          </w:p>
        </w:tc>
        <w:tc>
          <w:tcPr>
            <w:tcW w:w="2379"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26</w:t>
            </w:r>
          </w:p>
        </w:tc>
        <w:tc>
          <w:tcPr>
            <w:tcW w:w="2268"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7,927</w:t>
            </w:r>
          </w:p>
        </w:tc>
      </w:tr>
      <w:tr w:rsidR="00A0243B" w:rsidRPr="00A0243B" w:rsidTr="00F35B7A">
        <w:trPr>
          <w:trHeight w:val="300"/>
        </w:trPr>
        <w:tc>
          <w:tcPr>
            <w:tcW w:w="2850" w:type="dxa"/>
            <w:noWrap/>
            <w:hideMark/>
          </w:tcPr>
          <w:p w:rsidR="00A0243B" w:rsidRPr="00A0243B" w:rsidRDefault="00A0243B" w:rsidP="00A0243B">
            <w:pPr>
              <w:jc w:val="left"/>
              <w:rPr>
                <w:rFonts w:eastAsia="Times New Roman" w:cs="Calibri"/>
                <w:color w:val="000000"/>
              </w:rPr>
            </w:pPr>
            <w:r w:rsidRPr="00A0243B">
              <w:rPr>
                <w:rFonts w:eastAsia="Times New Roman" w:cs="Calibri"/>
                <w:color w:val="000000"/>
              </w:rPr>
              <w:t>Lubanowo</w:t>
            </w:r>
          </w:p>
        </w:tc>
        <w:tc>
          <w:tcPr>
            <w:tcW w:w="1683"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826</w:t>
            </w:r>
          </w:p>
        </w:tc>
        <w:tc>
          <w:tcPr>
            <w:tcW w:w="2379"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57</w:t>
            </w:r>
          </w:p>
        </w:tc>
        <w:tc>
          <w:tcPr>
            <w:tcW w:w="2268"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6,901</w:t>
            </w:r>
          </w:p>
        </w:tc>
      </w:tr>
      <w:tr w:rsidR="00A0243B" w:rsidRPr="00A0243B" w:rsidTr="00F35B7A">
        <w:trPr>
          <w:trHeight w:val="300"/>
        </w:trPr>
        <w:tc>
          <w:tcPr>
            <w:tcW w:w="2850" w:type="dxa"/>
            <w:noWrap/>
            <w:hideMark/>
          </w:tcPr>
          <w:p w:rsidR="00A0243B" w:rsidRPr="00A0243B" w:rsidRDefault="00A0243B" w:rsidP="00A0243B">
            <w:pPr>
              <w:jc w:val="left"/>
              <w:rPr>
                <w:rFonts w:eastAsia="Times New Roman" w:cs="Calibri"/>
                <w:color w:val="000000"/>
              </w:rPr>
            </w:pPr>
            <w:r w:rsidRPr="00A0243B">
              <w:rPr>
                <w:rFonts w:eastAsia="Times New Roman" w:cs="Calibri"/>
                <w:color w:val="000000"/>
              </w:rPr>
              <w:t>Parnica - Piaskowo</w:t>
            </w:r>
          </w:p>
        </w:tc>
        <w:tc>
          <w:tcPr>
            <w:tcW w:w="1683"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182</w:t>
            </w:r>
          </w:p>
        </w:tc>
        <w:tc>
          <w:tcPr>
            <w:tcW w:w="2379"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11</w:t>
            </w:r>
          </w:p>
        </w:tc>
        <w:tc>
          <w:tcPr>
            <w:tcW w:w="2268"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6,044</w:t>
            </w:r>
          </w:p>
        </w:tc>
      </w:tr>
      <w:tr w:rsidR="00A0243B" w:rsidRPr="00A0243B" w:rsidTr="00F35B7A">
        <w:trPr>
          <w:trHeight w:val="300"/>
        </w:trPr>
        <w:tc>
          <w:tcPr>
            <w:tcW w:w="2850" w:type="dxa"/>
            <w:noWrap/>
            <w:hideMark/>
          </w:tcPr>
          <w:p w:rsidR="00A0243B" w:rsidRPr="00A0243B" w:rsidRDefault="00A0243B" w:rsidP="00A0243B">
            <w:pPr>
              <w:jc w:val="left"/>
              <w:rPr>
                <w:rFonts w:eastAsia="Times New Roman" w:cs="Calibri"/>
                <w:color w:val="000000"/>
              </w:rPr>
            </w:pPr>
            <w:r w:rsidRPr="00A0243B">
              <w:rPr>
                <w:rFonts w:eastAsia="Times New Roman" w:cs="Calibri"/>
                <w:color w:val="000000"/>
              </w:rPr>
              <w:t>Piaseczno</w:t>
            </w:r>
          </w:p>
        </w:tc>
        <w:tc>
          <w:tcPr>
            <w:tcW w:w="1683"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364</w:t>
            </w:r>
          </w:p>
        </w:tc>
        <w:tc>
          <w:tcPr>
            <w:tcW w:w="2379"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25</w:t>
            </w:r>
          </w:p>
        </w:tc>
        <w:tc>
          <w:tcPr>
            <w:tcW w:w="2268"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6,868</w:t>
            </w:r>
          </w:p>
        </w:tc>
      </w:tr>
      <w:tr w:rsidR="00A0243B" w:rsidRPr="00A0243B" w:rsidTr="00F35B7A">
        <w:trPr>
          <w:trHeight w:val="300"/>
        </w:trPr>
        <w:tc>
          <w:tcPr>
            <w:tcW w:w="2850" w:type="dxa"/>
            <w:noWrap/>
            <w:hideMark/>
          </w:tcPr>
          <w:p w:rsidR="00A0243B" w:rsidRPr="00A0243B" w:rsidRDefault="00A0243B" w:rsidP="00A0243B">
            <w:pPr>
              <w:jc w:val="left"/>
              <w:rPr>
                <w:rFonts w:eastAsia="Times New Roman" w:cs="Calibri"/>
                <w:color w:val="000000"/>
              </w:rPr>
            </w:pPr>
            <w:r w:rsidRPr="00A0243B">
              <w:rPr>
                <w:rFonts w:eastAsia="Times New Roman" w:cs="Calibri"/>
                <w:color w:val="000000"/>
              </w:rPr>
              <w:t>Rożnowo</w:t>
            </w:r>
          </w:p>
        </w:tc>
        <w:tc>
          <w:tcPr>
            <w:tcW w:w="1683"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179</w:t>
            </w:r>
          </w:p>
        </w:tc>
        <w:tc>
          <w:tcPr>
            <w:tcW w:w="2379"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12</w:t>
            </w:r>
          </w:p>
        </w:tc>
        <w:tc>
          <w:tcPr>
            <w:tcW w:w="2268"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6,704</w:t>
            </w:r>
          </w:p>
        </w:tc>
      </w:tr>
      <w:tr w:rsidR="00A0243B" w:rsidRPr="00A0243B" w:rsidTr="00F35B7A">
        <w:trPr>
          <w:trHeight w:val="300"/>
        </w:trPr>
        <w:tc>
          <w:tcPr>
            <w:tcW w:w="2850" w:type="dxa"/>
            <w:noWrap/>
            <w:hideMark/>
          </w:tcPr>
          <w:p w:rsidR="00A0243B" w:rsidRPr="00A0243B" w:rsidRDefault="00A0243B" w:rsidP="00A0243B">
            <w:pPr>
              <w:jc w:val="left"/>
              <w:rPr>
                <w:rFonts w:eastAsia="Times New Roman" w:cs="Calibri"/>
                <w:color w:val="000000"/>
              </w:rPr>
            </w:pPr>
            <w:r w:rsidRPr="00A0243B">
              <w:rPr>
                <w:rFonts w:eastAsia="Times New Roman" w:cs="Calibri"/>
                <w:color w:val="000000"/>
              </w:rPr>
              <w:t>Sosnowo</w:t>
            </w:r>
          </w:p>
        </w:tc>
        <w:tc>
          <w:tcPr>
            <w:tcW w:w="1683"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128</w:t>
            </w:r>
          </w:p>
        </w:tc>
        <w:tc>
          <w:tcPr>
            <w:tcW w:w="2379"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12</w:t>
            </w:r>
          </w:p>
        </w:tc>
        <w:tc>
          <w:tcPr>
            <w:tcW w:w="2268"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9,375</w:t>
            </w:r>
          </w:p>
        </w:tc>
      </w:tr>
      <w:tr w:rsidR="00A0243B" w:rsidRPr="00A0243B" w:rsidTr="00F35B7A">
        <w:trPr>
          <w:trHeight w:val="300"/>
        </w:trPr>
        <w:tc>
          <w:tcPr>
            <w:tcW w:w="2850" w:type="dxa"/>
            <w:noWrap/>
            <w:hideMark/>
          </w:tcPr>
          <w:p w:rsidR="00A0243B" w:rsidRPr="00A0243B" w:rsidRDefault="00A0243B" w:rsidP="00A0243B">
            <w:pPr>
              <w:jc w:val="left"/>
              <w:rPr>
                <w:rFonts w:eastAsia="Times New Roman" w:cs="Calibri"/>
                <w:color w:val="000000"/>
              </w:rPr>
            </w:pPr>
            <w:r w:rsidRPr="00A0243B">
              <w:rPr>
                <w:rFonts w:eastAsia="Times New Roman" w:cs="Calibri"/>
                <w:color w:val="000000"/>
              </w:rPr>
              <w:t>Swobnica</w:t>
            </w:r>
          </w:p>
        </w:tc>
        <w:tc>
          <w:tcPr>
            <w:tcW w:w="1683"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525</w:t>
            </w:r>
          </w:p>
        </w:tc>
        <w:tc>
          <w:tcPr>
            <w:tcW w:w="2379"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40</w:t>
            </w:r>
          </w:p>
        </w:tc>
        <w:tc>
          <w:tcPr>
            <w:tcW w:w="2268"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7,619</w:t>
            </w:r>
          </w:p>
        </w:tc>
      </w:tr>
      <w:tr w:rsidR="00A0243B" w:rsidRPr="00A0243B" w:rsidTr="00F35B7A">
        <w:trPr>
          <w:trHeight w:val="300"/>
        </w:trPr>
        <w:tc>
          <w:tcPr>
            <w:tcW w:w="2850" w:type="dxa"/>
            <w:noWrap/>
            <w:hideMark/>
          </w:tcPr>
          <w:p w:rsidR="00A0243B" w:rsidRPr="00A0243B" w:rsidRDefault="00A0243B" w:rsidP="00A0243B">
            <w:pPr>
              <w:jc w:val="left"/>
              <w:rPr>
                <w:rFonts w:eastAsia="Times New Roman" w:cs="Calibri"/>
                <w:color w:val="000000"/>
              </w:rPr>
            </w:pPr>
            <w:r w:rsidRPr="00A0243B">
              <w:rPr>
                <w:rFonts w:eastAsia="Times New Roman" w:cs="Calibri"/>
                <w:color w:val="000000"/>
              </w:rPr>
              <w:t>Tywica</w:t>
            </w:r>
          </w:p>
        </w:tc>
        <w:tc>
          <w:tcPr>
            <w:tcW w:w="1683"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285</w:t>
            </w:r>
          </w:p>
        </w:tc>
        <w:tc>
          <w:tcPr>
            <w:tcW w:w="2379"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23</w:t>
            </w:r>
          </w:p>
        </w:tc>
        <w:tc>
          <w:tcPr>
            <w:tcW w:w="2268"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8,070</w:t>
            </w:r>
          </w:p>
        </w:tc>
      </w:tr>
      <w:tr w:rsidR="00A0243B" w:rsidRPr="00A0243B" w:rsidTr="00F35B7A">
        <w:trPr>
          <w:trHeight w:val="300"/>
        </w:trPr>
        <w:tc>
          <w:tcPr>
            <w:tcW w:w="2850" w:type="dxa"/>
            <w:noWrap/>
            <w:hideMark/>
          </w:tcPr>
          <w:p w:rsidR="00A0243B" w:rsidRPr="00A0243B" w:rsidRDefault="00A0243B" w:rsidP="00A0243B">
            <w:pPr>
              <w:jc w:val="left"/>
              <w:rPr>
                <w:rFonts w:eastAsia="Times New Roman" w:cs="Calibri"/>
                <w:color w:val="000000"/>
              </w:rPr>
            </w:pPr>
            <w:r>
              <w:rPr>
                <w:rFonts w:eastAsia="Times New Roman" w:cs="Calibri"/>
                <w:color w:val="000000"/>
              </w:rPr>
              <w:t>Razem</w:t>
            </w:r>
          </w:p>
        </w:tc>
        <w:tc>
          <w:tcPr>
            <w:tcW w:w="1683"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6278</w:t>
            </w:r>
          </w:p>
        </w:tc>
        <w:tc>
          <w:tcPr>
            <w:tcW w:w="2379"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491</w:t>
            </w:r>
          </w:p>
        </w:tc>
        <w:tc>
          <w:tcPr>
            <w:tcW w:w="2268" w:type="dxa"/>
            <w:noWrap/>
            <w:hideMark/>
          </w:tcPr>
          <w:p w:rsidR="00A0243B" w:rsidRPr="00A0243B" w:rsidRDefault="00A0243B" w:rsidP="00A0243B">
            <w:pPr>
              <w:jc w:val="right"/>
              <w:rPr>
                <w:rFonts w:eastAsia="Times New Roman" w:cs="Calibri"/>
                <w:color w:val="000000"/>
              </w:rPr>
            </w:pPr>
            <w:r w:rsidRPr="00A0243B">
              <w:rPr>
                <w:rFonts w:eastAsia="Times New Roman" w:cs="Calibri"/>
                <w:color w:val="000000"/>
              </w:rPr>
              <w:t>7,605</w:t>
            </w:r>
          </w:p>
        </w:tc>
      </w:tr>
    </w:tbl>
    <w:p w:rsidR="00056771" w:rsidRDefault="00A0243B" w:rsidP="00056771">
      <w:r>
        <w:t>Źródło: Baza danych Systemu REGON. Stan z 31 grudnia 2016 roku.</w:t>
      </w:r>
    </w:p>
    <w:p w:rsidR="00056771" w:rsidRDefault="00A0243B" w:rsidP="006953C8">
      <w:r>
        <w:t xml:space="preserve">Powyżej 10 firm na 100 mieszkańców odnotowujemy jedynie w dwóch kwartałach w Baniach. Wysokie wskaźniki, powyżej 8 firm na 100 mieszkańców występują w miejscowościach: Sosnowo, Tywica i w południowym kwartale Bani. Najniższy poziom przedsiębiorczości występuje zaś w Baniewicach i Dłużynie. </w:t>
      </w:r>
    </w:p>
    <w:p w:rsidR="00056771" w:rsidRDefault="00A0243B" w:rsidP="00090767">
      <w:pPr>
        <w:pStyle w:val="Nagwek2"/>
      </w:pPr>
      <w:bookmarkStart w:id="33" w:name="_Toc504372918"/>
      <w:r>
        <w:t>Sfera przestrzenna</w:t>
      </w:r>
      <w:bookmarkEnd w:id="33"/>
    </w:p>
    <w:p w:rsidR="00A0243B" w:rsidRDefault="00B97E70" w:rsidP="006953C8">
      <w:r>
        <w:t>O atrakcyjności przestrzennej określonej lokalizacji w największym stopniu zaświadczają prowadzone procesy inwestycyjne. Zainteresowanie określoną lokalizacją powodować może podejmowanie działań na rzecz przyjmowania nowych planów miejscowych, składanymi uwagami do studium zagospodarowania przestrzennego czy też składami wnioskami o warunki zabudowy określonej lokalizacji.</w:t>
      </w:r>
    </w:p>
    <w:p w:rsidR="00B97E70" w:rsidRDefault="00B97E70" w:rsidP="006953C8">
      <w:r>
        <w:lastRenderedPageBreak/>
        <w:t>Spośród wszystkich tych wskaźników najbardziej bezpośrednim jest jeszcze inny, odnoszący się do liczby wydanych w danej lokalizacji pozwoleń na budowę.</w:t>
      </w:r>
    </w:p>
    <w:p w:rsidR="00B97E70" w:rsidRDefault="00B97E70" w:rsidP="006953C8">
      <w:r>
        <w:t>Starostwo Powiatowe w Gryfinie udostępniło na ten temat szczegółowe informacje. Sprawozdanie dotyczy okresu pięcioletniego z lat 2012-2016.</w:t>
      </w:r>
    </w:p>
    <w:p w:rsidR="00B97E70" w:rsidRDefault="00B97E70" w:rsidP="000D1BE7">
      <w:pPr>
        <w:pStyle w:val="Legenda"/>
        <w:jc w:val="left"/>
      </w:pPr>
      <w:bookmarkStart w:id="34" w:name="_Toc504372882"/>
      <w:r>
        <w:t xml:space="preserve">Tabela </w:t>
      </w:r>
      <w:r w:rsidR="003908DC">
        <w:fldChar w:fldCharType="begin"/>
      </w:r>
      <w:r w:rsidR="003908DC">
        <w:instrText xml:space="preserve"> SEQ Tabela \* ARABIC </w:instrText>
      </w:r>
      <w:r w:rsidR="003908DC">
        <w:fldChar w:fldCharType="separate"/>
      </w:r>
      <w:r w:rsidR="00327C85">
        <w:rPr>
          <w:noProof/>
        </w:rPr>
        <w:t>7</w:t>
      </w:r>
      <w:r w:rsidR="003908DC">
        <w:rPr>
          <w:noProof/>
        </w:rPr>
        <w:fldChar w:fldCharType="end"/>
      </w:r>
      <w:r>
        <w:t>. Liczba zezwoleń na budowę wydanych w latach 2012-2016 według jednostek urbanistycznych</w:t>
      </w:r>
      <w:bookmarkEnd w:id="34"/>
    </w:p>
    <w:tbl>
      <w:tblPr>
        <w:tblStyle w:val="Tabela-Siatka"/>
        <w:tblW w:w="8423" w:type="dxa"/>
        <w:tblLook w:val="04A0" w:firstRow="1" w:lastRow="0" w:firstColumn="1" w:lastColumn="0" w:noHBand="0" w:noVBand="1"/>
      </w:tblPr>
      <w:tblGrid>
        <w:gridCol w:w="2585"/>
        <w:gridCol w:w="1304"/>
        <w:gridCol w:w="2031"/>
        <w:gridCol w:w="2503"/>
      </w:tblGrid>
      <w:tr w:rsidR="00B97E70" w:rsidRPr="00B97E70" w:rsidTr="000D1BE7">
        <w:tc>
          <w:tcPr>
            <w:tcW w:w="2585" w:type="dxa"/>
            <w:hideMark/>
          </w:tcPr>
          <w:p w:rsidR="00B97E70" w:rsidRPr="00B97E70" w:rsidRDefault="00B97E70" w:rsidP="00B97E70">
            <w:pPr>
              <w:jc w:val="left"/>
              <w:rPr>
                <w:rFonts w:eastAsia="Times New Roman" w:cs="Calibri"/>
                <w:color w:val="000000"/>
              </w:rPr>
            </w:pPr>
            <w:r w:rsidRPr="00B97E70">
              <w:rPr>
                <w:rFonts w:eastAsia="Times New Roman" w:cs="Calibri"/>
                <w:color w:val="000000"/>
              </w:rPr>
              <w:t>Jednostki urbanistyczne</w:t>
            </w:r>
          </w:p>
        </w:tc>
        <w:tc>
          <w:tcPr>
            <w:tcW w:w="1304" w:type="dxa"/>
            <w:hideMark/>
          </w:tcPr>
          <w:p w:rsidR="00B97E70" w:rsidRPr="00B97E70" w:rsidRDefault="00B97E70" w:rsidP="00B97E70">
            <w:pPr>
              <w:jc w:val="left"/>
              <w:rPr>
                <w:rFonts w:eastAsia="Times New Roman" w:cs="Calibri"/>
                <w:color w:val="000000"/>
              </w:rPr>
            </w:pPr>
            <w:r>
              <w:rPr>
                <w:rFonts w:eastAsia="Times New Roman" w:cs="Calibri"/>
                <w:color w:val="000000"/>
              </w:rPr>
              <w:t>Liczba mieszkańców</w:t>
            </w:r>
          </w:p>
        </w:tc>
        <w:tc>
          <w:tcPr>
            <w:tcW w:w="2031" w:type="dxa"/>
            <w:hideMark/>
          </w:tcPr>
          <w:p w:rsidR="00B97E70" w:rsidRPr="00B97E70" w:rsidRDefault="00B97E70" w:rsidP="00B97E70">
            <w:pPr>
              <w:jc w:val="left"/>
              <w:rPr>
                <w:rFonts w:eastAsia="Times New Roman" w:cs="Calibri"/>
                <w:color w:val="000000"/>
              </w:rPr>
            </w:pPr>
            <w:r w:rsidRPr="00B97E70">
              <w:rPr>
                <w:rFonts w:eastAsia="Times New Roman" w:cs="Calibri"/>
                <w:color w:val="000000"/>
              </w:rPr>
              <w:t>Pozwolenia na budowę (2012-2016)</w:t>
            </w:r>
          </w:p>
        </w:tc>
        <w:tc>
          <w:tcPr>
            <w:tcW w:w="2503" w:type="dxa"/>
            <w:hideMark/>
          </w:tcPr>
          <w:p w:rsidR="00B97E70" w:rsidRPr="00B97E70" w:rsidRDefault="00B97E70" w:rsidP="00B97E70">
            <w:pPr>
              <w:jc w:val="left"/>
              <w:rPr>
                <w:rFonts w:eastAsia="Times New Roman" w:cs="Calibri"/>
                <w:color w:val="000000"/>
              </w:rPr>
            </w:pPr>
            <w:r w:rsidRPr="00B97E70">
              <w:rPr>
                <w:rFonts w:eastAsia="Times New Roman" w:cs="Calibri"/>
                <w:color w:val="000000"/>
              </w:rPr>
              <w:t>Liczba pozwoleń na budowę na 100 mieszk</w:t>
            </w:r>
            <w:r>
              <w:rPr>
                <w:rFonts w:eastAsia="Times New Roman" w:cs="Calibri"/>
                <w:color w:val="000000"/>
              </w:rPr>
              <w:t>ańców</w:t>
            </w:r>
          </w:p>
        </w:tc>
      </w:tr>
      <w:tr w:rsidR="00B97E70" w:rsidRPr="00B97E70" w:rsidTr="000D1BE7">
        <w:trPr>
          <w:trHeight w:val="300"/>
        </w:trPr>
        <w:tc>
          <w:tcPr>
            <w:tcW w:w="2585" w:type="dxa"/>
            <w:noWrap/>
            <w:hideMark/>
          </w:tcPr>
          <w:p w:rsidR="00B97E70" w:rsidRPr="00B97E70" w:rsidRDefault="00B97E70" w:rsidP="00B97E70">
            <w:pPr>
              <w:jc w:val="left"/>
              <w:rPr>
                <w:rFonts w:eastAsia="Times New Roman" w:cs="Calibri"/>
                <w:color w:val="000000"/>
              </w:rPr>
            </w:pPr>
            <w:r w:rsidRPr="00B97E70">
              <w:rPr>
                <w:rFonts w:eastAsia="Times New Roman" w:cs="Calibri"/>
                <w:color w:val="000000"/>
              </w:rPr>
              <w:t>Banie 1 Północ</w:t>
            </w:r>
          </w:p>
        </w:tc>
        <w:tc>
          <w:tcPr>
            <w:tcW w:w="1304"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569</w:t>
            </w:r>
          </w:p>
        </w:tc>
        <w:tc>
          <w:tcPr>
            <w:tcW w:w="2031"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5</w:t>
            </w:r>
          </w:p>
        </w:tc>
        <w:tc>
          <w:tcPr>
            <w:tcW w:w="2503"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0,879</w:t>
            </w:r>
          </w:p>
        </w:tc>
      </w:tr>
      <w:tr w:rsidR="00B97E70" w:rsidRPr="00B97E70" w:rsidTr="000D1BE7">
        <w:trPr>
          <w:trHeight w:val="300"/>
        </w:trPr>
        <w:tc>
          <w:tcPr>
            <w:tcW w:w="2585" w:type="dxa"/>
            <w:noWrap/>
            <w:hideMark/>
          </w:tcPr>
          <w:p w:rsidR="00B97E70" w:rsidRPr="00B97E70" w:rsidRDefault="00B97E70" w:rsidP="00B97E70">
            <w:pPr>
              <w:jc w:val="left"/>
              <w:rPr>
                <w:rFonts w:eastAsia="Times New Roman" w:cs="Calibri"/>
                <w:color w:val="000000"/>
              </w:rPr>
            </w:pPr>
            <w:r w:rsidRPr="00B97E70">
              <w:rPr>
                <w:rFonts w:eastAsia="Times New Roman" w:cs="Calibri"/>
                <w:color w:val="000000"/>
              </w:rPr>
              <w:t>Banie 2 Południe</w:t>
            </w:r>
          </w:p>
        </w:tc>
        <w:tc>
          <w:tcPr>
            <w:tcW w:w="1304"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789</w:t>
            </w:r>
          </w:p>
        </w:tc>
        <w:tc>
          <w:tcPr>
            <w:tcW w:w="2031"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6</w:t>
            </w:r>
          </w:p>
        </w:tc>
        <w:tc>
          <w:tcPr>
            <w:tcW w:w="2503"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0,760</w:t>
            </w:r>
          </w:p>
        </w:tc>
      </w:tr>
      <w:tr w:rsidR="00B97E70" w:rsidRPr="00B97E70" w:rsidTr="000D1BE7">
        <w:trPr>
          <w:trHeight w:val="300"/>
        </w:trPr>
        <w:tc>
          <w:tcPr>
            <w:tcW w:w="2585" w:type="dxa"/>
            <w:noWrap/>
            <w:hideMark/>
          </w:tcPr>
          <w:p w:rsidR="00B97E70" w:rsidRPr="00B97E70" w:rsidRDefault="00B97E70" w:rsidP="00B97E70">
            <w:pPr>
              <w:jc w:val="left"/>
              <w:rPr>
                <w:rFonts w:eastAsia="Times New Roman" w:cs="Calibri"/>
                <w:color w:val="000000"/>
              </w:rPr>
            </w:pPr>
            <w:r w:rsidRPr="00B97E70">
              <w:rPr>
                <w:rFonts w:eastAsia="Times New Roman" w:cs="Calibri"/>
                <w:color w:val="000000"/>
              </w:rPr>
              <w:t>Banie 3 Zachód</w:t>
            </w:r>
          </w:p>
        </w:tc>
        <w:tc>
          <w:tcPr>
            <w:tcW w:w="1304"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529</w:t>
            </w:r>
          </w:p>
        </w:tc>
        <w:tc>
          <w:tcPr>
            <w:tcW w:w="2031"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8</w:t>
            </w:r>
          </w:p>
        </w:tc>
        <w:tc>
          <w:tcPr>
            <w:tcW w:w="2503"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1,512</w:t>
            </w:r>
          </w:p>
        </w:tc>
      </w:tr>
      <w:tr w:rsidR="00B97E70" w:rsidRPr="00B97E70" w:rsidTr="000D1BE7">
        <w:trPr>
          <w:trHeight w:val="300"/>
        </w:trPr>
        <w:tc>
          <w:tcPr>
            <w:tcW w:w="2585" w:type="dxa"/>
            <w:noWrap/>
            <w:hideMark/>
          </w:tcPr>
          <w:p w:rsidR="00B97E70" w:rsidRPr="00B97E70" w:rsidRDefault="00B97E70" w:rsidP="00B97E70">
            <w:pPr>
              <w:jc w:val="left"/>
              <w:rPr>
                <w:rFonts w:eastAsia="Times New Roman" w:cs="Calibri"/>
                <w:color w:val="000000"/>
              </w:rPr>
            </w:pPr>
            <w:r w:rsidRPr="00B97E70">
              <w:rPr>
                <w:rFonts w:eastAsia="Times New Roman" w:cs="Calibri"/>
                <w:color w:val="000000"/>
              </w:rPr>
              <w:t>Babinek</w:t>
            </w:r>
          </w:p>
        </w:tc>
        <w:tc>
          <w:tcPr>
            <w:tcW w:w="1304"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447</w:t>
            </w:r>
          </w:p>
        </w:tc>
        <w:tc>
          <w:tcPr>
            <w:tcW w:w="2031"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7</w:t>
            </w:r>
          </w:p>
        </w:tc>
        <w:tc>
          <w:tcPr>
            <w:tcW w:w="2503"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1,566</w:t>
            </w:r>
          </w:p>
        </w:tc>
      </w:tr>
      <w:tr w:rsidR="00B97E70" w:rsidRPr="00B97E70" w:rsidTr="000D1BE7">
        <w:trPr>
          <w:trHeight w:val="300"/>
        </w:trPr>
        <w:tc>
          <w:tcPr>
            <w:tcW w:w="2585" w:type="dxa"/>
            <w:noWrap/>
            <w:hideMark/>
          </w:tcPr>
          <w:p w:rsidR="00B97E70" w:rsidRPr="00B97E70" w:rsidRDefault="00B97E70" w:rsidP="00B97E70">
            <w:pPr>
              <w:jc w:val="left"/>
              <w:rPr>
                <w:rFonts w:eastAsia="Times New Roman" w:cs="Calibri"/>
                <w:color w:val="000000"/>
              </w:rPr>
            </w:pPr>
            <w:r w:rsidRPr="00B97E70">
              <w:rPr>
                <w:rFonts w:eastAsia="Times New Roman" w:cs="Calibri"/>
                <w:color w:val="000000"/>
              </w:rPr>
              <w:t>Baniewice</w:t>
            </w:r>
          </w:p>
        </w:tc>
        <w:tc>
          <w:tcPr>
            <w:tcW w:w="1304"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522</w:t>
            </w:r>
          </w:p>
        </w:tc>
        <w:tc>
          <w:tcPr>
            <w:tcW w:w="2031"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8</w:t>
            </w:r>
          </w:p>
        </w:tc>
        <w:tc>
          <w:tcPr>
            <w:tcW w:w="2503"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1,533</w:t>
            </w:r>
          </w:p>
        </w:tc>
      </w:tr>
      <w:tr w:rsidR="00B97E70" w:rsidRPr="00B97E70" w:rsidTr="000D1BE7">
        <w:trPr>
          <w:trHeight w:val="300"/>
        </w:trPr>
        <w:tc>
          <w:tcPr>
            <w:tcW w:w="2585" w:type="dxa"/>
            <w:noWrap/>
            <w:hideMark/>
          </w:tcPr>
          <w:p w:rsidR="00B97E70" w:rsidRPr="00B97E70" w:rsidRDefault="00B97E70" w:rsidP="00B97E70">
            <w:pPr>
              <w:jc w:val="left"/>
              <w:rPr>
                <w:rFonts w:eastAsia="Times New Roman" w:cs="Calibri"/>
                <w:color w:val="000000"/>
              </w:rPr>
            </w:pPr>
            <w:r w:rsidRPr="00B97E70">
              <w:rPr>
                <w:rFonts w:eastAsia="Times New Roman" w:cs="Calibri"/>
                <w:color w:val="000000"/>
              </w:rPr>
              <w:t>Dłusko Gryfińskie - Górnowo</w:t>
            </w:r>
          </w:p>
        </w:tc>
        <w:tc>
          <w:tcPr>
            <w:tcW w:w="1304"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410</w:t>
            </w:r>
          </w:p>
        </w:tc>
        <w:tc>
          <w:tcPr>
            <w:tcW w:w="2031"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3</w:t>
            </w:r>
          </w:p>
        </w:tc>
        <w:tc>
          <w:tcPr>
            <w:tcW w:w="2503"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0,732</w:t>
            </w:r>
          </w:p>
        </w:tc>
      </w:tr>
      <w:tr w:rsidR="00B97E70" w:rsidRPr="00B97E70" w:rsidTr="000D1BE7">
        <w:trPr>
          <w:trHeight w:val="300"/>
        </w:trPr>
        <w:tc>
          <w:tcPr>
            <w:tcW w:w="2585" w:type="dxa"/>
            <w:noWrap/>
            <w:hideMark/>
          </w:tcPr>
          <w:p w:rsidR="00B97E70" w:rsidRPr="00B97E70" w:rsidRDefault="00B97E70" w:rsidP="00B97E70">
            <w:pPr>
              <w:jc w:val="left"/>
              <w:rPr>
                <w:rFonts w:eastAsia="Times New Roman" w:cs="Calibri"/>
                <w:color w:val="000000"/>
              </w:rPr>
            </w:pPr>
            <w:r w:rsidRPr="00B97E70">
              <w:rPr>
                <w:rFonts w:eastAsia="Times New Roman" w:cs="Calibri"/>
                <w:color w:val="000000"/>
              </w:rPr>
              <w:t xml:space="preserve">Dłużyna </w:t>
            </w:r>
          </w:p>
        </w:tc>
        <w:tc>
          <w:tcPr>
            <w:tcW w:w="1304"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195</w:t>
            </w:r>
          </w:p>
        </w:tc>
        <w:tc>
          <w:tcPr>
            <w:tcW w:w="2031"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2</w:t>
            </w:r>
          </w:p>
        </w:tc>
        <w:tc>
          <w:tcPr>
            <w:tcW w:w="2503"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1,026</w:t>
            </w:r>
          </w:p>
        </w:tc>
      </w:tr>
      <w:tr w:rsidR="00B97E70" w:rsidRPr="00B97E70" w:rsidTr="000D1BE7">
        <w:trPr>
          <w:trHeight w:val="300"/>
        </w:trPr>
        <w:tc>
          <w:tcPr>
            <w:tcW w:w="2585" w:type="dxa"/>
            <w:noWrap/>
            <w:hideMark/>
          </w:tcPr>
          <w:p w:rsidR="00B97E70" w:rsidRPr="00B97E70" w:rsidRDefault="00B97E70" w:rsidP="00B97E70">
            <w:pPr>
              <w:jc w:val="left"/>
              <w:rPr>
                <w:rFonts w:eastAsia="Times New Roman" w:cs="Calibri"/>
                <w:color w:val="000000"/>
              </w:rPr>
            </w:pPr>
            <w:r w:rsidRPr="00B97E70">
              <w:rPr>
                <w:rFonts w:eastAsia="Times New Roman" w:cs="Calibri"/>
                <w:color w:val="000000"/>
              </w:rPr>
              <w:t>Kunowo</w:t>
            </w:r>
          </w:p>
        </w:tc>
        <w:tc>
          <w:tcPr>
            <w:tcW w:w="1304"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328</w:t>
            </w:r>
          </w:p>
        </w:tc>
        <w:tc>
          <w:tcPr>
            <w:tcW w:w="2031"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2</w:t>
            </w:r>
          </w:p>
        </w:tc>
        <w:tc>
          <w:tcPr>
            <w:tcW w:w="2503"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0,610</w:t>
            </w:r>
          </w:p>
        </w:tc>
      </w:tr>
      <w:tr w:rsidR="00B97E70" w:rsidRPr="00B97E70" w:rsidTr="000D1BE7">
        <w:trPr>
          <w:trHeight w:val="300"/>
        </w:trPr>
        <w:tc>
          <w:tcPr>
            <w:tcW w:w="2585" w:type="dxa"/>
            <w:noWrap/>
            <w:hideMark/>
          </w:tcPr>
          <w:p w:rsidR="00B97E70" w:rsidRPr="00B97E70" w:rsidRDefault="00B97E70" w:rsidP="00B97E70">
            <w:pPr>
              <w:jc w:val="left"/>
              <w:rPr>
                <w:rFonts w:eastAsia="Times New Roman" w:cs="Calibri"/>
                <w:color w:val="000000"/>
              </w:rPr>
            </w:pPr>
            <w:r w:rsidRPr="00B97E70">
              <w:rPr>
                <w:rFonts w:eastAsia="Times New Roman" w:cs="Calibri"/>
                <w:color w:val="000000"/>
              </w:rPr>
              <w:t>Lubanowo</w:t>
            </w:r>
          </w:p>
        </w:tc>
        <w:tc>
          <w:tcPr>
            <w:tcW w:w="1304"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826</w:t>
            </w:r>
          </w:p>
        </w:tc>
        <w:tc>
          <w:tcPr>
            <w:tcW w:w="2031"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9</w:t>
            </w:r>
          </w:p>
        </w:tc>
        <w:tc>
          <w:tcPr>
            <w:tcW w:w="2503"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1,090</w:t>
            </w:r>
          </w:p>
        </w:tc>
      </w:tr>
      <w:tr w:rsidR="00B97E70" w:rsidRPr="00B97E70" w:rsidTr="000D1BE7">
        <w:trPr>
          <w:trHeight w:val="300"/>
        </w:trPr>
        <w:tc>
          <w:tcPr>
            <w:tcW w:w="2585" w:type="dxa"/>
            <w:noWrap/>
            <w:hideMark/>
          </w:tcPr>
          <w:p w:rsidR="00B97E70" w:rsidRPr="00B97E70" w:rsidRDefault="00B97E70" w:rsidP="00B97E70">
            <w:pPr>
              <w:jc w:val="left"/>
              <w:rPr>
                <w:rFonts w:eastAsia="Times New Roman" w:cs="Calibri"/>
                <w:color w:val="000000"/>
              </w:rPr>
            </w:pPr>
            <w:r w:rsidRPr="00B97E70">
              <w:rPr>
                <w:rFonts w:eastAsia="Times New Roman" w:cs="Calibri"/>
                <w:color w:val="000000"/>
              </w:rPr>
              <w:t>Parnica - Piaskowo</w:t>
            </w:r>
          </w:p>
        </w:tc>
        <w:tc>
          <w:tcPr>
            <w:tcW w:w="1304"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182</w:t>
            </w:r>
          </w:p>
        </w:tc>
        <w:tc>
          <w:tcPr>
            <w:tcW w:w="2031"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10</w:t>
            </w:r>
          </w:p>
        </w:tc>
        <w:tc>
          <w:tcPr>
            <w:tcW w:w="2503"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5,495</w:t>
            </w:r>
          </w:p>
        </w:tc>
      </w:tr>
      <w:tr w:rsidR="00B97E70" w:rsidRPr="00B97E70" w:rsidTr="000D1BE7">
        <w:trPr>
          <w:trHeight w:val="300"/>
        </w:trPr>
        <w:tc>
          <w:tcPr>
            <w:tcW w:w="2585" w:type="dxa"/>
            <w:noWrap/>
            <w:hideMark/>
          </w:tcPr>
          <w:p w:rsidR="00B97E70" w:rsidRPr="00B97E70" w:rsidRDefault="00B97E70" w:rsidP="00B97E70">
            <w:pPr>
              <w:jc w:val="left"/>
              <w:rPr>
                <w:rFonts w:eastAsia="Times New Roman" w:cs="Calibri"/>
                <w:color w:val="000000"/>
              </w:rPr>
            </w:pPr>
            <w:r w:rsidRPr="00B97E70">
              <w:rPr>
                <w:rFonts w:eastAsia="Times New Roman" w:cs="Calibri"/>
                <w:color w:val="000000"/>
              </w:rPr>
              <w:t>Piaseczno</w:t>
            </w:r>
          </w:p>
        </w:tc>
        <w:tc>
          <w:tcPr>
            <w:tcW w:w="1304"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364</w:t>
            </w:r>
          </w:p>
        </w:tc>
        <w:tc>
          <w:tcPr>
            <w:tcW w:w="2031"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5</w:t>
            </w:r>
          </w:p>
        </w:tc>
        <w:tc>
          <w:tcPr>
            <w:tcW w:w="2503"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1,374</w:t>
            </w:r>
          </w:p>
        </w:tc>
      </w:tr>
      <w:tr w:rsidR="00B97E70" w:rsidRPr="00B97E70" w:rsidTr="000D1BE7">
        <w:trPr>
          <w:trHeight w:val="300"/>
        </w:trPr>
        <w:tc>
          <w:tcPr>
            <w:tcW w:w="2585" w:type="dxa"/>
            <w:noWrap/>
            <w:hideMark/>
          </w:tcPr>
          <w:p w:rsidR="00B97E70" w:rsidRPr="00B97E70" w:rsidRDefault="00B97E70" w:rsidP="00B97E70">
            <w:pPr>
              <w:jc w:val="left"/>
              <w:rPr>
                <w:rFonts w:eastAsia="Times New Roman" w:cs="Calibri"/>
                <w:color w:val="000000"/>
              </w:rPr>
            </w:pPr>
            <w:r w:rsidRPr="00B97E70">
              <w:rPr>
                <w:rFonts w:eastAsia="Times New Roman" w:cs="Calibri"/>
                <w:color w:val="000000"/>
              </w:rPr>
              <w:t>Rożnowo</w:t>
            </w:r>
          </w:p>
        </w:tc>
        <w:tc>
          <w:tcPr>
            <w:tcW w:w="1304"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179</w:t>
            </w:r>
          </w:p>
        </w:tc>
        <w:tc>
          <w:tcPr>
            <w:tcW w:w="2031"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5</w:t>
            </w:r>
          </w:p>
        </w:tc>
        <w:tc>
          <w:tcPr>
            <w:tcW w:w="2503"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2,793</w:t>
            </w:r>
          </w:p>
        </w:tc>
      </w:tr>
      <w:tr w:rsidR="00B97E70" w:rsidRPr="00B97E70" w:rsidTr="000D1BE7">
        <w:trPr>
          <w:trHeight w:val="300"/>
        </w:trPr>
        <w:tc>
          <w:tcPr>
            <w:tcW w:w="2585" w:type="dxa"/>
            <w:noWrap/>
            <w:hideMark/>
          </w:tcPr>
          <w:p w:rsidR="00B97E70" w:rsidRPr="00B97E70" w:rsidRDefault="00B97E70" w:rsidP="00B97E70">
            <w:pPr>
              <w:jc w:val="left"/>
              <w:rPr>
                <w:rFonts w:eastAsia="Times New Roman" w:cs="Calibri"/>
                <w:color w:val="000000"/>
              </w:rPr>
            </w:pPr>
            <w:r w:rsidRPr="00B97E70">
              <w:rPr>
                <w:rFonts w:eastAsia="Times New Roman" w:cs="Calibri"/>
                <w:color w:val="000000"/>
              </w:rPr>
              <w:t>Sosnowo</w:t>
            </w:r>
          </w:p>
        </w:tc>
        <w:tc>
          <w:tcPr>
            <w:tcW w:w="1304"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128</w:t>
            </w:r>
          </w:p>
        </w:tc>
        <w:tc>
          <w:tcPr>
            <w:tcW w:w="2031"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4</w:t>
            </w:r>
          </w:p>
        </w:tc>
        <w:tc>
          <w:tcPr>
            <w:tcW w:w="2503"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3,125</w:t>
            </w:r>
          </w:p>
        </w:tc>
      </w:tr>
      <w:tr w:rsidR="00B97E70" w:rsidRPr="00B97E70" w:rsidTr="000D1BE7">
        <w:trPr>
          <w:trHeight w:val="300"/>
        </w:trPr>
        <w:tc>
          <w:tcPr>
            <w:tcW w:w="2585" w:type="dxa"/>
            <w:noWrap/>
            <w:hideMark/>
          </w:tcPr>
          <w:p w:rsidR="00B97E70" w:rsidRPr="00B97E70" w:rsidRDefault="00B97E70" w:rsidP="00B97E70">
            <w:pPr>
              <w:jc w:val="left"/>
              <w:rPr>
                <w:rFonts w:eastAsia="Times New Roman" w:cs="Calibri"/>
                <w:color w:val="000000"/>
              </w:rPr>
            </w:pPr>
            <w:r w:rsidRPr="00B97E70">
              <w:rPr>
                <w:rFonts w:eastAsia="Times New Roman" w:cs="Calibri"/>
                <w:color w:val="000000"/>
              </w:rPr>
              <w:t>Swobnica</w:t>
            </w:r>
          </w:p>
        </w:tc>
        <w:tc>
          <w:tcPr>
            <w:tcW w:w="1304"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525</w:t>
            </w:r>
          </w:p>
        </w:tc>
        <w:tc>
          <w:tcPr>
            <w:tcW w:w="2031"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10</w:t>
            </w:r>
          </w:p>
        </w:tc>
        <w:tc>
          <w:tcPr>
            <w:tcW w:w="2503"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1,905</w:t>
            </w:r>
          </w:p>
        </w:tc>
      </w:tr>
      <w:tr w:rsidR="00B97E70" w:rsidRPr="00B97E70" w:rsidTr="000D1BE7">
        <w:trPr>
          <w:trHeight w:val="300"/>
        </w:trPr>
        <w:tc>
          <w:tcPr>
            <w:tcW w:w="2585" w:type="dxa"/>
            <w:noWrap/>
            <w:hideMark/>
          </w:tcPr>
          <w:p w:rsidR="00B97E70" w:rsidRPr="00B97E70" w:rsidRDefault="00B97E70" w:rsidP="00B97E70">
            <w:pPr>
              <w:jc w:val="left"/>
              <w:rPr>
                <w:rFonts w:eastAsia="Times New Roman" w:cs="Calibri"/>
                <w:color w:val="000000"/>
              </w:rPr>
            </w:pPr>
            <w:r w:rsidRPr="00B97E70">
              <w:rPr>
                <w:rFonts w:eastAsia="Times New Roman" w:cs="Calibri"/>
                <w:color w:val="000000"/>
              </w:rPr>
              <w:t>Tywica</w:t>
            </w:r>
          </w:p>
        </w:tc>
        <w:tc>
          <w:tcPr>
            <w:tcW w:w="1304"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285</w:t>
            </w:r>
          </w:p>
        </w:tc>
        <w:tc>
          <w:tcPr>
            <w:tcW w:w="2031"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10</w:t>
            </w:r>
          </w:p>
        </w:tc>
        <w:tc>
          <w:tcPr>
            <w:tcW w:w="2503"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3,509</w:t>
            </w:r>
          </w:p>
        </w:tc>
      </w:tr>
      <w:tr w:rsidR="00B97E70" w:rsidRPr="00B97E70" w:rsidTr="000D1BE7">
        <w:trPr>
          <w:trHeight w:val="300"/>
        </w:trPr>
        <w:tc>
          <w:tcPr>
            <w:tcW w:w="2585" w:type="dxa"/>
            <w:noWrap/>
            <w:hideMark/>
          </w:tcPr>
          <w:p w:rsidR="00B97E70" w:rsidRPr="00B97E70" w:rsidRDefault="00B97E70" w:rsidP="00B97E70">
            <w:pPr>
              <w:jc w:val="left"/>
              <w:rPr>
                <w:rFonts w:eastAsia="Times New Roman" w:cs="Calibri"/>
                <w:color w:val="000000"/>
              </w:rPr>
            </w:pPr>
            <w:r>
              <w:rPr>
                <w:rFonts w:eastAsia="Times New Roman" w:cs="Calibri"/>
                <w:color w:val="000000"/>
              </w:rPr>
              <w:t>Razem</w:t>
            </w:r>
          </w:p>
        </w:tc>
        <w:tc>
          <w:tcPr>
            <w:tcW w:w="1304"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6278</w:t>
            </w:r>
          </w:p>
        </w:tc>
        <w:tc>
          <w:tcPr>
            <w:tcW w:w="2031"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94</w:t>
            </w:r>
          </w:p>
        </w:tc>
        <w:tc>
          <w:tcPr>
            <w:tcW w:w="2503" w:type="dxa"/>
            <w:noWrap/>
            <w:hideMark/>
          </w:tcPr>
          <w:p w:rsidR="00B97E70" w:rsidRPr="00B97E70" w:rsidRDefault="00B97E70" w:rsidP="00B97E70">
            <w:pPr>
              <w:jc w:val="right"/>
              <w:rPr>
                <w:rFonts w:eastAsia="Times New Roman" w:cs="Calibri"/>
                <w:color w:val="000000"/>
              </w:rPr>
            </w:pPr>
            <w:r w:rsidRPr="00B97E70">
              <w:rPr>
                <w:rFonts w:eastAsia="Times New Roman" w:cs="Calibri"/>
                <w:color w:val="000000"/>
              </w:rPr>
              <w:t>1,860</w:t>
            </w:r>
          </w:p>
        </w:tc>
      </w:tr>
    </w:tbl>
    <w:p w:rsidR="00B97E70" w:rsidRDefault="00B97E70" w:rsidP="006953C8">
      <w:r>
        <w:t>Źródło: dane urzędowe Starostwa Powiatowego w Gryfinie.</w:t>
      </w:r>
    </w:p>
    <w:p w:rsidR="00A0243B" w:rsidRDefault="000D1BE7" w:rsidP="006953C8">
      <w:r>
        <w:t xml:space="preserve">Najwyższa aktywność inwestycyjna </w:t>
      </w:r>
      <w:r w:rsidR="00F277EF">
        <w:t xml:space="preserve">występowała w 4 obszarach: Lubanowie, Parnicy-Piaskowo, Swobnicy i Tywicy. W miejscowościach tych w ostatnich pięciu latach podjęto łącznie 39 inwestycji. Odniesienie jednak liczby pozwoleń do liczby mieszkańców wykazuje, że największa aktywność dotyczy miejscowości Parnica – Piaskowo, Tywicy i Sosnowa. </w:t>
      </w:r>
    </w:p>
    <w:p w:rsidR="00A0243B" w:rsidRDefault="00F277EF" w:rsidP="00090767">
      <w:pPr>
        <w:pStyle w:val="Nagwek2"/>
      </w:pPr>
      <w:bookmarkStart w:id="35" w:name="_Toc504372919"/>
      <w:r>
        <w:t>Sfera środowiskowa</w:t>
      </w:r>
      <w:bookmarkEnd w:id="35"/>
    </w:p>
    <w:p w:rsidR="00F277EF" w:rsidRDefault="00F277EF" w:rsidP="00F277EF">
      <w:r w:rsidRPr="002D0FAD">
        <w:t>Zgodnie z art. 9 ust. 1 pkt 3 ustawy o rewitalizacji obszar gminy znajduje się w stanie kryzysowym z powodu koncentracji negatywnych zjawisk środowiskowych, a w szczególności „przekroczenia standardów jakości środowiska, obecności odpadów stwarzających zagrożenie dla życia, zdrowia ludzi lub stanu środowiska”.</w:t>
      </w:r>
    </w:p>
    <w:p w:rsidR="00F277EF" w:rsidRDefault="00F277EF" w:rsidP="00F277EF">
      <w:r>
        <w:t xml:space="preserve">Jednym z podstawowych problemów środowiskowych, wynikających z działalności byłych państwowych gospodarstw rolnych oraz spółdzielni rolniczych, </w:t>
      </w:r>
      <w:r w:rsidRPr="004D3E83">
        <w:t xml:space="preserve">jest występowanie na terenie gminy wyrobów zawierających azbest. </w:t>
      </w:r>
      <w:r>
        <w:t>A</w:t>
      </w:r>
      <w:r w:rsidRPr="004D3E83">
        <w:t xml:space="preserve">zbest jest bardzo groźnym czynnikiem chorobotwórczym, stanowiącym poważne zagrożenia dla zdrowia i życia ludzi. Włókna azbestu mogą dostać się do organizmu ludzkiego przez wdychanie zanieczyszczonego powietrza, ale również przez wodę, do której azbest trafia z zanieczyszczonych gleb, ze ścieków przemysłowych, atmosfery i rur azbestowo-cementowych. </w:t>
      </w:r>
    </w:p>
    <w:p w:rsidR="00F277EF" w:rsidRDefault="00F277EF" w:rsidP="00F277EF">
      <w:r>
        <w:lastRenderedPageBreak/>
        <w:t xml:space="preserve">Zgodnie z prowadzoną ewidencją, Gmina Banie ma jeszcze znaczne ilości azbestu do utylizacji. Jeśli chodzi o pokrycia dachowe wykonane z eternitu, utylizacji wymaga jeszcze około 337,8 ton azbestu. Zróżnicowanie koniecznej utylizacji prezentuje tabela </w:t>
      </w:r>
      <w:r w:rsidR="005B2D1F">
        <w:t>7</w:t>
      </w:r>
      <w:r>
        <w:t>.</w:t>
      </w:r>
    </w:p>
    <w:p w:rsidR="00F277EF" w:rsidRDefault="00F277EF" w:rsidP="00F277EF">
      <w:pPr>
        <w:pStyle w:val="Legenda"/>
      </w:pPr>
      <w:bookmarkStart w:id="36" w:name="_Toc504372883"/>
      <w:r>
        <w:t xml:space="preserve">Tabela </w:t>
      </w:r>
      <w:r w:rsidR="003908DC">
        <w:fldChar w:fldCharType="begin"/>
      </w:r>
      <w:r w:rsidR="003908DC">
        <w:instrText xml:space="preserve"> SEQ Tabela \* ARABIC </w:instrText>
      </w:r>
      <w:r w:rsidR="003908DC">
        <w:fldChar w:fldCharType="separate"/>
      </w:r>
      <w:r w:rsidR="00327C85">
        <w:rPr>
          <w:noProof/>
        </w:rPr>
        <w:t>8</w:t>
      </w:r>
      <w:r w:rsidR="003908DC">
        <w:rPr>
          <w:noProof/>
        </w:rPr>
        <w:fldChar w:fldCharType="end"/>
      </w:r>
      <w:r w:rsidR="005B2D1F">
        <w:t xml:space="preserve">. </w:t>
      </w:r>
      <w:r>
        <w:t>Ilość azbestu do utylizacji (</w:t>
      </w:r>
      <w:r w:rsidR="005B2D1F">
        <w:t xml:space="preserve">w </w:t>
      </w:r>
      <w:r>
        <w:t>kg</w:t>
      </w:r>
      <w:r w:rsidRPr="00F277EF">
        <w:t xml:space="preserve"> na 1</w:t>
      </w:r>
      <w:r>
        <w:t xml:space="preserve"> mieszkańca</w:t>
      </w:r>
      <w:r w:rsidRPr="00F277EF">
        <w:t>) – wyliczenia szczegółowe</w:t>
      </w:r>
      <w:bookmarkEnd w:id="36"/>
    </w:p>
    <w:tbl>
      <w:tblPr>
        <w:tblStyle w:val="Tabela-Siatka"/>
        <w:tblW w:w="9039" w:type="dxa"/>
        <w:tblLook w:val="04A0" w:firstRow="1" w:lastRow="0" w:firstColumn="1" w:lastColumn="0" w:noHBand="0" w:noVBand="1"/>
      </w:tblPr>
      <w:tblGrid>
        <w:gridCol w:w="2873"/>
        <w:gridCol w:w="1304"/>
        <w:gridCol w:w="1173"/>
        <w:gridCol w:w="1173"/>
        <w:gridCol w:w="1173"/>
        <w:gridCol w:w="1343"/>
      </w:tblGrid>
      <w:tr w:rsidR="00F277EF" w:rsidRPr="00F277EF" w:rsidTr="00F277EF">
        <w:trPr>
          <w:trHeight w:val="442"/>
        </w:trPr>
        <w:tc>
          <w:tcPr>
            <w:tcW w:w="2873" w:type="dxa"/>
            <w:vMerge w:val="restart"/>
            <w:hideMark/>
          </w:tcPr>
          <w:p w:rsidR="00F277EF" w:rsidRPr="00F277EF" w:rsidRDefault="00F277EF" w:rsidP="00F277EF">
            <w:pPr>
              <w:jc w:val="left"/>
              <w:rPr>
                <w:rFonts w:eastAsia="Times New Roman" w:cs="Calibri"/>
                <w:color w:val="000000"/>
              </w:rPr>
            </w:pPr>
            <w:r w:rsidRPr="00F277EF">
              <w:rPr>
                <w:rFonts w:eastAsia="Times New Roman" w:cs="Calibri"/>
                <w:color w:val="000000"/>
              </w:rPr>
              <w:t>Jednostki urbanistyczne</w:t>
            </w:r>
          </w:p>
        </w:tc>
        <w:tc>
          <w:tcPr>
            <w:tcW w:w="1304" w:type="dxa"/>
            <w:vMerge w:val="restart"/>
            <w:hideMark/>
          </w:tcPr>
          <w:p w:rsidR="00F277EF" w:rsidRPr="00F277EF" w:rsidRDefault="00F277EF" w:rsidP="00F277EF">
            <w:pPr>
              <w:jc w:val="left"/>
              <w:rPr>
                <w:rFonts w:eastAsia="Times New Roman" w:cs="Calibri"/>
                <w:color w:val="000000"/>
              </w:rPr>
            </w:pPr>
            <w:r>
              <w:rPr>
                <w:rFonts w:eastAsia="Times New Roman" w:cs="Calibri"/>
                <w:color w:val="000000"/>
              </w:rPr>
              <w:t>Liczba mieszkańców</w:t>
            </w:r>
          </w:p>
        </w:tc>
        <w:tc>
          <w:tcPr>
            <w:tcW w:w="3519" w:type="dxa"/>
            <w:gridSpan w:val="3"/>
          </w:tcPr>
          <w:p w:rsidR="00F277EF" w:rsidRPr="00F277EF" w:rsidRDefault="00F277EF" w:rsidP="00F277EF">
            <w:pPr>
              <w:jc w:val="left"/>
              <w:rPr>
                <w:rFonts w:eastAsia="Times New Roman" w:cs="Calibri"/>
                <w:color w:val="000000"/>
              </w:rPr>
            </w:pPr>
            <w:r w:rsidRPr="00F277EF">
              <w:rPr>
                <w:rFonts w:eastAsia="Times New Roman" w:cs="Calibri"/>
                <w:color w:val="000000"/>
              </w:rPr>
              <w:t>Wyroby zawierające azbest w kg</w:t>
            </w:r>
          </w:p>
        </w:tc>
        <w:tc>
          <w:tcPr>
            <w:tcW w:w="1343" w:type="dxa"/>
            <w:vMerge w:val="restart"/>
            <w:hideMark/>
          </w:tcPr>
          <w:p w:rsidR="00F277EF" w:rsidRPr="00F277EF" w:rsidRDefault="00F277EF" w:rsidP="00F277EF">
            <w:pPr>
              <w:jc w:val="left"/>
              <w:rPr>
                <w:rFonts w:eastAsia="Times New Roman" w:cs="Calibri"/>
                <w:color w:val="000000"/>
              </w:rPr>
            </w:pPr>
            <w:r w:rsidRPr="00F277EF">
              <w:rPr>
                <w:rFonts w:eastAsia="Times New Roman" w:cs="Calibri"/>
                <w:color w:val="000000"/>
              </w:rPr>
              <w:t>azbest w kg na 1 mieszk.</w:t>
            </w:r>
          </w:p>
        </w:tc>
      </w:tr>
      <w:tr w:rsidR="00F277EF" w:rsidRPr="00F277EF" w:rsidTr="00F277EF">
        <w:trPr>
          <w:trHeight w:val="441"/>
        </w:trPr>
        <w:tc>
          <w:tcPr>
            <w:tcW w:w="2873" w:type="dxa"/>
            <w:vMerge/>
          </w:tcPr>
          <w:p w:rsidR="00F277EF" w:rsidRPr="00F277EF" w:rsidRDefault="00F277EF" w:rsidP="00F277EF">
            <w:pPr>
              <w:jc w:val="left"/>
              <w:rPr>
                <w:rFonts w:eastAsia="Times New Roman" w:cs="Calibri"/>
                <w:color w:val="000000"/>
              </w:rPr>
            </w:pPr>
          </w:p>
        </w:tc>
        <w:tc>
          <w:tcPr>
            <w:tcW w:w="1304" w:type="dxa"/>
            <w:vMerge/>
          </w:tcPr>
          <w:p w:rsidR="00F277EF" w:rsidRDefault="00F277EF" w:rsidP="00F277EF">
            <w:pPr>
              <w:jc w:val="left"/>
              <w:rPr>
                <w:rFonts w:eastAsia="Times New Roman" w:cs="Calibri"/>
                <w:color w:val="000000"/>
              </w:rPr>
            </w:pPr>
          </w:p>
        </w:tc>
        <w:tc>
          <w:tcPr>
            <w:tcW w:w="1173" w:type="dxa"/>
          </w:tcPr>
          <w:p w:rsidR="00F277EF" w:rsidRPr="00F277EF" w:rsidRDefault="00F277EF" w:rsidP="00F277EF">
            <w:pPr>
              <w:jc w:val="left"/>
              <w:rPr>
                <w:rFonts w:eastAsia="Times New Roman" w:cs="Calibri"/>
                <w:color w:val="000000"/>
              </w:rPr>
            </w:pPr>
            <w:r>
              <w:rPr>
                <w:rFonts w:eastAsia="Times New Roman" w:cs="Calibri"/>
                <w:color w:val="000000"/>
              </w:rPr>
              <w:t>osoby fizyczne</w:t>
            </w:r>
          </w:p>
        </w:tc>
        <w:tc>
          <w:tcPr>
            <w:tcW w:w="1173" w:type="dxa"/>
          </w:tcPr>
          <w:p w:rsidR="00F277EF" w:rsidRPr="00F277EF" w:rsidRDefault="00F277EF" w:rsidP="00F277EF">
            <w:pPr>
              <w:jc w:val="left"/>
              <w:rPr>
                <w:rFonts w:eastAsia="Times New Roman" w:cs="Calibri"/>
                <w:color w:val="000000"/>
              </w:rPr>
            </w:pPr>
            <w:r>
              <w:rPr>
                <w:rFonts w:eastAsia="Times New Roman" w:cs="Calibri"/>
                <w:color w:val="000000"/>
              </w:rPr>
              <w:t>osoby prawne</w:t>
            </w:r>
          </w:p>
        </w:tc>
        <w:tc>
          <w:tcPr>
            <w:tcW w:w="1173" w:type="dxa"/>
          </w:tcPr>
          <w:p w:rsidR="00F277EF" w:rsidRPr="00F277EF" w:rsidRDefault="00F277EF" w:rsidP="00F277EF">
            <w:pPr>
              <w:jc w:val="left"/>
              <w:rPr>
                <w:rFonts w:eastAsia="Times New Roman" w:cs="Calibri"/>
                <w:color w:val="000000"/>
              </w:rPr>
            </w:pPr>
            <w:r>
              <w:rPr>
                <w:rFonts w:eastAsia="Times New Roman" w:cs="Calibri"/>
                <w:color w:val="000000"/>
              </w:rPr>
              <w:t>razem</w:t>
            </w:r>
          </w:p>
        </w:tc>
        <w:tc>
          <w:tcPr>
            <w:tcW w:w="1343" w:type="dxa"/>
            <w:vMerge/>
          </w:tcPr>
          <w:p w:rsidR="00F277EF" w:rsidRPr="00F277EF" w:rsidRDefault="00F277EF" w:rsidP="00F277EF">
            <w:pPr>
              <w:jc w:val="left"/>
              <w:rPr>
                <w:rFonts w:eastAsia="Times New Roman" w:cs="Calibri"/>
                <w:color w:val="000000"/>
              </w:rPr>
            </w:pPr>
          </w:p>
        </w:tc>
      </w:tr>
      <w:tr w:rsidR="00F277EF" w:rsidRPr="00F277EF" w:rsidTr="00F277EF">
        <w:trPr>
          <w:trHeight w:val="300"/>
        </w:trPr>
        <w:tc>
          <w:tcPr>
            <w:tcW w:w="2873" w:type="dxa"/>
            <w:noWrap/>
            <w:hideMark/>
          </w:tcPr>
          <w:p w:rsidR="00F277EF" w:rsidRPr="00F277EF" w:rsidRDefault="00F277EF" w:rsidP="00F277EF">
            <w:pPr>
              <w:jc w:val="left"/>
              <w:rPr>
                <w:rFonts w:eastAsia="Times New Roman" w:cs="Calibri"/>
                <w:color w:val="000000"/>
              </w:rPr>
            </w:pPr>
            <w:r w:rsidRPr="00F277EF">
              <w:rPr>
                <w:rFonts w:eastAsia="Times New Roman" w:cs="Calibri"/>
                <w:color w:val="000000"/>
              </w:rPr>
              <w:t>Banie 1 Północ</w:t>
            </w:r>
          </w:p>
        </w:tc>
        <w:tc>
          <w:tcPr>
            <w:tcW w:w="1304"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569</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23776</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18967</w:t>
            </w:r>
          </w:p>
        </w:tc>
        <w:tc>
          <w:tcPr>
            <w:tcW w:w="117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42 743</w:t>
            </w:r>
          </w:p>
        </w:tc>
        <w:tc>
          <w:tcPr>
            <w:tcW w:w="134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75,120</w:t>
            </w:r>
          </w:p>
        </w:tc>
      </w:tr>
      <w:tr w:rsidR="00F277EF" w:rsidRPr="00F277EF" w:rsidTr="00F277EF">
        <w:trPr>
          <w:trHeight w:val="300"/>
        </w:trPr>
        <w:tc>
          <w:tcPr>
            <w:tcW w:w="2873" w:type="dxa"/>
            <w:noWrap/>
            <w:hideMark/>
          </w:tcPr>
          <w:p w:rsidR="00F277EF" w:rsidRPr="00F277EF" w:rsidRDefault="00F277EF" w:rsidP="00F277EF">
            <w:pPr>
              <w:jc w:val="left"/>
              <w:rPr>
                <w:rFonts w:eastAsia="Times New Roman" w:cs="Calibri"/>
                <w:color w:val="000000"/>
              </w:rPr>
            </w:pPr>
            <w:r w:rsidRPr="00F277EF">
              <w:rPr>
                <w:rFonts w:eastAsia="Times New Roman" w:cs="Calibri"/>
                <w:color w:val="000000"/>
              </w:rPr>
              <w:t>Banie 2 Południe</w:t>
            </w:r>
          </w:p>
        </w:tc>
        <w:tc>
          <w:tcPr>
            <w:tcW w:w="1304"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789</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37909</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9870</w:t>
            </w:r>
          </w:p>
        </w:tc>
        <w:tc>
          <w:tcPr>
            <w:tcW w:w="117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47 779</w:t>
            </w:r>
          </w:p>
        </w:tc>
        <w:tc>
          <w:tcPr>
            <w:tcW w:w="134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60,556</w:t>
            </w:r>
          </w:p>
        </w:tc>
      </w:tr>
      <w:tr w:rsidR="00F277EF" w:rsidRPr="00F277EF" w:rsidTr="00F277EF">
        <w:trPr>
          <w:trHeight w:val="300"/>
        </w:trPr>
        <w:tc>
          <w:tcPr>
            <w:tcW w:w="2873" w:type="dxa"/>
            <w:noWrap/>
            <w:hideMark/>
          </w:tcPr>
          <w:p w:rsidR="00F277EF" w:rsidRPr="00F277EF" w:rsidRDefault="00F277EF" w:rsidP="00F277EF">
            <w:pPr>
              <w:jc w:val="left"/>
              <w:rPr>
                <w:rFonts w:eastAsia="Times New Roman" w:cs="Calibri"/>
                <w:color w:val="000000"/>
              </w:rPr>
            </w:pPr>
            <w:r w:rsidRPr="00F277EF">
              <w:rPr>
                <w:rFonts w:eastAsia="Times New Roman" w:cs="Calibri"/>
                <w:color w:val="000000"/>
              </w:rPr>
              <w:t>Banie 3 Zachód</w:t>
            </w:r>
          </w:p>
        </w:tc>
        <w:tc>
          <w:tcPr>
            <w:tcW w:w="1304"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529</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41216</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15227</w:t>
            </w:r>
          </w:p>
        </w:tc>
        <w:tc>
          <w:tcPr>
            <w:tcW w:w="117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56 443</w:t>
            </w:r>
          </w:p>
        </w:tc>
        <w:tc>
          <w:tcPr>
            <w:tcW w:w="134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106,698</w:t>
            </w:r>
          </w:p>
        </w:tc>
      </w:tr>
      <w:tr w:rsidR="00F277EF" w:rsidRPr="00F277EF" w:rsidTr="00F277EF">
        <w:trPr>
          <w:trHeight w:val="300"/>
        </w:trPr>
        <w:tc>
          <w:tcPr>
            <w:tcW w:w="2873" w:type="dxa"/>
            <w:noWrap/>
            <w:hideMark/>
          </w:tcPr>
          <w:p w:rsidR="00F277EF" w:rsidRPr="00F277EF" w:rsidRDefault="00F277EF" w:rsidP="00F277EF">
            <w:pPr>
              <w:jc w:val="left"/>
              <w:rPr>
                <w:rFonts w:eastAsia="Times New Roman" w:cs="Calibri"/>
                <w:color w:val="000000"/>
              </w:rPr>
            </w:pPr>
            <w:r w:rsidRPr="00F277EF">
              <w:rPr>
                <w:rFonts w:eastAsia="Times New Roman" w:cs="Calibri"/>
                <w:color w:val="000000"/>
              </w:rPr>
              <w:t>Babinek</w:t>
            </w:r>
          </w:p>
        </w:tc>
        <w:tc>
          <w:tcPr>
            <w:tcW w:w="1304"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447</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18547</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137700</w:t>
            </w:r>
          </w:p>
        </w:tc>
        <w:tc>
          <w:tcPr>
            <w:tcW w:w="117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156 247</w:t>
            </w:r>
          </w:p>
        </w:tc>
        <w:tc>
          <w:tcPr>
            <w:tcW w:w="134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349,546</w:t>
            </w:r>
          </w:p>
        </w:tc>
      </w:tr>
      <w:tr w:rsidR="00F277EF" w:rsidRPr="00F277EF" w:rsidTr="00F277EF">
        <w:trPr>
          <w:trHeight w:val="300"/>
        </w:trPr>
        <w:tc>
          <w:tcPr>
            <w:tcW w:w="2873" w:type="dxa"/>
            <w:noWrap/>
            <w:hideMark/>
          </w:tcPr>
          <w:p w:rsidR="00F277EF" w:rsidRPr="00F277EF" w:rsidRDefault="00F277EF" w:rsidP="00F277EF">
            <w:pPr>
              <w:jc w:val="left"/>
              <w:rPr>
                <w:rFonts w:eastAsia="Times New Roman" w:cs="Calibri"/>
                <w:color w:val="000000"/>
              </w:rPr>
            </w:pPr>
            <w:r w:rsidRPr="00F277EF">
              <w:rPr>
                <w:rFonts w:eastAsia="Times New Roman" w:cs="Calibri"/>
                <w:color w:val="000000"/>
              </w:rPr>
              <w:t>Baniewice</w:t>
            </w:r>
          </w:p>
        </w:tc>
        <w:tc>
          <w:tcPr>
            <w:tcW w:w="1304"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522</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58956</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25500</w:t>
            </w:r>
          </w:p>
        </w:tc>
        <w:tc>
          <w:tcPr>
            <w:tcW w:w="117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84 456</w:t>
            </w:r>
          </w:p>
        </w:tc>
        <w:tc>
          <w:tcPr>
            <w:tcW w:w="134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161,793</w:t>
            </w:r>
          </w:p>
        </w:tc>
      </w:tr>
      <w:tr w:rsidR="00F277EF" w:rsidRPr="00F277EF" w:rsidTr="00F277EF">
        <w:trPr>
          <w:trHeight w:val="300"/>
        </w:trPr>
        <w:tc>
          <w:tcPr>
            <w:tcW w:w="2873" w:type="dxa"/>
            <w:noWrap/>
            <w:hideMark/>
          </w:tcPr>
          <w:p w:rsidR="00F277EF" w:rsidRPr="00F277EF" w:rsidRDefault="00F277EF" w:rsidP="00F277EF">
            <w:pPr>
              <w:jc w:val="left"/>
              <w:rPr>
                <w:rFonts w:eastAsia="Times New Roman" w:cs="Calibri"/>
                <w:color w:val="000000"/>
              </w:rPr>
            </w:pPr>
            <w:r w:rsidRPr="00F277EF">
              <w:rPr>
                <w:rFonts w:eastAsia="Times New Roman" w:cs="Calibri"/>
                <w:color w:val="000000"/>
              </w:rPr>
              <w:t>Dłusko Gryfińskie - Górnowo</w:t>
            </w:r>
          </w:p>
        </w:tc>
        <w:tc>
          <w:tcPr>
            <w:tcW w:w="1304"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410</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150229</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18700</w:t>
            </w:r>
          </w:p>
        </w:tc>
        <w:tc>
          <w:tcPr>
            <w:tcW w:w="117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168 929</w:t>
            </w:r>
          </w:p>
        </w:tc>
        <w:tc>
          <w:tcPr>
            <w:tcW w:w="134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412,022</w:t>
            </w:r>
          </w:p>
        </w:tc>
      </w:tr>
      <w:tr w:rsidR="00F277EF" w:rsidRPr="00F277EF" w:rsidTr="00F277EF">
        <w:trPr>
          <w:trHeight w:val="300"/>
        </w:trPr>
        <w:tc>
          <w:tcPr>
            <w:tcW w:w="2873" w:type="dxa"/>
            <w:noWrap/>
            <w:hideMark/>
          </w:tcPr>
          <w:p w:rsidR="00F277EF" w:rsidRPr="00F277EF" w:rsidRDefault="00F277EF" w:rsidP="00F277EF">
            <w:pPr>
              <w:jc w:val="left"/>
              <w:rPr>
                <w:rFonts w:eastAsia="Times New Roman" w:cs="Calibri"/>
                <w:color w:val="000000"/>
              </w:rPr>
            </w:pPr>
            <w:r w:rsidRPr="00F277EF">
              <w:rPr>
                <w:rFonts w:eastAsia="Times New Roman" w:cs="Calibri"/>
                <w:color w:val="000000"/>
              </w:rPr>
              <w:t xml:space="preserve">Dłużyna </w:t>
            </w:r>
          </w:p>
        </w:tc>
        <w:tc>
          <w:tcPr>
            <w:tcW w:w="1304"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195</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15402</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20060</w:t>
            </w:r>
          </w:p>
        </w:tc>
        <w:tc>
          <w:tcPr>
            <w:tcW w:w="117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35 462</w:t>
            </w:r>
          </w:p>
        </w:tc>
        <w:tc>
          <w:tcPr>
            <w:tcW w:w="134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181,856</w:t>
            </w:r>
          </w:p>
        </w:tc>
      </w:tr>
      <w:tr w:rsidR="00F277EF" w:rsidRPr="00F277EF" w:rsidTr="00F277EF">
        <w:trPr>
          <w:trHeight w:val="300"/>
        </w:trPr>
        <w:tc>
          <w:tcPr>
            <w:tcW w:w="2873" w:type="dxa"/>
            <w:noWrap/>
            <w:hideMark/>
          </w:tcPr>
          <w:p w:rsidR="00F277EF" w:rsidRPr="00F277EF" w:rsidRDefault="00F277EF" w:rsidP="00F277EF">
            <w:pPr>
              <w:jc w:val="left"/>
              <w:rPr>
                <w:rFonts w:eastAsia="Times New Roman" w:cs="Calibri"/>
                <w:color w:val="000000"/>
              </w:rPr>
            </w:pPr>
            <w:r w:rsidRPr="00F277EF">
              <w:rPr>
                <w:rFonts w:eastAsia="Times New Roman" w:cs="Calibri"/>
                <w:color w:val="000000"/>
              </w:rPr>
              <w:t>Kunowo</w:t>
            </w:r>
          </w:p>
        </w:tc>
        <w:tc>
          <w:tcPr>
            <w:tcW w:w="1304"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328</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43418</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48416</w:t>
            </w:r>
          </w:p>
        </w:tc>
        <w:tc>
          <w:tcPr>
            <w:tcW w:w="117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91 834</w:t>
            </w:r>
          </w:p>
        </w:tc>
        <w:tc>
          <w:tcPr>
            <w:tcW w:w="134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279,982</w:t>
            </w:r>
          </w:p>
        </w:tc>
      </w:tr>
      <w:tr w:rsidR="00F277EF" w:rsidRPr="00F277EF" w:rsidTr="00F277EF">
        <w:trPr>
          <w:trHeight w:val="300"/>
        </w:trPr>
        <w:tc>
          <w:tcPr>
            <w:tcW w:w="2873" w:type="dxa"/>
            <w:noWrap/>
            <w:hideMark/>
          </w:tcPr>
          <w:p w:rsidR="00F277EF" w:rsidRPr="00F277EF" w:rsidRDefault="00F277EF" w:rsidP="00F277EF">
            <w:pPr>
              <w:jc w:val="left"/>
              <w:rPr>
                <w:rFonts w:eastAsia="Times New Roman" w:cs="Calibri"/>
                <w:color w:val="000000"/>
              </w:rPr>
            </w:pPr>
            <w:r w:rsidRPr="00F277EF">
              <w:rPr>
                <w:rFonts w:eastAsia="Times New Roman" w:cs="Calibri"/>
                <w:color w:val="000000"/>
              </w:rPr>
              <w:t>Lubanowo</w:t>
            </w:r>
          </w:p>
        </w:tc>
        <w:tc>
          <w:tcPr>
            <w:tcW w:w="1304"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826</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88179</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29240</w:t>
            </w:r>
          </w:p>
        </w:tc>
        <w:tc>
          <w:tcPr>
            <w:tcW w:w="117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117 419</w:t>
            </w:r>
          </w:p>
        </w:tc>
        <w:tc>
          <w:tcPr>
            <w:tcW w:w="134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142,154</w:t>
            </w:r>
          </w:p>
        </w:tc>
      </w:tr>
      <w:tr w:rsidR="00F277EF" w:rsidRPr="00F277EF" w:rsidTr="00F277EF">
        <w:trPr>
          <w:trHeight w:val="300"/>
        </w:trPr>
        <w:tc>
          <w:tcPr>
            <w:tcW w:w="2873" w:type="dxa"/>
            <w:noWrap/>
            <w:hideMark/>
          </w:tcPr>
          <w:p w:rsidR="00F277EF" w:rsidRPr="00F277EF" w:rsidRDefault="00F277EF" w:rsidP="00F277EF">
            <w:pPr>
              <w:jc w:val="left"/>
              <w:rPr>
                <w:rFonts w:eastAsia="Times New Roman" w:cs="Calibri"/>
                <w:color w:val="000000"/>
              </w:rPr>
            </w:pPr>
            <w:r w:rsidRPr="00F277EF">
              <w:rPr>
                <w:rFonts w:eastAsia="Times New Roman" w:cs="Calibri"/>
                <w:color w:val="000000"/>
              </w:rPr>
              <w:t>Parnica - Piaskowo</w:t>
            </w:r>
          </w:p>
        </w:tc>
        <w:tc>
          <w:tcPr>
            <w:tcW w:w="1304"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182</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43180</w:t>
            </w:r>
          </w:p>
        </w:tc>
        <w:tc>
          <w:tcPr>
            <w:tcW w:w="1173" w:type="dxa"/>
          </w:tcPr>
          <w:p w:rsidR="00F277EF" w:rsidRPr="00F277EF" w:rsidRDefault="00F277EF" w:rsidP="00FC6C53">
            <w:pPr>
              <w:jc w:val="left"/>
              <w:rPr>
                <w:rFonts w:eastAsia="Times New Roman" w:cs="Calibri"/>
                <w:color w:val="000000"/>
              </w:rPr>
            </w:pPr>
          </w:p>
        </w:tc>
        <w:tc>
          <w:tcPr>
            <w:tcW w:w="117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43 180</w:t>
            </w:r>
          </w:p>
        </w:tc>
        <w:tc>
          <w:tcPr>
            <w:tcW w:w="134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237,253</w:t>
            </w:r>
          </w:p>
        </w:tc>
      </w:tr>
      <w:tr w:rsidR="00F277EF" w:rsidRPr="00F277EF" w:rsidTr="00F277EF">
        <w:trPr>
          <w:trHeight w:val="300"/>
        </w:trPr>
        <w:tc>
          <w:tcPr>
            <w:tcW w:w="2873" w:type="dxa"/>
            <w:noWrap/>
            <w:hideMark/>
          </w:tcPr>
          <w:p w:rsidR="00F277EF" w:rsidRPr="00F277EF" w:rsidRDefault="00F277EF" w:rsidP="00F277EF">
            <w:pPr>
              <w:jc w:val="left"/>
              <w:rPr>
                <w:rFonts w:eastAsia="Times New Roman" w:cs="Calibri"/>
                <w:color w:val="000000"/>
              </w:rPr>
            </w:pPr>
            <w:r w:rsidRPr="00F277EF">
              <w:rPr>
                <w:rFonts w:eastAsia="Times New Roman" w:cs="Calibri"/>
                <w:color w:val="000000"/>
              </w:rPr>
              <w:t>Piaseczno</w:t>
            </w:r>
          </w:p>
        </w:tc>
        <w:tc>
          <w:tcPr>
            <w:tcW w:w="1304"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364</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92684</w:t>
            </w:r>
          </w:p>
        </w:tc>
        <w:tc>
          <w:tcPr>
            <w:tcW w:w="1173" w:type="dxa"/>
          </w:tcPr>
          <w:p w:rsidR="00F277EF" w:rsidRPr="00F277EF" w:rsidRDefault="00F277EF" w:rsidP="00FC6C53">
            <w:pPr>
              <w:jc w:val="left"/>
              <w:rPr>
                <w:rFonts w:eastAsia="Times New Roman" w:cs="Calibri"/>
                <w:color w:val="000000"/>
              </w:rPr>
            </w:pPr>
          </w:p>
        </w:tc>
        <w:tc>
          <w:tcPr>
            <w:tcW w:w="117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92 684</w:t>
            </w:r>
          </w:p>
        </w:tc>
        <w:tc>
          <w:tcPr>
            <w:tcW w:w="134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254,626</w:t>
            </w:r>
          </w:p>
        </w:tc>
      </w:tr>
      <w:tr w:rsidR="00F277EF" w:rsidRPr="00F277EF" w:rsidTr="00F277EF">
        <w:trPr>
          <w:trHeight w:val="300"/>
        </w:trPr>
        <w:tc>
          <w:tcPr>
            <w:tcW w:w="2873" w:type="dxa"/>
            <w:noWrap/>
            <w:hideMark/>
          </w:tcPr>
          <w:p w:rsidR="00F277EF" w:rsidRPr="00F277EF" w:rsidRDefault="00F277EF" w:rsidP="00F277EF">
            <w:pPr>
              <w:jc w:val="left"/>
              <w:rPr>
                <w:rFonts w:eastAsia="Times New Roman" w:cs="Calibri"/>
                <w:color w:val="000000"/>
              </w:rPr>
            </w:pPr>
            <w:r w:rsidRPr="00F277EF">
              <w:rPr>
                <w:rFonts w:eastAsia="Times New Roman" w:cs="Calibri"/>
                <w:color w:val="000000"/>
              </w:rPr>
              <w:t>Rożnowo</w:t>
            </w:r>
          </w:p>
        </w:tc>
        <w:tc>
          <w:tcPr>
            <w:tcW w:w="1304"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179</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35785</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124610</w:t>
            </w:r>
          </w:p>
        </w:tc>
        <w:tc>
          <w:tcPr>
            <w:tcW w:w="117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160 395</w:t>
            </w:r>
          </w:p>
        </w:tc>
        <w:tc>
          <w:tcPr>
            <w:tcW w:w="134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896,061</w:t>
            </w:r>
          </w:p>
        </w:tc>
      </w:tr>
      <w:tr w:rsidR="00F277EF" w:rsidRPr="00F277EF" w:rsidTr="00F277EF">
        <w:trPr>
          <w:trHeight w:val="300"/>
        </w:trPr>
        <w:tc>
          <w:tcPr>
            <w:tcW w:w="2873" w:type="dxa"/>
            <w:noWrap/>
            <w:hideMark/>
          </w:tcPr>
          <w:p w:rsidR="00F277EF" w:rsidRPr="00F277EF" w:rsidRDefault="00F277EF" w:rsidP="00F277EF">
            <w:pPr>
              <w:jc w:val="left"/>
              <w:rPr>
                <w:rFonts w:eastAsia="Times New Roman" w:cs="Calibri"/>
                <w:color w:val="000000"/>
              </w:rPr>
            </w:pPr>
            <w:r w:rsidRPr="00F277EF">
              <w:rPr>
                <w:rFonts w:eastAsia="Times New Roman" w:cs="Calibri"/>
                <w:color w:val="000000"/>
              </w:rPr>
              <w:t>Sosnowo</w:t>
            </w:r>
          </w:p>
        </w:tc>
        <w:tc>
          <w:tcPr>
            <w:tcW w:w="1304"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128</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19414</w:t>
            </w:r>
          </w:p>
        </w:tc>
        <w:tc>
          <w:tcPr>
            <w:tcW w:w="1173" w:type="dxa"/>
          </w:tcPr>
          <w:p w:rsidR="00F277EF" w:rsidRPr="00F277EF" w:rsidRDefault="00F277EF" w:rsidP="00FC6C53">
            <w:pPr>
              <w:jc w:val="left"/>
              <w:rPr>
                <w:rFonts w:eastAsia="Times New Roman" w:cs="Calibri"/>
                <w:color w:val="000000"/>
              </w:rPr>
            </w:pPr>
          </w:p>
        </w:tc>
        <w:tc>
          <w:tcPr>
            <w:tcW w:w="117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19 414</w:t>
            </w:r>
          </w:p>
        </w:tc>
        <w:tc>
          <w:tcPr>
            <w:tcW w:w="134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151,672</w:t>
            </w:r>
          </w:p>
        </w:tc>
      </w:tr>
      <w:tr w:rsidR="00F277EF" w:rsidRPr="00F277EF" w:rsidTr="00F277EF">
        <w:trPr>
          <w:trHeight w:val="300"/>
        </w:trPr>
        <w:tc>
          <w:tcPr>
            <w:tcW w:w="2873" w:type="dxa"/>
            <w:noWrap/>
            <w:hideMark/>
          </w:tcPr>
          <w:p w:rsidR="00F277EF" w:rsidRPr="00F277EF" w:rsidRDefault="00F277EF" w:rsidP="00F277EF">
            <w:pPr>
              <w:jc w:val="left"/>
              <w:rPr>
                <w:rFonts w:eastAsia="Times New Roman" w:cs="Calibri"/>
                <w:color w:val="000000"/>
              </w:rPr>
            </w:pPr>
            <w:r w:rsidRPr="00F277EF">
              <w:rPr>
                <w:rFonts w:eastAsia="Times New Roman" w:cs="Calibri"/>
                <w:color w:val="000000"/>
              </w:rPr>
              <w:t>Swobnica</w:t>
            </w:r>
          </w:p>
        </w:tc>
        <w:tc>
          <w:tcPr>
            <w:tcW w:w="1304"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525</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93755</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6800</w:t>
            </w:r>
          </w:p>
        </w:tc>
        <w:tc>
          <w:tcPr>
            <w:tcW w:w="117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100 555</w:t>
            </w:r>
          </w:p>
        </w:tc>
        <w:tc>
          <w:tcPr>
            <w:tcW w:w="134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191,533</w:t>
            </w:r>
          </w:p>
        </w:tc>
      </w:tr>
      <w:tr w:rsidR="00F277EF" w:rsidRPr="00F277EF" w:rsidTr="00F277EF">
        <w:trPr>
          <w:trHeight w:val="300"/>
        </w:trPr>
        <w:tc>
          <w:tcPr>
            <w:tcW w:w="2873" w:type="dxa"/>
            <w:noWrap/>
            <w:hideMark/>
          </w:tcPr>
          <w:p w:rsidR="00F277EF" w:rsidRPr="00F277EF" w:rsidRDefault="00F277EF" w:rsidP="00F277EF">
            <w:pPr>
              <w:jc w:val="left"/>
              <w:rPr>
                <w:rFonts w:eastAsia="Times New Roman" w:cs="Calibri"/>
                <w:color w:val="000000"/>
              </w:rPr>
            </w:pPr>
            <w:r w:rsidRPr="00F277EF">
              <w:rPr>
                <w:rFonts w:eastAsia="Times New Roman" w:cs="Calibri"/>
                <w:color w:val="000000"/>
              </w:rPr>
              <w:t>Tywica</w:t>
            </w:r>
          </w:p>
        </w:tc>
        <w:tc>
          <w:tcPr>
            <w:tcW w:w="1304"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285</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32470</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79900</w:t>
            </w:r>
          </w:p>
        </w:tc>
        <w:tc>
          <w:tcPr>
            <w:tcW w:w="117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112 370</w:t>
            </w:r>
          </w:p>
        </w:tc>
        <w:tc>
          <w:tcPr>
            <w:tcW w:w="134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394,281</w:t>
            </w:r>
          </w:p>
        </w:tc>
      </w:tr>
      <w:tr w:rsidR="00F277EF" w:rsidRPr="00F277EF" w:rsidTr="00F277EF">
        <w:trPr>
          <w:trHeight w:val="300"/>
        </w:trPr>
        <w:tc>
          <w:tcPr>
            <w:tcW w:w="2873" w:type="dxa"/>
            <w:noWrap/>
            <w:hideMark/>
          </w:tcPr>
          <w:p w:rsidR="00F277EF" w:rsidRPr="00F277EF" w:rsidRDefault="002A4185" w:rsidP="00F277EF">
            <w:pPr>
              <w:jc w:val="left"/>
              <w:rPr>
                <w:rFonts w:eastAsia="Times New Roman" w:cs="Calibri"/>
                <w:color w:val="000000"/>
              </w:rPr>
            </w:pPr>
            <w:r>
              <w:rPr>
                <w:rFonts w:eastAsia="Times New Roman" w:cs="Calibri"/>
                <w:color w:val="000000"/>
              </w:rPr>
              <w:t>Razem</w:t>
            </w:r>
          </w:p>
        </w:tc>
        <w:tc>
          <w:tcPr>
            <w:tcW w:w="1304"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6278</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794920</w:t>
            </w:r>
          </w:p>
        </w:tc>
        <w:tc>
          <w:tcPr>
            <w:tcW w:w="1173" w:type="dxa"/>
          </w:tcPr>
          <w:p w:rsidR="00F277EF" w:rsidRPr="00F277EF" w:rsidRDefault="00F277EF" w:rsidP="00FC6C53">
            <w:pPr>
              <w:jc w:val="right"/>
              <w:rPr>
                <w:rFonts w:eastAsia="Times New Roman" w:cs="Calibri"/>
                <w:color w:val="000000"/>
              </w:rPr>
            </w:pPr>
            <w:r w:rsidRPr="00F277EF">
              <w:rPr>
                <w:rFonts w:eastAsia="Times New Roman" w:cs="Calibri"/>
                <w:color w:val="000000"/>
              </w:rPr>
              <w:t>534990</w:t>
            </w:r>
          </w:p>
        </w:tc>
        <w:tc>
          <w:tcPr>
            <w:tcW w:w="117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1 329 910</w:t>
            </w:r>
          </w:p>
        </w:tc>
        <w:tc>
          <w:tcPr>
            <w:tcW w:w="1343" w:type="dxa"/>
            <w:noWrap/>
            <w:hideMark/>
          </w:tcPr>
          <w:p w:rsidR="00F277EF" w:rsidRPr="00F277EF" w:rsidRDefault="00F277EF" w:rsidP="00F277EF">
            <w:pPr>
              <w:jc w:val="right"/>
              <w:rPr>
                <w:rFonts w:eastAsia="Times New Roman" w:cs="Calibri"/>
                <w:color w:val="000000"/>
              </w:rPr>
            </w:pPr>
            <w:r w:rsidRPr="00F277EF">
              <w:rPr>
                <w:rFonts w:eastAsia="Times New Roman" w:cs="Calibri"/>
                <w:color w:val="000000"/>
              </w:rPr>
              <w:t>259,677</w:t>
            </w:r>
          </w:p>
        </w:tc>
      </w:tr>
    </w:tbl>
    <w:p w:rsidR="00F277EF" w:rsidRDefault="005B2D1F" w:rsidP="00F277EF">
      <w:r>
        <w:t>Źródło: dane Urzędu Gminy w Baniach.</w:t>
      </w:r>
    </w:p>
    <w:p w:rsidR="00F277EF" w:rsidRDefault="005B2D1F" w:rsidP="00F277EF">
      <w:r>
        <w:t xml:space="preserve">Szczególnie wiele azbestu pozostało do utylizacji w Rożnowie, Dłusku – Górnowie i Tywicy, </w:t>
      </w:r>
    </w:p>
    <w:p w:rsidR="00F277EF" w:rsidRDefault="00F277EF" w:rsidP="00F277EF"/>
    <w:p w:rsidR="005B2D1F" w:rsidRDefault="005B2D1F" w:rsidP="00090767">
      <w:pPr>
        <w:pStyle w:val="Nagwek2"/>
      </w:pPr>
      <w:bookmarkStart w:id="37" w:name="_Toc504372920"/>
      <w:r w:rsidRPr="003421EA">
        <w:t>Wyznaczenie obszar</w:t>
      </w:r>
      <w:r>
        <w:t>ów zdegradowanych</w:t>
      </w:r>
      <w:bookmarkEnd w:id="37"/>
    </w:p>
    <w:p w:rsidR="005B2D1F" w:rsidRDefault="005B2D1F" w:rsidP="005B2D1F">
      <w:r w:rsidRPr="00AE172B">
        <w:t>Przeprowadzona analiza wskaźnikowa w zakresie problemów społecznych</w:t>
      </w:r>
      <w:r>
        <w:t xml:space="preserve">, struktury demograficznej, gospodarki, sfery przestrzenno-funkcjonalnej oraz środowiskowej </w:t>
      </w:r>
      <w:r w:rsidRPr="00AE172B">
        <w:t xml:space="preserve">posłużyła do wyznaczania obszarów kryzysowych, na których prowadzone będą działania rewitalizacyjne. </w:t>
      </w:r>
    </w:p>
    <w:p w:rsidR="005B2D1F" w:rsidRDefault="005B2D1F" w:rsidP="005B2D1F">
      <w:r w:rsidRPr="00AE172B">
        <w:t>Wystandaryzowanie wskaźników podczas analizy umożliwiło porównanie obszarów analitycznych</w:t>
      </w:r>
      <w:r>
        <w:t xml:space="preserve"> – jednostek urbanistycznych </w:t>
      </w:r>
      <w:r w:rsidR="004B26DF">
        <w:t>(</w:t>
      </w:r>
      <w:r>
        <w:t>sołectw i kwartałów</w:t>
      </w:r>
      <w:r w:rsidR="004B26DF">
        <w:t>)</w:t>
      </w:r>
      <w:r w:rsidRPr="00AE172B">
        <w:t xml:space="preserve">. Standaryzacja </w:t>
      </w:r>
      <w:r>
        <w:t>jest zabiegiem czysto statystycznym - polega</w:t>
      </w:r>
      <w:r w:rsidRPr="00AE172B">
        <w:t xml:space="preserve"> na odjęciu od rzeczywistej wartości wskaźnika jego wartości średniej oraz podzieleniu otrzymanej różnicy przez</w:t>
      </w:r>
      <w:r>
        <w:t xml:space="preserve"> odchylenie standardowe. Obliczenie wartości </w:t>
      </w:r>
      <w:r w:rsidRPr="00AE172B">
        <w:t>standaryzowanych wskaźnik</w:t>
      </w:r>
      <w:r>
        <w:t>ów umożliwiło wskazanie odchylenia</w:t>
      </w:r>
      <w:r w:rsidRPr="00AE172B">
        <w:t xml:space="preserve"> od normy</w:t>
      </w:r>
      <w:r>
        <w:t xml:space="preserve"> – średniego natężenia zjawiska w gminie</w:t>
      </w:r>
      <w:r w:rsidRPr="00AE172B">
        <w:t xml:space="preserve">. Wskaźniki przyjmowały wartości ujemne, kiedy sytuacja była lepsza niż średnia dla wszystkich obszarów analitycznych, natomiast, kiedy sytuacja była gorsza </w:t>
      </w:r>
      <w:r>
        <w:t xml:space="preserve">- </w:t>
      </w:r>
      <w:r w:rsidRPr="00AE172B">
        <w:t xml:space="preserve">wskaźnik przyjmował wartości dodatnie. </w:t>
      </w:r>
    </w:p>
    <w:p w:rsidR="005B2D1F" w:rsidRDefault="005B2D1F" w:rsidP="005B2D1F">
      <w:r>
        <w:t xml:space="preserve">Przeprowadzona analiza zjawisk kryzysowych odnosiła się wyłącznie do zjawisk kwantyfikowalnych. Miała więc charakter stricte statystyczny, co jest jej zaletą, ale może być jej wadą. Statystyka </w:t>
      </w:r>
      <w:r>
        <w:lastRenderedPageBreak/>
        <w:t xml:space="preserve">publiczna opiera się na faktach zarejestrowanych w różnego rodzaju sprawozdaniach, bazach danych, urzędowych ewidencjach. Tworzy się w ten sposób „twarda” podstawa analizy. Zwykle, w dalszej procedurze analitycznej, fakty te pozbawia się wymiaru subiektywnego. Tymczasem wymiar jakościowy zjawiska często pokazuje szeroki kontekst zjawiska oraz jego społeczne implikacje. Niebezpieczne jest jednak nadmierne epatowanie szczegółem, np. opisywaniem zjawisk szczególnie patologicznych, bez zwracania uwagi na wymiar ilościowy zjawiska. </w:t>
      </w:r>
    </w:p>
    <w:p w:rsidR="005B2D1F" w:rsidRDefault="005B2D1F" w:rsidP="005B2D1F">
      <w:r>
        <w:t>Analiza wskaźnikowa, zalecana w wytycznych Ministerstwa Rozwoju, opiera się więc na sztywnych wskaźnikach o charakterze urzędowym.</w:t>
      </w:r>
    </w:p>
    <w:p w:rsidR="005B2D1F" w:rsidRDefault="005B2D1F" w:rsidP="005B2D1F">
      <w:r>
        <w:t xml:space="preserve">Obliczenie wartości </w:t>
      </w:r>
      <w:r w:rsidRPr="00AE172B">
        <w:t>standaryzowanych wskaźnik</w:t>
      </w:r>
      <w:r>
        <w:t>ów umożliwiło wskazanie odchylenia</w:t>
      </w:r>
      <w:r w:rsidRPr="00AE172B">
        <w:t xml:space="preserve"> od normy</w:t>
      </w:r>
      <w:r>
        <w:t xml:space="preserve"> – średniego natężenia zjawiska w gminie</w:t>
      </w:r>
      <w:r w:rsidRPr="00AE172B">
        <w:t xml:space="preserve">. Wskaźniki przyjmowały wartości ujemne, kiedy sytuacja była lepsza niż średnia dla wszystkich obszarów analitycznych, natomiast, kiedy sytuacja była gorsza </w:t>
      </w:r>
      <w:r>
        <w:t xml:space="preserve">- </w:t>
      </w:r>
      <w:r w:rsidRPr="00AE172B">
        <w:t xml:space="preserve">wskaźnik przyjmował wartości dodatnie. </w:t>
      </w:r>
      <w:r>
        <w:t>Jedynie w przypadku aktywności gospodarczej mierzonej liczbą podmiotów gospodarczych na 100 mieszkańców, sytuacja była odwrotna – im większa liczba podmiotów, tym wartość wskaźnika była niższa (w liczniku wskaźnika zamieniono miejscami średnią z wartością charakteryzującą określony obszar).</w:t>
      </w:r>
    </w:p>
    <w:p w:rsidR="005B2D1F" w:rsidRDefault="005B2D1F" w:rsidP="005B2D1F">
      <w:r>
        <w:t>Wzór standaryzacji jest następujący:</w:t>
      </w:r>
    </w:p>
    <w:p w:rsidR="005B2D1F" w:rsidRPr="005A41F5" w:rsidRDefault="005B2D1F" w:rsidP="005B2D1F">
      <m:oMathPara>
        <m:oMath>
          <m:r>
            <w:rPr>
              <w:rFonts w:ascii="Cambria Math" w:hAnsi="Cambria Math"/>
            </w:rPr>
            <m:t>z=</m:t>
          </m:r>
          <m:f>
            <m:fPr>
              <m:ctrlPr>
                <w:rPr>
                  <w:rFonts w:ascii="Cambria Math" w:hAnsi="Cambria Math"/>
                  <w:i/>
                </w:rPr>
              </m:ctrlPr>
            </m:fPr>
            <m:num>
              <m:r>
                <w:rPr>
                  <w:rFonts w:ascii="Cambria Math" w:hAnsi="Cambria Math"/>
                </w:rPr>
                <m:t>x-μ</m:t>
              </m:r>
            </m:num>
            <m:den>
              <m:r>
                <w:rPr>
                  <w:rFonts w:ascii="Cambria Math" w:hAnsi="Cambria Math"/>
                </w:rPr>
                <m:t>σ</m:t>
              </m:r>
            </m:den>
          </m:f>
        </m:oMath>
      </m:oMathPara>
    </w:p>
    <w:p w:rsidR="005B2D1F" w:rsidRDefault="005B2D1F" w:rsidP="005B2D1F">
      <w:r>
        <w:t xml:space="preserve">gdzie: </w:t>
      </w:r>
      <w:r>
        <w:tab/>
      </w:r>
      <w:r>
        <w:rPr>
          <w:rFonts w:cs="Calibri"/>
        </w:rPr>
        <w:t>χ</w:t>
      </w:r>
      <w:r>
        <w:t xml:space="preserve"> - zmienna niestandaryzowana,</w:t>
      </w:r>
    </w:p>
    <w:p w:rsidR="005B2D1F" w:rsidRDefault="005B2D1F" w:rsidP="005B2D1F">
      <w:r>
        <w:tab/>
      </w:r>
      <w:r>
        <w:rPr>
          <w:rFonts w:cs="Calibri"/>
        </w:rPr>
        <w:t>μ</w:t>
      </w:r>
      <w:r>
        <w:t xml:space="preserve"> - średnia z populacji,</w:t>
      </w:r>
    </w:p>
    <w:p w:rsidR="005B2D1F" w:rsidRDefault="005B2D1F" w:rsidP="005B2D1F">
      <w:r>
        <w:tab/>
      </w:r>
      <w:r>
        <w:rPr>
          <w:rFonts w:cs="Calibri"/>
        </w:rPr>
        <w:t>σ</w:t>
      </w:r>
      <w:r>
        <w:t>- odchylenie standardowe.</w:t>
      </w:r>
    </w:p>
    <w:p w:rsidR="005B2D1F" w:rsidRDefault="005B2D1F" w:rsidP="005B2D1F">
      <w:r>
        <w:t>Jako obszary kryzysowe wskazano te obszary, na których występowały minimum cztery sytuacje gorsze od średniej w gminie, w tym co najmniej dwie dotyczące sfery społecznej. Tym samym zastosowano podobną metodologię do zastosowanej przez Urząd Marszałkowski Województwa Zachodniopomorskiego przy wyznaczaniu Specjalnej Strefy Włączenia dla gmin województwa zachodniopomorskiego. Tam, co prawda, kwalifikowano jako obszary kryzysowe gminy, w których występowały co najmniej trzy wskaźniki poniżej wystandaryzowanej średniej, ale co do zasady, sposób postępowania jest analogiczny.</w:t>
      </w:r>
    </w:p>
    <w:p w:rsidR="005B2D1F" w:rsidRDefault="005B2D1F" w:rsidP="005B2D1F">
      <w:r>
        <w:t>Wyznaczenie obszarów kryzysowych przeprowadzono w oparciu o ocenę następujących zestandaryzowanych wskaźników względnych:</w:t>
      </w:r>
    </w:p>
    <w:p w:rsidR="00FC6C53" w:rsidRDefault="00FC6C53" w:rsidP="00327F72">
      <w:pPr>
        <w:pStyle w:val="Akapitzlist"/>
        <w:numPr>
          <w:ilvl w:val="0"/>
          <w:numId w:val="14"/>
        </w:numPr>
        <w:spacing w:before="120" w:after="120"/>
      </w:pPr>
      <w:r>
        <w:t>odsetek osób w wieku nieprodukcyjnym w danej lokalizacji;</w:t>
      </w:r>
    </w:p>
    <w:p w:rsidR="005B2D1F" w:rsidRDefault="005B2D1F" w:rsidP="00327F72">
      <w:pPr>
        <w:pStyle w:val="Akapitzlist"/>
        <w:numPr>
          <w:ilvl w:val="0"/>
          <w:numId w:val="14"/>
        </w:numPr>
        <w:spacing w:before="120" w:after="120"/>
      </w:pPr>
      <w:r>
        <w:t>udział osób bezrobotnych w stosunku do liczby mieszkańców analizowanego obszaru;</w:t>
      </w:r>
    </w:p>
    <w:p w:rsidR="005B2D1F" w:rsidRDefault="005B2D1F" w:rsidP="00327F72">
      <w:pPr>
        <w:pStyle w:val="Akapitzlist"/>
        <w:numPr>
          <w:ilvl w:val="0"/>
          <w:numId w:val="14"/>
        </w:numPr>
        <w:spacing w:before="120" w:after="120"/>
      </w:pPr>
      <w:r>
        <w:t>udział korzystających z pomocy społecznej w stosunku do liczby mieszkańców ogółem;</w:t>
      </w:r>
    </w:p>
    <w:p w:rsidR="005B2D1F" w:rsidRDefault="005B2D1F" w:rsidP="00327F72">
      <w:pPr>
        <w:pStyle w:val="Akapitzlist"/>
        <w:numPr>
          <w:ilvl w:val="0"/>
          <w:numId w:val="14"/>
        </w:numPr>
        <w:spacing w:before="120" w:after="120"/>
      </w:pPr>
      <w:r>
        <w:t>odsetek korzystających z dodatku mieszkaniowego;</w:t>
      </w:r>
    </w:p>
    <w:p w:rsidR="00FC6C53" w:rsidRDefault="00FC6C53" w:rsidP="00327F72">
      <w:pPr>
        <w:pStyle w:val="Akapitzlist"/>
        <w:numPr>
          <w:ilvl w:val="0"/>
          <w:numId w:val="14"/>
        </w:numPr>
        <w:spacing w:before="120" w:after="120"/>
      </w:pPr>
      <w:r>
        <w:t>rangę inwestycyjną analizowanych obszarów wynikająca z wydanych pozwoleń na budowę;</w:t>
      </w:r>
    </w:p>
    <w:p w:rsidR="005B2D1F" w:rsidRDefault="005B2D1F" w:rsidP="00327F72">
      <w:pPr>
        <w:pStyle w:val="Akapitzlist"/>
        <w:numPr>
          <w:ilvl w:val="0"/>
          <w:numId w:val="14"/>
        </w:numPr>
        <w:spacing w:before="120" w:after="120"/>
      </w:pPr>
      <w:r>
        <w:t>poziom przedsiębiorczości, tj. liczba działających podmiotów gospodarczych na 1000 mieszkańców;</w:t>
      </w:r>
    </w:p>
    <w:p w:rsidR="005B2D1F" w:rsidRDefault="005B2D1F" w:rsidP="00327F72">
      <w:pPr>
        <w:pStyle w:val="Akapitzlist"/>
        <w:numPr>
          <w:ilvl w:val="0"/>
          <w:numId w:val="14"/>
        </w:numPr>
        <w:spacing w:before="120" w:after="120"/>
      </w:pPr>
      <w:r>
        <w:t>ilość azbestu do utylizacji w stosunku do liczby mieszkańców.</w:t>
      </w:r>
    </w:p>
    <w:bookmarkEnd w:id="24"/>
    <w:p w:rsidR="006953C8" w:rsidRDefault="006953C8" w:rsidP="006953C8">
      <w:pPr>
        <w:spacing w:before="120" w:after="120"/>
      </w:pPr>
    </w:p>
    <w:p w:rsidR="006953C8" w:rsidRDefault="006953C8" w:rsidP="006953C8">
      <w:pPr>
        <w:spacing w:before="120" w:after="120"/>
        <w:sectPr w:rsidR="006953C8" w:rsidSect="00E42658">
          <w:headerReference w:type="default" r:id="rId15"/>
          <w:footerReference w:type="default" r:id="rId16"/>
          <w:pgSz w:w="11906" w:h="16838"/>
          <w:pgMar w:top="1417" w:right="1417" w:bottom="1417" w:left="1417" w:header="708" w:footer="708" w:gutter="0"/>
          <w:cols w:space="708"/>
          <w:titlePg/>
          <w:docGrid w:linePitch="360"/>
        </w:sectPr>
      </w:pPr>
    </w:p>
    <w:p w:rsidR="006953C8" w:rsidRDefault="006953C8" w:rsidP="006953C8">
      <w:pPr>
        <w:pStyle w:val="Legenda"/>
      </w:pPr>
      <w:bookmarkStart w:id="38" w:name="_Toc504372884"/>
      <w:r>
        <w:lastRenderedPageBreak/>
        <w:t xml:space="preserve">Tabela </w:t>
      </w:r>
      <w:r w:rsidR="003908DC">
        <w:fldChar w:fldCharType="begin"/>
      </w:r>
      <w:r w:rsidR="003908DC">
        <w:instrText xml:space="preserve"> SEQ Tabela \* ARABIC </w:instrText>
      </w:r>
      <w:r w:rsidR="003908DC">
        <w:fldChar w:fldCharType="separate"/>
      </w:r>
      <w:r w:rsidR="00327C85">
        <w:rPr>
          <w:noProof/>
        </w:rPr>
        <w:t>9</w:t>
      </w:r>
      <w:r w:rsidR="003908DC">
        <w:rPr>
          <w:noProof/>
        </w:rPr>
        <w:fldChar w:fldCharType="end"/>
      </w:r>
      <w:r>
        <w:t>. Standaryzacja wartości wskaźników kryzysowych w wyróżnionych obszarach funkcjonalnych</w:t>
      </w:r>
      <w:bookmarkEnd w:id="38"/>
    </w:p>
    <w:tbl>
      <w:tblPr>
        <w:tblStyle w:val="Tabela-Siatka"/>
        <w:tblW w:w="14076" w:type="dxa"/>
        <w:tblLook w:val="04A0" w:firstRow="1" w:lastRow="0" w:firstColumn="1" w:lastColumn="0" w:noHBand="0" w:noVBand="1"/>
      </w:tblPr>
      <w:tblGrid>
        <w:gridCol w:w="701"/>
        <w:gridCol w:w="2585"/>
        <w:gridCol w:w="1516"/>
        <w:gridCol w:w="1118"/>
        <w:gridCol w:w="992"/>
        <w:gridCol w:w="1049"/>
        <w:gridCol w:w="1132"/>
        <w:gridCol w:w="1134"/>
        <w:gridCol w:w="990"/>
        <w:gridCol w:w="1082"/>
        <w:gridCol w:w="850"/>
        <w:gridCol w:w="927"/>
      </w:tblGrid>
      <w:tr w:rsidR="004A29C8" w:rsidRPr="00FC6C53" w:rsidTr="004A29C8">
        <w:trPr>
          <w:cantSplit/>
          <w:trHeight w:val="2218"/>
        </w:trPr>
        <w:tc>
          <w:tcPr>
            <w:tcW w:w="701" w:type="dxa"/>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L.p.</w:t>
            </w:r>
          </w:p>
        </w:tc>
        <w:tc>
          <w:tcPr>
            <w:tcW w:w="2585" w:type="dxa"/>
            <w:hideMark/>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Jednostki urbanistyczne</w:t>
            </w:r>
          </w:p>
        </w:tc>
        <w:tc>
          <w:tcPr>
            <w:tcW w:w="1516" w:type="dxa"/>
            <w:textDirection w:val="tbRl"/>
            <w:hideMark/>
          </w:tcPr>
          <w:p w:rsidR="004A29C8" w:rsidRPr="00FC6C53" w:rsidRDefault="004A29C8" w:rsidP="00FC6C53">
            <w:pPr>
              <w:ind w:left="113" w:right="113"/>
              <w:jc w:val="left"/>
              <w:rPr>
                <w:rFonts w:eastAsia="Times New Roman" w:cs="Calibri"/>
                <w:color w:val="000000"/>
                <w:sz w:val="22"/>
                <w:szCs w:val="22"/>
              </w:rPr>
            </w:pPr>
            <w:r>
              <w:rPr>
                <w:rFonts w:eastAsia="Times New Roman" w:cs="Calibri"/>
                <w:color w:val="000000"/>
                <w:sz w:val="22"/>
                <w:szCs w:val="22"/>
              </w:rPr>
              <w:t>Udział osób w wieku nieprodukcyjnym (obciążenie demograficzne)</w:t>
            </w:r>
          </w:p>
        </w:tc>
        <w:tc>
          <w:tcPr>
            <w:tcW w:w="1118" w:type="dxa"/>
            <w:textDirection w:val="tbRl"/>
            <w:hideMark/>
          </w:tcPr>
          <w:p w:rsidR="004A29C8" w:rsidRPr="00FC6C53" w:rsidRDefault="004A29C8" w:rsidP="00FC6C53">
            <w:pPr>
              <w:ind w:left="113" w:right="113"/>
              <w:jc w:val="left"/>
              <w:rPr>
                <w:rFonts w:eastAsia="Times New Roman" w:cs="Calibri"/>
                <w:color w:val="000000"/>
                <w:sz w:val="22"/>
                <w:szCs w:val="22"/>
              </w:rPr>
            </w:pPr>
            <w:r>
              <w:rPr>
                <w:rFonts w:eastAsia="Times New Roman" w:cs="Calibri"/>
                <w:color w:val="000000"/>
                <w:sz w:val="22"/>
                <w:szCs w:val="22"/>
              </w:rPr>
              <w:t>Udział bezrobotnych wśród mieszkańców</w:t>
            </w:r>
          </w:p>
        </w:tc>
        <w:tc>
          <w:tcPr>
            <w:tcW w:w="992" w:type="dxa"/>
            <w:textDirection w:val="tbRl"/>
            <w:hideMark/>
          </w:tcPr>
          <w:p w:rsidR="004A29C8" w:rsidRPr="00FC6C53" w:rsidRDefault="004A29C8" w:rsidP="00FC6C53">
            <w:pPr>
              <w:ind w:left="113" w:right="113"/>
              <w:jc w:val="left"/>
              <w:rPr>
                <w:rFonts w:eastAsia="Times New Roman" w:cs="Calibri"/>
                <w:color w:val="000000"/>
                <w:sz w:val="22"/>
                <w:szCs w:val="22"/>
              </w:rPr>
            </w:pPr>
            <w:r>
              <w:rPr>
                <w:rFonts w:eastAsia="Times New Roman" w:cs="Calibri"/>
                <w:color w:val="000000"/>
                <w:sz w:val="22"/>
                <w:szCs w:val="22"/>
              </w:rPr>
              <w:t>Udział długotrwale bezrobotnych</w:t>
            </w:r>
          </w:p>
        </w:tc>
        <w:tc>
          <w:tcPr>
            <w:tcW w:w="1049" w:type="dxa"/>
            <w:textDirection w:val="tbRl"/>
            <w:hideMark/>
          </w:tcPr>
          <w:p w:rsidR="004A29C8" w:rsidRPr="00FC6C53" w:rsidRDefault="004A29C8" w:rsidP="00FC6C53">
            <w:pPr>
              <w:ind w:left="113" w:right="113"/>
              <w:jc w:val="left"/>
              <w:rPr>
                <w:rFonts w:eastAsia="Times New Roman" w:cs="Calibri"/>
                <w:color w:val="000000"/>
                <w:sz w:val="22"/>
                <w:szCs w:val="22"/>
              </w:rPr>
            </w:pPr>
            <w:r>
              <w:rPr>
                <w:rFonts w:eastAsia="Times New Roman" w:cs="Calibri"/>
                <w:color w:val="000000"/>
                <w:sz w:val="22"/>
                <w:szCs w:val="22"/>
              </w:rPr>
              <w:t>Korzystający z pomocy społecznej</w:t>
            </w:r>
          </w:p>
        </w:tc>
        <w:tc>
          <w:tcPr>
            <w:tcW w:w="1132" w:type="dxa"/>
            <w:textDirection w:val="tbRl"/>
            <w:hideMark/>
          </w:tcPr>
          <w:p w:rsidR="004A29C8" w:rsidRPr="00FC6C53" w:rsidRDefault="004A29C8" w:rsidP="00FC6C53">
            <w:pPr>
              <w:ind w:left="113" w:right="113"/>
              <w:jc w:val="left"/>
              <w:rPr>
                <w:rFonts w:eastAsia="Times New Roman" w:cs="Calibri"/>
                <w:color w:val="000000"/>
                <w:sz w:val="22"/>
                <w:szCs w:val="22"/>
              </w:rPr>
            </w:pPr>
            <w:r>
              <w:rPr>
                <w:rFonts w:eastAsia="Times New Roman" w:cs="Calibri"/>
                <w:color w:val="000000"/>
                <w:sz w:val="22"/>
                <w:szCs w:val="22"/>
              </w:rPr>
              <w:t>Korzystający z dodatku mieszkaniowego</w:t>
            </w:r>
          </w:p>
        </w:tc>
        <w:tc>
          <w:tcPr>
            <w:tcW w:w="1134" w:type="dxa"/>
            <w:textDirection w:val="tbRl"/>
            <w:hideMark/>
          </w:tcPr>
          <w:p w:rsidR="004A29C8" w:rsidRPr="00FC6C53" w:rsidRDefault="004A29C8" w:rsidP="00FC6C53">
            <w:pPr>
              <w:ind w:left="113" w:right="113"/>
              <w:jc w:val="left"/>
              <w:rPr>
                <w:rFonts w:eastAsia="Times New Roman" w:cs="Calibri"/>
                <w:color w:val="000000"/>
                <w:sz w:val="22"/>
                <w:szCs w:val="22"/>
              </w:rPr>
            </w:pPr>
            <w:r>
              <w:rPr>
                <w:rFonts w:eastAsia="Times New Roman" w:cs="Calibri"/>
                <w:color w:val="000000"/>
                <w:sz w:val="22"/>
                <w:szCs w:val="22"/>
              </w:rPr>
              <w:t>Ranga inwestycyjna – wydane pozwolenia na budowę</w:t>
            </w:r>
          </w:p>
        </w:tc>
        <w:tc>
          <w:tcPr>
            <w:tcW w:w="990" w:type="dxa"/>
            <w:textDirection w:val="tbRl"/>
            <w:hideMark/>
          </w:tcPr>
          <w:p w:rsidR="004A29C8" w:rsidRPr="00FC6C53" w:rsidRDefault="004A29C8" w:rsidP="00FC6C53">
            <w:pPr>
              <w:ind w:left="113" w:right="113"/>
              <w:jc w:val="left"/>
              <w:rPr>
                <w:rFonts w:eastAsia="Times New Roman" w:cs="Calibri"/>
                <w:color w:val="000000"/>
                <w:sz w:val="22"/>
                <w:szCs w:val="22"/>
              </w:rPr>
            </w:pPr>
            <w:r>
              <w:rPr>
                <w:rFonts w:eastAsia="Times New Roman" w:cs="Calibri"/>
                <w:color w:val="000000"/>
                <w:sz w:val="22"/>
                <w:szCs w:val="22"/>
              </w:rPr>
              <w:t>Liczba podmiotów zarejestrowanych w systemie REGON</w:t>
            </w:r>
          </w:p>
        </w:tc>
        <w:tc>
          <w:tcPr>
            <w:tcW w:w="1082" w:type="dxa"/>
            <w:textDirection w:val="tbRl"/>
            <w:hideMark/>
          </w:tcPr>
          <w:p w:rsidR="004A29C8" w:rsidRPr="00FC6C53" w:rsidRDefault="004A29C8" w:rsidP="00FC6C53">
            <w:pPr>
              <w:ind w:left="113" w:right="113"/>
              <w:jc w:val="left"/>
              <w:rPr>
                <w:rFonts w:eastAsia="Times New Roman" w:cs="Calibri"/>
                <w:color w:val="000000"/>
                <w:sz w:val="22"/>
                <w:szCs w:val="22"/>
              </w:rPr>
            </w:pPr>
            <w:r>
              <w:rPr>
                <w:rFonts w:eastAsia="Times New Roman" w:cs="Calibri"/>
                <w:color w:val="000000"/>
                <w:sz w:val="22"/>
                <w:szCs w:val="22"/>
              </w:rPr>
              <w:t>Ilość azbestu do utylizacji</w:t>
            </w:r>
          </w:p>
        </w:tc>
        <w:tc>
          <w:tcPr>
            <w:tcW w:w="850" w:type="dxa"/>
            <w:textDirection w:val="tbRl"/>
          </w:tcPr>
          <w:p w:rsidR="004A29C8" w:rsidRDefault="004A29C8" w:rsidP="00FC6C53">
            <w:pPr>
              <w:ind w:left="113" w:right="113"/>
              <w:jc w:val="left"/>
              <w:rPr>
                <w:rFonts w:eastAsia="Times New Roman" w:cs="Calibri"/>
                <w:color w:val="000000"/>
              </w:rPr>
            </w:pPr>
            <w:r>
              <w:rPr>
                <w:rFonts w:eastAsia="Times New Roman" w:cs="Calibri"/>
                <w:color w:val="000000"/>
              </w:rPr>
              <w:t>Liczba sfer kryzysowych</w:t>
            </w:r>
          </w:p>
        </w:tc>
        <w:tc>
          <w:tcPr>
            <w:tcW w:w="927" w:type="dxa"/>
            <w:textDirection w:val="tbRl"/>
          </w:tcPr>
          <w:p w:rsidR="004A29C8" w:rsidRDefault="004A29C8" w:rsidP="00FC6C53">
            <w:pPr>
              <w:ind w:left="113" w:right="113"/>
              <w:jc w:val="left"/>
              <w:rPr>
                <w:rFonts w:eastAsia="Times New Roman" w:cs="Calibri"/>
                <w:color w:val="000000"/>
              </w:rPr>
            </w:pPr>
            <w:r>
              <w:rPr>
                <w:rFonts w:eastAsia="Times New Roman" w:cs="Calibri"/>
                <w:color w:val="000000"/>
              </w:rPr>
              <w:t>w tym społecznych</w:t>
            </w:r>
          </w:p>
        </w:tc>
      </w:tr>
      <w:tr w:rsidR="004A29C8" w:rsidRPr="00FC6C53" w:rsidTr="004A29C8">
        <w:trPr>
          <w:trHeight w:val="300"/>
        </w:trPr>
        <w:tc>
          <w:tcPr>
            <w:tcW w:w="701" w:type="dxa"/>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1</w:t>
            </w:r>
          </w:p>
        </w:tc>
        <w:tc>
          <w:tcPr>
            <w:tcW w:w="2585" w:type="dxa"/>
            <w:noWrap/>
            <w:hideMark/>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Banie 1 Północ</w:t>
            </w:r>
          </w:p>
        </w:tc>
        <w:tc>
          <w:tcPr>
            <w:tcW w:w="1516"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0,976</w:t>
            </w:r>
          </w:p>
        </w:tc>
        <w:tc>
          <w:tcPr>
            <w:tcW w:w="1118"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-0,577</w:t>
            </w:r>
          </w:p>
        </w:tc>
        <w:tc>
          <w:tcPr>
            <w:tcW w:w="992"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-0,333</w:t>
            </w:r>
          </w:p>
        </w:tc>
        <w:tc>
          <w:tcPr>
            <w:tcW w:w="1049"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-1,123</w:t>
            </w:r>
          </w:p>
        </w:tc>
        <w:tc>
          <w:tcPr>
            <w:tcW w:w="1132" w:type="dxa"/>
            <w:shd w:val="clear" w:color="auto" w:fill="E5B8B7" w:themeFill="accent2" w:themeFillTint="66"/>
            <w:noWrap/>
            <w:hideMark/>
          </w:tcPr>
          <w:p w:rsidR="004A29C8" w:rsidRPr="00FC6C53" w:rsidRDefault="004A29C8" w:rsidP="00FC6C53">
            <w:pPr>
              <w:jc w:val="right"/>
              <w:rPr>
                <w:rFonts w:eastAsia="Times New Roman" w:cs="Calibri"/>
                <w:sz w:val="22"/>
                <w:szCs w:val="22"/>
              </w:rPr>
            </w:pPr>
            <w:r w:rsidRPr="00FC6C53">
              <w:rPr>
                <w:rFonts w:eastAsia="Times New Roman" w:cs="Calibri"/>
                <w:sz w:val="22"/>
                <w:szCs w:val="22"/>
              </w:rPr>
              <w:t>1,353</w:t>
            </w:r>
          </w:p>
        </w:tc>
        <w:tc>
          <w:tcPr>
            <w:tcW w:w="1134" w:type="dxa"/>
            <w:shd w:val="clear" w:color="auto" w:fill="E5B8B7" w:themeFill="accent2" w:themeFillTint="66"/>
            <w:noWrap/>
            <w:hideMark/>
          </w:tcPr>
          <w:p w:rsidR="004A29C8" w:rsidRPr="00FC6C53" w:rsidRDefault="004A29C8" w:rsidP="00FC6C53">
            <w:pPr>
              <w:jc w:val="right"/>
              <w:rPr>
                <w:rFonts w:eastAsia="Times New Roman" w:cs="Calibri"/>
                <w:sz w:val="22"/>
                <w:szCs w:val="22"/>
              </w:rPr>
            </w:pPr>
            <w:r w:rsidRPr="00FC6C53">
              <w:rPr>
                <w:rFonts w:eastAsia="Times New Roman" w:cs="Calibri"/>
                <w:sz w:val="22"/>
                <w:szCs w:val="22"/>
              </w:rPr>
              <w:t>0,731</w:t>
            </w:r>
          </w:p>
        </w:tc>
        <w:tc>
          <w:tcPr>
            <w:tcW w:w="990"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-1,910</w:t>
            </w:r>
          </w:p>
        </w:tc>
        <w:tc>
          <w:tcPr>
            <w:tcW w:w="1082"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-0,893</w:t>
            </w:r>
          </w:p>
        </w:tc>
        <w:tc>
          <w:tcPr>
            <w:tcW w:w="850" w:type="dxa"/>
            <w:shd w:val="clear" w:color="auto" w:fill="FFFFFF" w:themeFill="background1"/>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3</w:t>
            </w:r>
          </w:p>
        </w:tc>
        <w:tc>
          <w:tcPr>
            <w:tcW w:w="927" w:type="dxa"/>
            <w:shd w:val="clear" w:color="auto" w:fill="FFFFFF" w:themeFill="background1"/>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2</w:t>
            </w:r>
          </w:p>
        </w:tc>
      </w:tr>
      <w:tr w:rsidR="004A29C8" w:rsidRPr="00FC6C53" w:rsidTr="004A29C8">
        <w:trPr>
          <w:trHeight w:val="300"/>
        </w:trPr>
        <w:tc>
          <w:tcPr>
            <w:tcW w:w="701" w:type="dxa"/>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2</w:t>
            </w:r>
          </w:p>
        </w:tc>
        <w:tc>
          <w:tcPr>
            <w:tcW w:w="2585" w:type="dxa"/>
            <w:noWrap/>
            <w:hideMark/>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Banie 2 Południe</w:t>
            </w:r>
          </w:p>
        </w:tc>
        <w:tc>
          <w:tcPr>
            <w:tcW w:w="1516"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1,188</w:t>
            </w:r>
          </w:p>
        </w:tc>
        <w:tc>
          <w:tcPr>
            <w:tcW w:w="1118"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-0,370</w:t>
            </w:r>
          </w:p>
        </w:tc>
        <w:tc>
          <w:tcPr>
            <w:tcW w:w="992"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-0,492</w:t>
            </w:r>
          </w:p>
        </w:tc>
        <w:tc>
          <w:tcPr>
            <w:tcW w:w="1049"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-0,754</w:t>
            </w:r>
          </w:p>
        </w:tc>
        <w:tc>
          <w:tcPr>
            <w:tcW w:w="1132"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1,769</w:t>
            </w:r>
          </w:p>
        </w:tc>
        <w:tc>
          <w:tcPr>
            <w:tcW w:w="1134"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0,819</w:t>
            </w:r>
          </w:p>
        </w:tc>
        <w:tc>
          <w:tcPr>
            <w:tcW w:w="990"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-0,242</w:t>
            </w:r>
          </w:p>
        </w:tc>
        <w:tc>
          <w:tcPr>
            <w:tcW w:w="1082"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-0,963</w:t>
            </w:r>
          </w:p>
        </w:tc>
        <w:tc>
          <w:tcPr>
            <w:tcW w:w="850" w:type="dxa"/>
            <w:shd w:val="clear" w:color="auto" w:fill="FFFFFF" w:themeFill="background1"/>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3</w:t>
            </w:r>
          </w:p>
        </w:tc>
        <w:tc>
          <w:tcPr>
            <w:tcW w:w="927" w:type="dxa"/>
            <w:shd w:val="clear" w:color="auto" w:fill="FFFFFF" w:themeFill="background1"/>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2</w:t>
            </w:r>
          </w:p>
        </w:tc>
      </w:tr>
      <w:tr w:rsidR="004A29C8" w:rsidRPr="00FC6C53" w:rsidTr="00C60E95">
        <w:trPr>
          <w:trHeight w:val="300"/>
        </w:trPr>
        <w:tc>
          <w:tcPr>
            <w:tcW w:w="701" w:type="dxa"/>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3</w:t>
            </w:r>
          </w:p>
        </w:tc>
        <w:tc>
          <w:tcPr>
            <w:tcW w:w="2585" w:type="dxa"/>
            <w:noWrap/>
            <w:hideMark/>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Banie 3 Zachód</w:t>
            </w:r>
          </w:p>
        </w:tc>
        <w:tc>
          <w:tcPr>
            <w:tcW w:w="1516"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1,301</w:t>
            </w:r>
          </w:p>
        </w:tc>
        <w:tc>
          <w:tcPr>
            <w:tcW w:w="1118"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-1,068</w:t>
            </w:r>
          </w:p>
        </w:tc>
        <w:tc>
          <w:tcPr>
            <w:tcW w:w="992"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-0,840</w:t>
            </w:r>
          </w:p>
        </w:tc>
        <w:tc>
          <w:tcPr>
            <w:tcW w:w="1049"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0,581</w:t>
            </w:r>
          </w:p>
        </w:tc>
        <w:tc>
          <w:tcPr>
            <w:tcW w:w="1132"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1,509</w:t>
            </w:r>
          </w:p>
        </w:tc>
        <w:tc>
          <w:tcPr>
            <w:tcW w:w="1134"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0,259</w:t>
            </w:r>
          </w:p>
        </w:tc>
        <w:tc>
          <w:tcPr>
            <w:tcW w:w="990"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-1,968</w:t>
            </w:r>
          </w:p>
        </w:tc>
        <w:tc>
          <w:tcPr>
            <w:tcW w:w="1082"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-0,740</w:t>
            </w:r>
          </w:p>
        </w:tc>
        <w:tc>
          <w:tcPr>
            <w:tcW w:w="850" w:type="dxa"/>
            <w:shd w:val="clear" w:color="auto" w:fill="F2DBDB" w:themeFill="accent2" w:themeFillTint="33"/>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4</w:t>
            </w:r>
          </w:p>
        </w:tc>
        <w:tc>
          <w:tcPr>
            <w:tcW w:w="927" w:type="dxa"/>
            <w:shd w:val="clear" w:color="auto" w:fill="F2DBDB" w:themeFill="accent2" w:themeFillTint="33"/>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3</w:t>
            </w:r>
          </w:p>
        </w:tc>
      </w:tr>
      <w:tr w:rsidR="004A29C8" w:rsidRPr="00FC6C53" w:rsidTr="00C60E95">
        <w:trPr>
          <w:trHeight w:val="300"/>
        </w:trPr>
        <w:tc>
          <w:tcPr>
            <w:tcW w:w="701" w:type="dxa"/>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4</w:t>
            </w:r>
          </w:p>
        </w:tc>
        <w:tc>
          <w:tcPr>
            <w:tcW w:w="2585" w:type="dxa"/>
            <w:noWrap/>
            <w:hideMark/>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Babinek</w:t>
            </w:r>
          </w:p>
        </w:tc>
        <w:tc>
          <w:tcPr>
            <w:tcW w:w="1516"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-0,192</w:t>
            </w:r>
          </w:p>
        </w:tc>
        <w:tc>
          <w:tcPr>
            <w:tcW w:w="1118"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0,601</w:t>
            </w:r>
          </w:p>
        </w:tc>
        <w:tc>
          <w:tcPr>
            <w:tcW w:w="992"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0,462</w:t>
            </w:r>
          </w:p>
        </w:tc>
        <w:tc>
          <w:tcPr>
            <w:tcW w:w="1049"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1,401</w:t>
            </w:r>
          </w:p>
        </w:tc>
        <w:tc>
          <w:tcPr>
            <w:tcW w:w="1132"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-0,709</w:t>
            </w:r>
          </w:p>
        </w:tc>
        <w:tc>
          <w:tcPr>
            <w:tcW w:w="1134"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0,219</w:t>
            </w:r>
          </w:p>
        </w:tc>
        <w:tc>
          <w:tcPr>
            <w:tcW w:w="990"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-0,107</w:t>
            </w:r>
          </w:p>
        </w:tc>
        <w:tc>
          <w:tcPr>
            <w:tcW w:w="1082"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0,435</w:t>
            </w:r>
          </w:p>
        </w:tc>
        <w:tc>
          <w:tcPr>
            <w:tcW w:w="850" w:type="dxa"/>
            <w:shd w:val="clear" w:color="auto" w:fill="F2DBDB" w:themeFill="accent2" w:themeFillTint="33"/>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5</w:t>
            </w:r>
          </w:p>
        </w:tc>
        <w:tc>
          <w:tcPr>
            <w:tcW w:w="927" w:type="dxa"/>
            <w:shd w:val="clear" w:color="auto" w:fill="F2DBDB" w:themeFill="accent2" w:themeFillTint="33"/>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3</w:t>
            </w:r>
          </w:p>
        </w:tc>
      </w:tr>
      <w:tr w:rsidR="004A29C8" w:rsidRPr="00FC6C53" w:rsidTr="00C60E95">
        <w:trPr>
          <w:trHeight w:val="300"/>
        </w:trPr>
        <w:tc>
          <w:tcPr>
            <w:tcW w:w="701" w:type="dxa"/>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5</w:t>
            </w:r>
          </w:p>
        </w:tc>
        <w:tc>
          <w:tcPr>
            <w:tcW w:w="2585" w:type="dxa"/>
            <w:noWrap/>
            <w:hideMark/>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Baniewice</w:t>
            </w:r>
          </w:p>
        </w:tc>
        <w:tc>
          <w:tcPr>
            <w:tcW w:w="1516"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-0,845</w:t>
            </w:r>
          </w:p>
        </w:tc>
        <w:tc>
          <w:tcPr>
            <w:tcW w:w="1118"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0,759</w:t>
            </w:r>
          </w:p>
        </w:tc>
        <w:tc>
          <w:tcPr>
            <w:tcW w:w="992"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0,544</w:t>
            </w:r>
          </w:p>
        </w:tc>
        <w:tc>
          <w:tcPr>
            <w:tcW w:w="1049"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0,270</w:t>
            </w:r>
          </w:p>
        </w:tc>
        <w:tc>
          <w:tcPr>
            <w:tcW w:w="1132"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-0,709</w:t>
            </w:r>
          </w:p>
        </w:tc>
        <w:tc>
          <w:tcPr>
            <w:tcW w:w="1134"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0,244</w:t>
            </w:r>
          </w:p>
        </w:tc>
        <w:tc>
          <w:tcPr>
            <w:tcW w:w="990"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1,439</w:t>
            </w:r>
          </w:p>
        </w:tc>
        <w:tc>
          <w:tcPr>
            <w:tcW w:w="1082"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-0,474</w:t>
            </w:r>
          </w:p>
        </w:tc>
        <w:tc>
          <w:tcPr>
            <w:tcW w:w="850" w:type="dxa"/>
            <w:shd w:val="clear" w:color="auto" w:fill="F2DBDB" w:themeFill="accent2" w:themeFillTint="33"/>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5</w:t>
            </w:r>
          </w:p>
        </w:tc>
        <w:tc>
          <w:tcPr>
            <w:tcW w:w="927" w:type="dxa"/>
            <w:shd w:val="clear" w:color="auto" w:fill="F2DBDB" w:themeFill="accent2" w:themeFillTint="33"/>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3</w:t>
            </w:r>
          </w:p>
        </w:tc>
      </w:tr>
      <w:tr w:rsidR="004A29C8" w:rsidRPr="00FC6C53" w:rsidTr="00C60E95">
        <w:trPr>
          <w:trHeight w:val="300"/>
        </w:trPr>
        <w:tc>
          <w:tcPr>
            <w:tcW w:w="701" w:type="dxa"/>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6</w:t>
            </w:r>
          </w:p>
        </w:tc>
        <w:tc>
          <w:tcPr>
            <w:tcW w:w="2585" w:type="dxa"/>
            <w:noWrap/>
            <w:hideMark/>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Dłusko Gryfińskie - Górnowo</w:t>
            </w:r>
          </w:p>
        </w:tc>
        <w:tc>
          <w:tcPr>
            <w:tcW w:w="1516"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0,911</w:t>
            </w:r>
          </w:p>
        </w:tc>
        <w:tc>
          <w:tcPr>
            <w:tcW w:w="1118"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-0,297</w:t>
            </w:r>
          </w:p>
        </w:tc>
        <w:tc>
          <w:tcPr>
            <w:tcW w:w="992"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-0,352</w:t>
            </w:r>
          </w:p>
        </w:tc>
        <w:tc>
          <w:tcPr>
            <w:tcW w:w="1049"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1,549</w:t>
            </w:r>
          </w:p>
        </w:tc>
        <w:tc>
          <w:tcPr>
            <w:tcW w:w="1132"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-0,709</w:t>
            </w:r>
          </w:p>
        </w:tc>
        <w:tc>
          <w:tcPr>
            <w:tcW w:w="1134"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0,840</w:t>
            </w:r>
          </w:p>
        </w:tc>
        <w:tc>
          <w:tcPr>
            <w:tcW w:w="990"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0,721</w:t>
            </w:r>
          </w:p>
        </w:tc>
        <w:tc>
          <w:tcPr>
            <w:tcW w:w="1082"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0,737</w:t>
            </w:r>
          </w:p>
        </w:tc>
        <w:tc>
          <w:tcPr>
            <w:tcW w:w="850" w:type="dxa"/>
            <w:shd w:val="clear" w:color="auto" w:fill="F2DBDB" w:themeFill="accent2" w:themeFillTint="33"/>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5</w:t>
            </w:r>
          </w:p>
        </w:tc>
        <w:tc>
          <w:tcPr>
            <w:tcW w:w="927" w:type="dxa"/>
            <w:shd w:val="clear" w:color="auto" w:fill="F2DBDB" w:themeFill="accent2" w:themeFillTint="33"/>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2</w:t>
            </w:r>
          </w:p>
        </w:tc>
      </w:tr>
      <w:tr w:rsidR="004A29C8" w:rsidRPr="00FC6C53" w:rsidTr="00C60E95">
        <w:trPr>
          <w:trHeight w:val="300"/>
        </w:trPr>
        <w:tc>
          <w:tcPr>
            <w:tcW w:w="701" w:type="dxa"/>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7</w:t>
            </w:r>
          </w:p>
        </w:tc>
        <w:tc>
          <w:tcPr>
            <w:tcW w:w="2585" w:type="dxa"/>
            <w:noWrap/>
            <w:hideMark/>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 xml:space="preserve">Dłużyna </w:t>
            </w:r>
          </w:p>
        </w:tc>
        <w:tc>
          <w:tcPr>
            <w:tcW w:w="1516"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-0,929</w:t>
            </w:r>
          </w:p>
        </w:tc>
        <w:tc>
          <w:tcPr>
            <w:tcW w:w="1118"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0,588</w:t>
            </w:r>
          </w:p>
        </w:tc>
        <w:tc>
          <w:tcPr>
            <w:tcW w:w="992"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0,670</w:t>
            </w:r>
          </w:p>
        </w:tc>
        <w:tc>
          <w:tcPr>
            <w:tcW w:w="1049"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1,056</w:t>
            </w:r>
          </w:p>
        </w:tc>
        <w:tc>
          <w:tcPr>
            <w:tcW w:w="1132"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-0,709</w:t>
            </w:r>
          </w:p>
        </w:tc>
        <w:tc>
          <w:tcPr>
            <w:tcW w:w="1134"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0,622</w:t>
            </w:r>
          </w:p>
        </w:tc>
        <w:tc>
          <w:tcPr>
            <w:tcW w:w="990"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1,430</w:t>
            </w:r>
          </w:p>
        </w:tc>
        <w:tc>
          <w:tcPr>
            <w:tcW w:w="1082"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-0,376</w:t>
            </w:r>
          </w:p>
        </w:tc>
        <w:tc>
          <w:tcPr>
            <w:tcW w:w="850" w:type="dxa"/>
            <w:shd w:val="clear" w:color="auto" w:fill="F2DBDB" w:themeFill="accent2" w:themeFillTint="33"/>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5</w:t>
            </w:r>
          </w:p>
        </w:tc>
        <w:tc>
          <w:tcPr>
            <w:tcW w:w="927" w:type="dxa"/>
            <w:shd w:val="clear" w:color="auto" w:fill="F2DBDB" w:themeFill="accent2" w:themeFillTint="33"/>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3</w:t>
            </w:r>
          </w:p>
        </w:tc>
      </w:tr>
      <w:tr w:rsidR="004A29C8" w:rsidRPr="00FC6C53" w:rsidTr="004A29C8">
        <w:trPr>
          <w:trHeight w:val="300"/>
        </w:trPr>
        <w:tc>
          <w:tcPr>
            <w:tcW w:w="701" w:type="dxa"/>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8</w:t>
            </w:r>
          </w:p>
        </w:tc>
        <w:tc>
          <w:tcPr>
            <w:tcW w:w="2585" w:type="dxa"/>
            <w:noWrap/>
            <w:hideMark/>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Kunowo</w:t>
            </w:r>
          </w:p>
        </w:tc>
        <w:tc>
          <w:tcPr>
            <w:tcW w:w="1516"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-0,013</w:t>
            </w:r>
          </w:p>
        </w:tc>
        <w:tc>
          <w:tcPr>
            <w:tcW w:w="1118"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-1,134</w:t>
            </w:r>
          </w:p>
        </w:tc>
        <w:tc>
          <w:tcPr>
            <w:tcW w:w="992"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-0,894</w:t>
            </w:r>
          </w:p>
        </w:tc>
        <w:tc>
          <w:tcPr>
            <w:tcW w:w="1049"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-0,773</w:t>
            </w:r>
          </w:p>
        </w:tc>
        <w:tc>
          <w:tcPr>
            <w:tcW w:w="1132"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-0,709</w:t>
            </w:r>
          </w:p>
        </w:tc>
        <w:tc>
          <w:tcPr>
            <w:tcW w:w="1134"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0,931</w:t>
            </w:r>
          </w:p>
        </w:tc>
        <w:tc>
          <w:tcPr>
            <w:tcW w:w="990"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-0,154</w:t>
            </w:r>
          </w:p>
        </w:tc>
        <w:tc>
          <w:tcPr>
            <w:tcW w:w="1082"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0,098</w:t>
            </w:r>
          </w:p>
        </w:tc>
        <w:tc>
          <w:tcPr>
            <w:tcW w:w="850" w:type="dxa"/>
            <w:shd w:val="clear" w:color="auto" w:fill="FFFFFF" w:themeFill="background1"/>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2</w:t>
            </w:r>
          </w:p>
        </w:tc>
        <w:tc>
          <w:tcPr>
            <w:tcW w:w="927" w:type="dxa"/>
            <w:shd w:val="clear" w:color="auto" w:fill="FFFFFF" w:themeFill="background1"/>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0</w:t>
            </w:r>
          </w:p>
        </w:tc>
      </w:tr>
      <w:tr w:rsidR="004A29C8" w:rsidRPr="00FC6C53" w:rsidTr="004A29C8">
        <w:trPr>
          <w:trHeight w:val="300"/>
        </w:trPr>
        <w:tc>
          <w:tcPr>
            <w:tcW w:w="701" w:type="dxa"/>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9</w:t>
            </w:r>
          </w:p>
        </w:tc>
        <w:tc>
          <w:tcPr>
            <w:tcW w:w="2585" w:type="dxa"/>
            <w:noWrap/>
            <w:hideMark/>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Lubanowo</w:t>
            </w:r>
          </w:p>
        </w:tc>
        <w:tc>
          <w:tcPr>
            <w:tcW w:w="1516"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-0,831</w:t>
            </w:r>
          </w:p>
        </w:tc>
        <w:tc>
          <w:tcPr>
            <w:tcW w:w="1118"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-0,493</w:t>
            </w:r>
          </w:p>
        </w:tc>
        <w:tc>
          <w:tcPr>
            <w:tcW w:w="992"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-0,691</w:t>
            </w:r>
          </w:p>
        </w:tc>
        <w:tc>
          <w:tcPr>
            <w:tcW w:w="1049"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-0,281</w:t>
            </w:r>
          </w:p>
        </w:tc>
        <w:tc>
          <w:tcPr>
            <w:tcW w:w="1132"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0,238</w:t>
            </w:r>
          </w:p>
        </w:tc>
        <w:tc>
          <w:tcPr>
            <w:tcW w:w="1134"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0,574</w:t>
            </w:r>
          </w:p>
        </w:tc>
        <w:tc>
          <w:tcPr>
            <w:tcW w:w="990"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0,337</w:t>
            </w:r>
          </w:p>
        </w:tc>
        <w:tc>
          <w:tcPr>
            <w:tcW w:w="1082"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-0,569</w:t>
            </w:r>
          </w:p>
        </w:tc>
        <w:tc>
          <w:tcPr>
            <w:tcW w:w="850" w:type="dxa"/>
            <w:shd w:val="clear" w:color="auto" w:fill="FFFFFF" w:themeFill="background1"/>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3</w:t>
            </w:r>
          </w:p>
        </w:tc>
        <w:tc>
          <w:tcPr>
            <w:tcW w:w="927" w:type="dxa"/>
            <w:shd w:val="clear" w:color="auto" w:fill="FFFFFF" w:themeFill="background1"/>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0</w:t>
            </w:r>
          </w:p>
        </w:tc>
      </w:tr>
      <w:tr w:rsidR="004A29C8" w:rsidRPr="00FC6C53" w:rsidTr="00C60E95">
        <w:trPr>
          <w:trHeight w:val="300"/>
        </w:trPr>
        <w:tc>
          <w:tcPr>
            <w:tcW w:w="701" w:type="dxa"/>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10</w:t>
            </w:r>
          </w:p>
        </w:tc>
        <w:tc>
          <w:tcPr>
            <w:tcW w:w="2585" w:type="dxa"/>
            <w:noWrap/>
            <w:hideMark/>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Parnica - Piaskowo</w:t>
            </w:r>
          </w:p>
        </w:tc>
        <w:tc>
          <w:tcPr>
            <w:tcW w:w="1516"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0,319</w:t>
            </w:r>
          </w:p>
        </w:tc>
        <w:tc>
          <w:tcPr>
            <w:tcW w:w="1118"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2,838</w:t>
            </w:r>
          </w:p>
        </w:tc>
        <w:tc>
          <w:tcPr>
            <w:tcW w:w="992"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2,849</w:t>
            </w:r>
          </w:p>
        </w:tc>
        <w:tc>
          <w:tcPr>
            <w:tcW w:w="1049"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-0,203</w:t>
            </w:r>
          </w:p>
        </w:tc>
        <w:tc>
          <w:tcPr>
            <w:tcW w:w="1132"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-0,709</w:t>
            </w:r>
          </w:p>
        </w:tc>
        <w:tc>
          <w:tcPr>
            <w:tcW w:w="1134"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-2,706</w:t>
            </w:r>
          </w:p>
        </w:tc>
        <w:tc>
          <w:tcPr>
            <w:tcW w:w="990"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0,747</w:t>
            </w:r>
          </w:p>
        </w:tc>
        <w:tc>
          <w:tcPr>
            <w:tcW w:w="1082"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-0,108</w:t>
            </w:r>
          </w:p>
        </w:tc>
        <w:tc>
          <w:tcPr>
            <w:tcW w:w="850" w:type="dxa"/>
            <w:shd w:val="clear" w:color="auto" w:fill="F2DBDB" w:themeFill="accent2" w:themeFillTint="33"/>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4</w:t>
            </w:r>
          </w:p>
        </w:tc>
        <w:tc>
          <w:tcPr>
            <w:tcW w:w="927" w:type="dxa"/>
            <w:shd w:val="clear" w:color="auto" w:fill="F2DBDB" w:themeFill="accent2" w:themeFillTint="33"/>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3</w:t>
            </w:r>
          </w:p>
        </w:tc>
      </w:tr>
      <w:tr w:rsidR="004A29C8" w:rsidRPr="00FC6C53" w:rsidTr="004A29C8">
        <w:trPr>
          <w:trHeight w:val="300"/>
        </w:trPr>
        <w:tc>
          <w:tcPr>
            <w:tcW w:w="701" w:type="dxa"/>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11</w:t>
            </w:r>
          </w:p>
        </w:tc>
        <w:tc>
          <w:tcPr>
            <w:tcW w:w="2585" w:type="dxa"/>
            <w:noWrap/>
            <w:hideMark/>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Piaseczno</w:t>
            </w:r>
          </w:p>
        </w:tc>
        <w:tc>
          <w:tcPr>
            <w:tcW w:w="1516"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-0,647</w:t>
            </w:r>
          </w:p>
        </w:tc>
        <w:tc>
          <w:tcPr>
            <w:tcW w:w="1118"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-0,933</w:t>
            </w:r>
          </w:p>
        </w:tc>
        <w:tc>
          <w:tcPr>
            <w:tcW w:w="992"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-0,567</w:t>
            </w:r>
          </w:p>
        </w:tc>
        <w:tc>
          <w:tcPr>
            <w:tcW w:w="1049"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-1,989</w:t>
            </w:r>
          </w:p>
        </w:tc>
        <w:tc>
          <w:tcPr>
            <w:tcW w:w="1132"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-0,709</w:t>
            </w:r>
          </w:p>
        </w:tc>
        <w:tc>
          <w:tcPr>
            <w:tcW w:w="1134"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0,362</w:t>
            </w:r>
          </w:p>
        </w:tc>
        <w:tc>
          <w:tcPr>
            <w:tcW w:w="990"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0,353</w:t>
            </w:r>
          </w:p>
        </w:tc>
        <w:tc>
          <w:tcPr>
            <w:tcW w:w="1082"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-0,024</w:t>
            </w:r>
          </w:p>
        </w:tc>
        <w:tc>
          <w:tcPr>
            <w:tcW w:w="850" w:type="dxa"/>
            <w:shd w:val="clear" w:color="auto" w:fill="FFFFFF" w:themeFill="background1"/>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2</w:t>
            </w:r>
          </w:p>
        </w:tc>
        <w:tc>
          <w:tcPr>
            <w:tcW w:w="927" w:type="dxa"/>
            <w:shd w:val="clear" w:color="auto" w:fill="FFFFFF" w:themeFill="background1"/>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0</w:t>
            </w:r>
          </w:p>
        </w:tc>
      </w:tr>
      <w:tr w:rsidR="004A29C8" w:rsidRPr="00FC6C53" w:rsidTr="00C60E95">
        <w:trPr>
          <w:trHeight w:val="300"/>
        </w:trPr>
        <w:tc>
          <w:tcPr>
            <w:tcW w:w="701" w:type="dxa"/>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12</w:t>
            </w:r>
          </w:p>
        </w:tc>
        <w:tc>
          <w:tcPr>
            <w:tcW w:w="2585" w:type="dxa"/>
            <w:noWrap/>
            <w:hideMark/>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Rożnowo</w:t>
            </w:r>
          </w:p>
        </w:tc>
        <w:tc>
          <w:tcPr>
            <w:tcW w:w="1516"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-1,993</w:t>
            </w:r>
          </w:p>
        </w:tc>
        <w:tc>
          <w:tcPr>
            <w:tcW w:w="1118"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0,112</w:t>
            </w:r>
          </w:p>
        </w:tc>
        <w:tc>
          <w:tcPr>
            <w:tcW w:w="992"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-0,534</w:t>
            </w:r>
          </w:p>
        </w:tc>
        <w:tc>
          <w:tcPr>
            <w:tcW w:w="1049"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0,358</w:t>
            </w:r>
          </w:p>
        </w:tc>
        <w:tc>
          <w:tcPr>
            <w:tcW w:w="1132"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1,476</w:t>
            </w:r>
          </w:p>
        </w:tc>
        <w:tc>
          <w:tcPr>
            <w:tcW w:w="1134"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-0,695</w:t>
            </w:r>
          </w:p>
        </w:tc>
        <w:tc>
          <w:tcPr>
            <w:tcW w:w="990"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0,431</w:t>
            </w:r>
          </w:p>
        </w:tc>
        <w:tc>
          <w:tcPr>
            <w:tcW w:w="1082"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3,079</w:t>
            </w:r>
          </w:p>
        </w:tc>
        <w:tc>
          <w:tcPr>
            <w:tcW w:w="850" w:type="dxa"/>
            <w:shd w:val="clear" w:color="auto" w:fill="F2DBDB" w:themeFill="accent2" w:themeFillTint="33"/>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5</w:t>
            </w:r>
          </w:p>
        </w:tc>
        <w:tc>
          <w:tcPr>
            <w:tcW w:w="927" w:type="dxa"/>
            <w:shd w:val="clear" w:color="auto" w:fill="F2DBDB" w:themeFill="accent2" w:themeFillTint="33"/>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3</w:t>
            </w:r>
          </w:p>
        </w:tc>
      </w:tr>
      <w:tr w:rsidR="004A29C8" w:rsidRPr="00FC6C53" w:rsidTr="004A29C8">
        <w:trPr>
          <w:trHeight w:val="300"/>
        </w:trPr>
        <w:tc>
          <w:tcPr>
            <w:tcW w:w="701" w:type="dxa"/>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13</w:t>
            </w:r>
          </w:p>
        </w:tc>
        <w:tc>
          <w:tcPr>
            <w:tcW w:w="2585" w:type="dxa"/>
            <w:noWrap/>
            <w:hideMark/>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Sosnowo</w:t>
            </w:r>
          </w:p>
        </w:tc>
        <w:tc>
          <w:tcPr>
            <w:tcW w:w="1516"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1,360</w:t>
            </w:r>
          </w:p>
        </w:tc>
        <w:tc>
          <w:tcPr>
            <w:tcW w:w="1118"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-0,295</w:t>
            </w:r>
          </w:p>
        </w:tc>
        <w:tc>
          <w:tcPr>
            <w:tcW w:w="992"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0,951</w:t>
            </w:r>
          </w:p>
        </w:tc>
        <w:tc>
          <w:tcPr>
            <w:tcW w:w="1049"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-0,578</w:t>
            </w:r>
          </w:p>
        </w:tc>
        <w:tc>
          <w:tcPr>
            <w:tcW w:w="1132"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-0,709</w:t>
            </w:r>
          </w:p>
        </w:tc>
        <w:tc>
          <w:tcPr>
            <w:tcW w:w="1134"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-0,942</w:t>
            </w:r>
          </w:p>
        </w:tc>
        <w:tc>
          <w:tcPr>
            <w:tcW w:w="990"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-0,846</w:t>
            </w:r>
          </w:p>
        </w:tc>
        <w:tc>
          <w:tcPr>
            <w:tcW w:w="1082"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-0,522</w:t>
            </w:r>
          </w:p>
        </w:tc>
        <w:tc>
          <w:tcPr>
            <w:tcW w:w="850" w:type="dxa"/>
            <w:shd w:val="clear" w:color="auto" w:fill="FFFFFF" w:themeFill="background1"/>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2</w:t>
            </w:r>
          </w:p>
        </w:tc>
        <w:tc>
          <w:tcPr>
            <w:tcW w:w="927" w:type="dxa"/>
            <w:shd w:val="clear" w:color="auto" w:fill="FFFFFF" w:themeFill="background1"/>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2</w:t>
            </w:r>
          </w:p>
        </w:tc>
      </w:tr>
      <w:tr w:rsidR="004A29C8" w:rsidRPr="00FC6C53" w:rsidTr="00C60E95">
        <w:trPr>
          <w:trHeight w:val="300"/>
        </w:trPr>
        <w:tc>
          <w:tcPr>
            <w:tcW w:w="701" w:type="dxa"/>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14</w:t>
            </w:r>
          </w:p>
        </w:tc>
        <w:tc>
          <w:tcPr>
            <w:tcW w:w="2585" w:type="dxa"/>
            <w:noWrap/>
            <w:hideMark/>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Swobnica</w:t>
            </w:r>
          </w:p>
        </w:tc>
        <w:tc>
          <w:tcPr>
            <w:tcW w:w="1516" w:type="dxa"/>
            <w:shd w:val="clear" w:color="auto" w:fill="FFFFFF" w:themeFill="background1"/>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-0,678</w:t>
            </w:r>
          </w:p>
        </w:tc>
        <w:tc>
          <w:tcPr>
            <w:tcW w:w="1118"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0,599</w:t>
            </w:r>
          </w:p>
        </w:tc>
        <w:tc>
          <w:tcPr>
            <w:tcW w:w="992"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0,188</w:t>
            </w:r>
          </w:p>
        </w:tc>
        <w:tc>
          <w:tcPr>
            <w:tcW w:w="1049"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0,960</w:t>
            </w:r>
          </w:p>
        </w:tc>
        <w:tc>
          <w:tcPr>
            <w:tcW w:w="1132"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0,036</w:t>
            </w:r>
          </w:p>
        </w:tc>
        <w:tc>
          <w:tcPr>
            <w:tcW w:w="1134"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-0,033</w:t>
            </w:r>
          </w:p>
        </w:tc>
        <w:tc>
          <w:tcPr>
            <w:tcW w:w="990"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-0,007</w:t>
            </w:r>
          </w:p>
        </w:tc>
        <w:tc>
          <w:tcPr>
            <w:tcW w:w="1082"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-0,330</w:t>
            </w:r>
          </w:p>
        </w:tc>
        <w:tc>
          <w:tcPr>
            <w:tcW w:w="850" w:type="dxa"/>
            <w:shd w:val="clear" w:color="auto" w:fill="F2DBDB" w:themeFill="accent2" w:themeFillTint="33"/>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4</w:t>
            </w:r>
          </w:p>
        </w:tc>
        <w:tc>
          <w:tcPr>
            <w:tcW w:w="927" w:type="dxa"/>
            <w:shd w:val="clear" w:color="auto" w:fill="F2DBDB" w:themeFill="accent2" w:themeFillTint="33"/>
          </w:tcPr>
          <w:p w:rsidR="004A29C8" w:rsidRPr="004A29C8" w:rsidRDefault="007A634A" w:rsidP="00FC6C53">
            <w:pPr>
              <w:jc w:val="right"/>
              <w:rPr>
                <w:rFonts w:eastAsia="Times New Roman" w:cs="Calibri"/>
                <w:color w:val="000000"/>
                <w:sz w:val="22"/>
              </w:rPr>
            </w:pPr>
            <w:r>
              <w:rPr>
                <w:rFonts w:eastAsia="Times New Roman" w:cs="Calibri"/>
                <w:color w:val="000000"/>
                <w:sz w:val="22"/>
              </w:rPr>
              <w:t>4</w:t>
            </w:r>
          </w:p>
        </w:tc>
      </w:tr>
      <w:tr w:rsidR="004A29C8" w:rsidRPr="00FC6C53" w:rsidTr="004A29C8">
        <w:trPr>
          <w:trHeight w:val="300"/>
        </w:trPr>
        <w:tc>
          <w:tcPr>
            <w:tcW w:w="701" w:type="dxa"/>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15</w:t>
            </w:r>
          </w:p>
        </w:tc>
        <w:tc>
          <w:tcPr>
            <w:tcW w:w="2585" w:type="dxa"/>
            <w:noWrap/>
            <w:hideMark/>
          </w:tcPr>
          <w:p w:rsidR="004A29C8" w:rsidRPr="00FC6C53" w:rsidRDefault="004A29C8" w:rsidP="00FC6C53">
            <w:pPr>
              <w:jc w:val="left"/>
              <w:rPr>
                <w:rFonts w:eastAsia="Times New Roman" w:cs="Calibri"/>
                <w:color w:val="000000"/>
                <w:sz w:val="22"/>
                <w:szCs w:val="22"/>
              </w:rPr>
            </w:pPr>
            <w:r w:rsidRPr="00FC6C53">
              <w:rPr>
                <w:rFonts w:eastAsia="Times New Roman" w:cs="Calibri"/>
                <w:color w:val="000000"/>
                <w:sz w:val="22"/>
                <w:szCs w:val="22"/>
              </w:rPr>
              <w:t>Tywica</w:t>
            </w:r>
          </w:p>
        </w:tc>
        <w:tc>
          <w:tcPr>
            <w:tcW w:w="1516"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0,073</w:t>
            </w:r>
          </w:p>
        </w:tc>
        <w:tc>
          <w:tcPr>
            <w:tcW w:w="1118"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-0,328</w:t>
            </w:r>
          </w:p>
        </w:tc>
        <w:tc>
          <w:tcPr>
            <w:tcW w:w="992"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-0,960</w:t>
            </w:r>
          </w:p>
        </w:tc>
        <w:tc>
          <w:tcPr>
            <w:tcW w:w="1049"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-0,474</w:t>
            </w:r>
          </w:p>
        </w:tc>
        <w:tc>
          <w:tcPr>
            <w:tcW w:w="1132"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-0,709</w:t>
            </w:r>
          </w:p>
        </w:tc>
        <w:tc>
          <w:tcPr>
            <w:tcW w:w="1134"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-1,227</w:t>
            </w:r>
          </w:p>
        </w:tc>
        <w:tc>
          <w:tcPr>
            <w:tcW w:w="990" w:type="dxa"/>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-0,222</w:t>
            </w:r>
          </w:p>
        </w:tc>
        <w:tc>
          <w:tcPr>
            <w:tcW w:w="1082" w:type="dxa"/>
            <w:shd w:val="clear" w:color="auto" w:fill="E5B8B7" w:themeFill="accent2" w:themeFillTint="66"/>
            <w:noWrap/>
            <w:hideMark/>
          </w:tcPr>
          <w:p w:rsidR="004A29C8" w:rsidRPr="00FC6C53" w:rsidRDefault="004A29C8" w:rsidP="00FC6C53">
            <w:pPr>
              <w:jc w:val="right"/>
              <w:rPr>
                <w:rFonts w:eastAsia="Times New Roman" w:cs="Calibri"/>
                <w:color w:val="000000"/>
                <w:sz w:val="22"/>
                <w:szCs w:val="22"/>
              </w:rPr>
            </w:pPr>
            <w:r w:rsidRPr="00FC6C53">
              <w:rPr>
                <w:rFonts w:eastAsia="Times New Roman" w:cs="Calibri"/>
                <w:color w:val="000000"/>
                <w:sz w:val="22"/>
                <w:szCs w:val="22"/>
              </w:rPr>
              <w:t>0,651</w:t>
            </w:r>
          </w:p>
        </w:tc>
        <w:tc>
          <w:tcPr>
            <w:tcW w:w="850" w:type="dxa"/>
            <w:shd w:val="clear" w:color="auto" w:fill="FFFFFF" w:themeFill="background1"/>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2</w:t>
            </w:r>
          </w:p>
        </w:tc>
        <w:tc>
          <w:tcPr>
            <w:tcW w:w="927" w:type="dxa"/>
            <w:shd w:val="clear" w:color="auto" w:fill="FFFFFF" w:themeFill="background1"/>
          </w:tcPr>
          <w:p w:rsidR="004A29C8" w:rsidRPr="004A29C8" w:rsidRDefault="004A29C8" w:rsidP="00FC6C53">
            <w:pPr>
              <w:jc w:val="right"/>
              <w:rPr>
                <w:rFonts w:eastAsia="Times New Roman" w:cs="Calibri"/>
                <w:color w:val="000000"/>
                <w:sz w:val="22"/>
              </w:rPr>
            </w:pPr>
            <w:r w:rsidRPr="004A29C8">
              <w:rPr>
                <w:rFonts w:eastAsia="Times New Roman" w:cs="Calibri"/>
                <w:color w:val="000000"/>
                <w:sz w:val="22"/>
              </w:rPr>
              <w:t>1</w:t>
            </w:r>
          </w:p>
        </w:tc>
      </w:tr>
    </w:tbl>
    <w:p w:rsidR="006953C8" w:rsidRDefault="006953C8" w:rsidP="006953C8">
      <w:pPr>
        <w:rPr>
          <w:sz w:val="20"/>
        </w:rPr>
      </w:pPr>
      <w:r w:rsidRPr="0040737F">
        <w:rPr>
          <w:sz w:val="20"/>
        </w:rPr>
        <w:t>Źródło: obliczenia własne.</w:t>
      </w:r>
    </w:p>
    <w:p w:rsidR="00FC6C53" w:rsidRDefault="00FC6C53" w:rsidP="006953C8">
      <w:pPr>
        <w:rPr>
          <w:lang w:eastAsia="pl-PL"/>
        </w:rPr>
      </w:pPr>
    </w:p>
    <w:p w:rsidR="006953C8" w:rsidRDefault="006953C8" w:rsidP="006953C8">
      <w:pPr>
        <w:rPr>
          <w:lang w:eastAsia="pl-PL"/>
        </w:rPr>
        <w:sectPr w:rsidR="006953C8" w:rsidSect="00E42658">
          <w:pgSz w:w="16838" w:h="11906" w:orient="landscape"/>
          <w:pgMar w:top="1417" w:right="1417" w:bottom="1417" w:left="1417" w:header="708" w:footer="708" w:gutter="0"/>
          <w:cols w:space="708"/>
          <w:titlePg/>
          <w:docGrid w:linePitch="360"/>
        </w:sectPr>
      </w:pPr>
    </w:p>
    <w:p w:rsidR="006953C8" w:rsidRDefault="00695E3D" w:rsidP="006953C8">
      <w:pPr>
        <w:rPr>
          <w:lang w:eastAsia="pl-PL"/>
        </w:rPr>
      </w:pPr>
      <w:r>
        <w:rPr>
          <w:lang w:eastAsia="pl-PL"/>
        </w:rPr>
        <w:lastRenderedPageBreak/>
        <w:t>Zgodnie z przyjętymi kryteriami</w:t>
      </w:r>
      <w:r w:rsidR="006953C8">
        <w:rPr>
          <w:lang w:eastAsia="pl-PL"/>
        </w:rPr>
        <w:t>, do obszarów kryzysowych zaliczyć możemy następujące sołectwa i kwartały miasta:</w:t>
      </w:r>
    </w:p>
    <w:p w:rsidR="00695E3D" w:rsidRDefault="00695E3D" w:rsidP="00327F72">
      <w:pPr>
        <w:pStyle w:val="Akapitzlist"/>
        <w:numPr>
          <w:ilvl w:val="0"/>
          <w:numId w:val="16"/>
        </w:numPr>
        <w:rPr>
          <w:lang w:eastAsia="pl-PL"/>
        </w:rPr>
      </w:pPr>
      <w:r>
        <w:rPr>
          <w:lang w:eastAsia="pl-PL"/>
        </w:rPr>
        <w:t>Banie 3 kwartał - Zachód</w:t>
      </w:r>
    </w:p>
    <w:p w:rsidR="00695E3D" w:rsidRDefault="00695E3D" w:rsidP="00327F72">
      <w:pPr>
        <w:pStyle w:val="Akapitzlist"/>
        <w:numPr>
          <w:ilvl w:val="0"/>
          <w:numId w:val="16"/>
        </w:numPr>
        <w:rPr>
          <w:lang w:eastAsia="pl-PL"/>
        </w:rPr>
      </w:pPr>
      <w:r>
        <w:rPr>
          <w:lang w:eastAsia="pl-PL"/>
        </w:rPr>
        <w:t>Babinek</w:t>
      </w:r>
    </w:p>
    <w:p w:rsidR="00695E3D" w:rsidRDefault="00695E3D" w:rsidP="00327F72">
      <w:pPr>
        <w:pStyle w:val="Akapitzlist"/>
        <w:numPr>
          <w:ilvl w:val="0"/>
          <w:numId w:val="16"/>
        </w:numPr>
        <w:rPr>
          <w:lang w:eastAsia="pl-PL"/>
        </w:rPr>
      </w:pPr>
      <w:r>
        <w:rPr>
          <w:lang w:eastAsia="pl-PL"/>
        </w:rPr>
        <w:t>Baniewice</w:t>
      </w:r>
    </w:p>
    <w:p w:rsidR="00695E3D" w:rsidRDefault="00695E3D" w:rsidP="00327F72">
      <w:pPr>
        <w:pStyle w:val="Akapitzlist"/>
        <w:numPr>
          <w:ilvl w:val="0"/>
          <w:numId w:val="16"/>
        </w:numPr>
        <w:rPr>
          <w:lang w:eastAsia="pl-PL"/>
        </w:rPr>
      </w:pPr>
      <w:r>
        <w:rPr>
          <w:lang w:eastAsia="pl-PL"/>
        </w:rPr>
        <w:t>Dłusko Gryfińskie - Górnowo</w:t>
      </w:r>
    </w:p>
    <w:p w:rsidR="00695E3D" w:rsidRDefault="00695E3D" w:rsidP="00327F72">
      <w:pPr>
        <w:pStyle w:val="Akapitzlist"/>
        <w:numPr>
          <w:ilvl w:val="0"/>
          <w:numId w:val="16"/>
        </w:numPr>
        <w:rPr>
          <w:lang w:eastAsia="pl-PL"/>
        </w:rPr>
      </w:pPr>
      <w:r>
        <w:rPr>
          <w:lang w:eastAsia="pl-PL"/>
        </w:rPr>
        <w:t xml:space="preserve">Dłużyna </w:t>
      </w:r>
    </w:p>
    <w:p w:rsidR="00695E3D" w:rsidRDefault="00695E3D" w:rsidP="00327F72">
      <w:pPr>
        <w:pStyle w:val="Akapitzlist"/>
        <w:numPr>
          <w:ilvl w:val="0"/>
          <w:numId w:val="16"/>
        </w:numPr>
        <w:rPr>
          <w:lang w:eastAsia="pl-PL"/>
        </w:rPr>
      </w:pPr>
      <w:r>
        <w:rPr>
          <w:lang w:eastAsia="pl-PL"/>
        </w:rPr>
        <w:t>Parnica - Piaskowo</w:t>
      </w:r>
    </w:p>
    <w:p w:rsidR="00695E3D" w:rsidRDefault="00695E3D" w:rsidP="00327F72">
      <w:pPr>
        <w:pStyle w:val="Akapitzlist"/>
        <w:numPr>
          <w:ilvl w:val="0"/>
          <w:numId w:val="16"/>
        </w:numPr>
        <w:rPr>
          <w:lang w:eastAsia="pl-PL"/>
        </w:rPr>
      </w:pPr>
      <w:r>
        <w:rPr>
          <w:lang w:eastAsia="pl-PL"/>
        </w:rPr>
        <w:t>Rożnowo</w:t>
      </w:r>
    </w:p>
    <w:p w:rsidR="00695E3D" w:rsidRDefault="00695E3D" w:rsidP="00327F72">
      <w:pPr>
        <w:pStyle w:val="Akapitzlist"/>
        <w:numPr>
          <w:ilvl w:val="0"/>
          <w:numId w:val="16"/>
        </w:numPr>
        <w:rPr>
          <w:lang w:eastAsia="pl-PL"/>
        </w:rPr>
      </w:pPr>
      <w:r>
        <w:rPr>
          <w:lang w:eastAsia="pl-PL"/>
        </w:rPr>
        <w:t>Swobnica</w:t>
      </w:r>
    </w:p>
    <w:p w:rsidR="006953C8" w:rsidRDefault="006953C8" w:rsidP="006953C8">
      <w:r>
        <w:t>Z powyższego wynika więc, iż spośród 1</w:t>
      </w:r>
      <w:r w:rsidR="00695E3D">
        <w:t>5</w:t>
      </w:r>
      <w:r>
        <w:t xml:space="preserve"> jednostek analitycznych, aż </w:t>
      </w:r>
      <w:r w:rsidR="00695E3D">
        <w:t xml:space="preserve">8 </w:t>
      </w:r>
      <w:r>
        <w:t>spełnia przyjęte wymogi określenia ich jako kryzysowych. Należy jednak podkreślić, iż zaliczenie określonego obszaru kryzysowego do obszaru rewitalizacji wymaga spełnienia dodatkowych dwóch warunków: po pierwsze, obszar rewitalizacji nie może być większy niż 20% obszaru gminy, a po drugie, na jego obszarze nie może mieszkać więcej niż 30% mieszkańców gminy.</w:t>
      </w:r>
    </w:p>
    <w:p w:rsidR="006953C8" w:rsidRDefault="006953C8" w:rsidP="006953C8">
      <w:pPr>
        <w:pStyle w:val="Nagwek1"/>
      </w:pPr>
      <w:bookmarkStart w:id="39" w:name="_Toc504372921"/>
      <w:r>
        <w:t>Wyznaczenie obszarów rewitalizacji z uwzględnieniem partycypacji mieszkańców i zasobów lokalnych</w:t>
      </w:r>
      <w:bookmarkEnd w:id="39"/>
      <w:r>
        <w:t xml:space="preserve"> </w:t>
      </w:r>
    </w:p>
    <w:p w:rsidR="006953C8" w:rsidRDefault="006953C8" w:rsidP="006953C8">
      <w:r>
        <w:t>Obszar rewitalizacji to całość lub część obszaru zdegradowanego. Obszar rewitalizacji wyznaczono jako teren zabudowany w obszarze zdegradowanym w oparciu o największą kumulację zjawisk problemowych oraz potencjałów rozwojowych zaobserwowanych w trakcie diagnozy pogłębionej obszaru zdegradowanego. Uzasadnienie wyboru obszaru rewitalizacji jest wypadkową wielu opinii na temat problemów, jak również potencjałów zlokalizowanych na terenie gminy.</w:t>
      </w:r>
    </w:p>
    <w:p w:rsidR="006953C8" w:rsidRDefault="006953C8" w:rsidP="00090767">
      <w:pPr>
        <w:pStyle w:val="Nagwek2"/>
      </w:pPr>
      <w:bookmarkStart w:id="40" w:name="_Toc504372922"/>
      <w:r>
        <w:t>Partycypacyjna ocena obszaru rewitalizacji</w:t>
      </w:r>
      <w:bookmarkEnd w:id="40"/>
      <w:r>
        <w:t xml:space="preserve"> </w:t>
      </w:r>
    </w:p>
    <w:p w:rsidR="006953C8" w:rsidRDefault="006953C8" w:rsidP="006953C8">
      <w:r>
        <w:t xml:space="preserve">Wybór obszarów podlegających rewitalizacji podyktowany był wynikami diagnozy, która – poza analizą obszarów kryzysowych – obejmowała także ocenę ich potencjału rozwojowego. Decyzja o wyborze konkretnych lokalizacji działań rewitalizacyjnych jest więc wypadkową słabych stron i szans rozpatrywanych społeczności lokalnych. </w:t>
      </w:r>
    </w:p>
    <w:p w:rsidR="006953C8" w:rsidRDefault="006953C8" w:rsidP="006953C8">
      <w:r>
        <w:t>Fakt, iż diagnoza była prowadzona wspólnie z mieszkańcami w sposób partycypacyjny, pozwalał dodatkowo na dalsze uściślenie decyzji pod kątem oceny rzeczywistego potencjału społecznego lokalnej społeczności. Indywidualna wiedza uczestników warsztatów oraz spotkań studyjnych, a także dokonywane w ich trakcie ustalenia, dały szerokie podstawy do wysokiej optymalizacji procesu decyzyjnego.</w:t>
      </w:r>
    </w:p>
    <w:p w:rsidR="006953C8" w:rsidRDefault="006953C8" w:rsidP="00090767">
      <w:pPr>
        <w:pStyle w:val="Nagwek2"/>
      </w:pPr>
      <w:bookmarkStart w:id="41" w:name="_Toc504372923"/>
      <w:r>
        <w:t xml:space="preserve">Obszar rewitalizacji gminy </w:t>
      </w:r>
      <w:r w:rsidR="00D22036">
        <w:t>Banie</w:t>
      </w:r>
      <w:bookmarkEnd w:id="41"/>
    </w:p>
    <w:p w:rsidR="00D22036" w:rsidRDefault="006953C8" w:rsidP="006953C8">
      <w:r>
        <w:t>Ostatecznie, w wyniku partycypacyjnej oceny potencjałów obszarów kryzysowych oraz aktywności środowisk lokalnych w ramach procedur konsultacyjnych, jako obszary rewitalizacyjne wskazano następujące lokalizacje:</w:t>
      </w:r>
    </w:p>
    <w:p w:rsidR="00D22036" w:rsidRDefault="00D22036" w:rsidP="00327F72">
      <w:pPr>
        <w:pStyle w:val="Akapitzlist"/>
        <w:numPr>
          <w:ilvl w:val="0"/>
          <w:numId w:val="10"/>
        </w:numPr>
        <w:rPr>
          <w:lang w:eastAsia="pl-PL"/>
        </w:rPr>
      </w:pPr>
      <w:r>
        <w:rPr>
          <w:lang w:eastAsia="pl-PL"/>
        </w:rPr>
        <w:t>Banie 3 kwartał - Zachód</w:t>
      </w:r>
    </w:p>
    <w:p w:rsidR="00D22036" w:rsidRDefault="00D22036" w:rsidP="00327F72">
      <w:pPr>
        <w:pStyle w:val="Akapitzlist"/>
        <w:numPr>
          <w:ilvl w:val="0"/>
          <w:numId w:val="10"/>
        </w:numPr>
        <w:rPr>
          <w:lang w:eastAsia="pl-PL"/>
        </w:rPr>
      </w:pPr>
      <w:r>
        <w:rPr>
          <w:lang w:eastAsia="pl-PL"/>
        </w:rPr>
        <w:lastRenderedPageBreak/>
        <w:t>Babinek</w:t>
      </w:r>
    </w:p>
    <w:p w:rsidR="00D22036" w:rsidRDefault="00D22036" w:rsidP="00327F72">
      <w:pPr>
        <w:pStyle w:val="Akapitzlist"/>
        <w:numPr>
          <w:ilvl w:val="0"/>
          <w:numId w:val="10"/>
        </w:numPr>
        <w:rPr>
          <w:lang w:eastAsia="pl-PL"/>
        </w:rPr>
      </w:pPr>
      <w:r>
        <w:rPr>
          <w:lang w:eastAsia="pl-PL"/>
        </w:rPr>
        <w:t xml:space="preserve">Dłużyna </w:t>
      </w:r>
    </w:p>
    <w:p w:rsidR="00D22036" w:rsidRDefault="00D22036" w:rsidP="00327F72">
      <w:pPr>
        <w:pStyle w:val="Akapitzlist"/>
        <w:numPr>
          <w:ilvl w:val="0"/>
          <w:numId w:val="10"/>
        </w:numPr>
        <w:rPr>
          <w:lang w:eastAsia="pl-PL"/>
        </w:rPr>
      </w:pPr>
      <w:r>
        <w:rPr>
          <w:lang w:eastAsia="pl-PL"/>
        </w:rPr>
        <w:t>Rożnowo</w:t>
      </w:r>
    </w:p>
    <w:p w:rsidR="00D22036" w:rsidRDefault="00D22036" w:rsidP="00327F72">
      <w:pPr>
        <w:pStyle w:val="Akapitzlist"/>
        <w:numPr>
          <w:ilvl w:val="0"/>
          <w:numId w:val="10"/>
        </w:numPr>
        <w:rPr>
          <w:lang w:eastAsia="pl-PL"/>
        </w:rPr>
      </w:pPr>
      <w:r>
        <w:rPr>
          <w:lang w:eastAsia="pl-PL"/>
        </w:rPr>
        <w:t>Swobnica</w:t>
      </w:r>
    </w:p>
    <w:p w:rsidR="00D22036" w:rsidRDefault="00D22036" w:rsidP="00D22036">
      <w:pPr>
        <w:rPr>
          <w:lang w:eastAsia="pl-PL"/>
        </w:rPr>
      </w:pPr>
    </w:p>
    <w:p w:rsidR="006953C8" w:rsidRDefault="006953C8" w:rsidP="00090767">
      <w:pPr>
        <w:pStyle w:val="Nagwek2"/>
      </w:pPr>
      <w:bookmarkStart w:id="42" w:name="_Toc504372924"/>
      <w:r>
        <w:t>Charakterystyka podobszarów rewitalizacji – problemy, potrzeby, potencjały i propozycje rozwiązań</w:t>
      </w:r>
      <w:bookmarkEnd w:id="42"/>
      <w:r>
        <w:t xml:space="preserve"> </w:t>
      </w:r>
    </w:p>
    <w:p w:rsidR="006953C8" w:rsidRDefault="006953C8" w:rsidP="006953C8">
      <w:pPr>
        <w:pStyle w:val="Nagwek3"/>
      </w:pPr>
      <w:bookmarkStart w:id="43" w:name="_Toc504372925"/>
      <w:r>
        <w:t xml:space="preserve">Podobszar rewitalizacji </w:t>
      </w:r>
      <w:r w:rsidR="00D22036">
        <w:t>Banie, kwartał „3”. Zachód</w:t>
      </w:r>
      <w:bookmarkEnd w:id="43"/>
    </w:p>
    <w:p w:rsidR="006953C8" w:rsidRDefault="00D22036" w:rsidP="006953C8">
      <w:r>
        <w:rPr>
          <w:noProof/>
          <w:lang w:eastAsia="pl-PL"/>
        </w:rPr>
        <w:drawing>
          <wp:inline distT="0" distB="0" distL="0" distR="0">
            <wp:extent cx="5760720" cy="3256280"/>
            <wp:effectExtent l="0" t="0" r="0" b="127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ie-kwartał 3.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60720" cy="3256280"/>
                    </a:xfrm>
                    <a:prstGeom prst="rect">
                      <a:avLst/>
                    </a:prstGeom>
                  </pic:spPr>
                </pic:pic>
              </a:graphicData>
            </a:graphic>
          </wp:inline>
        </w:drawing>
      </w:r>
    </w:p>
    <w:p w:rsidR="006953C8" w:rsidRDefault="006953C8" w:rsidP="006953C8">
      <w:pPr>
        <w:pStyle w:val="Legenda"/>
        <w:spacing w:after="0"/>
      </w:pPr>
      <w:bookmarkStart w:id="44" w:name="_Toc504372895"/>
      <w:r>
        <w:t xml:space="preserve">Rysunek </w:t>
      </w:r>
      <w:r w:rsidR="003908DC">
        <w:fldChar w:fldCharType="begin"/>
      </w:r>
      <w:r w:rsidR="003908DC">
        <w:instrText xml:space="preserve"> SEQ Rysunek \* ARABIC </w:instrText>
      </w:r>
      <w:r w:rsidR="003908DC">
        <w:fldChar w:fldCharType="separate"/>
      </w:r>
      <w:r w:rsidR="00686128">
        <w:rPr>
          <w:noProof/>
        </w:rPr>
        <w:t>4</w:t>
      </w:r>
      <w:r w:rsidR="003908DC">
        <w:rPr>
          <w:noProof/>
        </w:rPr>
        <w:fldChar w:fldCharType="end"/>
      </w:r>
      <w:r>
        <w:t xml:space="preserve">. Podobszar rewitalizacji </w:t>
      </w:r>
      <w:r w:rsidR="00D22036">
        <w:t>Banie „Zachód”</w:t>
      </w:r>
      <w:bookmarkEnd w:id="44"/>
    </w:p>
    <w:p w:rsidR="006953C8" w:rsidRPr="006C3863" w:rsidRDefault="006953C8" w:rsidP="006953C8">
      <w:pPr>
        <w:pStyle w:val="Legenda"/>
        <w:spacing w:after="0"/>
        <w:rPr>
          <w:sz w:val="18"/>
        </w:rPr>
      </w:pPr>
      <w:r w:rsidRPr="006C3863">
        <w:rPr>
          <w:b w:val="0"/>
          <w:sz w:val="18"/>
        </w:rPr>
        <w:t>Źródło: geopo</w:t>
      </w:r>
      <w:r w:rsidR="00D22036">
        <w:rPr>
          <w:b w:val="0"/>
          <w:sz w:val="18"/>
        </w:rPr>
        <w:t>rtal.pl, 1:5000, skalowanie do 47</w:t>
      </w:r>
      <w:r w:rsidRPr="006C3863">
        <w:rPr>
          <w:b w:val="0"/>
          <w:sz w:val="18"/>
        </w:rPr>
        <w:t>% w pionie i poziomie.</w:t>
      </w:r>
    </w:p>
    <w:p w:rsidR="006953C8" w:rsidRPr="006C3863" w:rsidRDefault="006953C8" w:rsidP="006953C8">
      <w:pPr>
        <w:rPr>
          <w:lang w:eastAsia="pl-PL"/>
        </w:rPr>
      </w:pPr>
    </w:p>
    <w:p w:rsidR="006953C8" w:rsidRDefault="006953C8" w:rsidP="006953C8">
      <w:r>
        <w:t>Obszar ten nazywany jest „Trójmiastem”, co wynika z bliskiego położenia tych miejscowości.</w:t>
      </w:r>
    </w:p>
    <w:tbl>
      <w:tblPr>
        <w:tblStyle w:val="Tabela-Siatka"/>
        <w:tblW w:w="0" w:type="auto"/>
        <w:tblLook w:val="04A0" w:firstRow="1" w:lastRow="0" w:firstColumn="1" w:lastColumn="0" w:noHBand="0" w:noVBand="1"/>
      </w:tblPr>
      <w:tblGrid>
        <w:gridCol w:w="2303"/>
        <w:gridCol w:w="2303"/>
        <w:gridCol w:w="4606"/>
      </w:tblGrid>
      <w:tr w:rsidR="006953C8" w:rsidRPr="00184001" w:rsidTr="00E42658">
        <w:tc>
          <w:tcPr>
            <w:tcW w:w="2303" w:type="dxa"/>
          </w:tcPr>
          <w:p w:rsidR="006953C8" w:rsidRPr="00184001" w:rsidRDefault="006953C8" w:rsidP="00E42658">
            <w:r w:rsidRPr="00184001">
              <w:t>Nazwa:</w:t>
            </w:r>
          </w:p>
        </w:tc>
        <w:tc>
          <w:tcPr>
            <w:tcW w:w="2303" w:type="dxa"/>
            <w:vAlign w:val="center"/>
          </w:tcPr>
          <w:p w:rsidR="006953C8" w:rsidRPr="00184001" w:rsidRDefault="00D22036" w:rsidP="00E42658">
            <w:pPr>
              <w:jc w:val="left"/>
              <w:rPr>
                <w:b/>
              </w:rPr>
            </w:pPr>
            <w:r>
              <w:rPr>
                <w:b/>
              </w:rPr>
              <w:t>Banie „Zachód”</w:t>
            </w:r>
          </w:p>
        </w:tc>
        <w:tc>
          <w:tcPr>
            <w:tcW w:w="4606" w:type="dxa"/>
          </w:tcPr>
          <w:p w:rsidR="006953C8" w:rsidRPr="00184001" w:rsidRDefault="006953C8" w:rsidP="00E42658">
            <w:r w:rsidRPr="00184001">
              <w:t>Obszary kryzysowe</w:t>
            </w:r>
            <w:r>
              <w:t>:</w:t>
            </w:r>
          </w:p>
        </w:tc>
      </w:tr>
      <w:tr w:rsidR="006953C8" w:rsidRPr="00184001" w:rsidTr="00E42658">
        <w:tc>
          <w:tcPr>
            <w:tcW w:w="2303" w:type="dxa"/>
          </w:tcPr>
          <w:p w:rsidR="006953C8" w:rsidRPr="00184001" w:rsidRDefault="006953C8" w:rsidP="00E42658">
            <w:r>
              <w:t>Liczba ludności:</w:t>
            </w:r>
          </w:p>
        </w:tc>
        <w:tc>
          <w:tcPr>
            <w:tcW w:w="2303" w:type="dxa"/>
          </w:tcPr>
          <w:p w:rsidR="006953C8" w:rsidRPr="00184001" w:rsidRDefault="00D22036" w:rsidP="00E42658">
            <w:pPr>
              <w:jc w:val="center"/>
            </w:pPr>
            <w:r>
              <w:t>529</w:t>
            </w:r>
          </w:p>
        </w:tc>
        <w:tc>
          <w:tcPr>
            <w:tcW w:w="4606" w:type="dxa"/>
            <w:vMerge w:val="restart"/>
          </w:tcPr>
          <w:p w:rsidR="006953C8" w:rsidRPr="000B55F1" w:rsidRDefault="00D22036" w:rsidP="000B55F1">
            <w:pPr>
              <w:rPr>
                <w:rFonts w:eastAsiaTheme="minorHAnsi"/>
                <w:noProof/>
              </w:rPr>
            </w:pPr>
            <w:r>
              <w:rPr>
                <w:rFonts w:eastAsiaTheme="minorHAnsi"/>
                <w:noProof/>
              </w:rPr>
              <w:t xml:space="preserve">Obszar wyróżnia </w:t>
            </w:r>
            <w:r w:rsidR="000B55F1">
              <w:rPr>
                <w:rFonts w:eastAsiaTheme="minorHAnsi"/>
                <w:noProof/>
              </w:rPr>
              <w:t xml:space="preserve"> wysoki </w:t>
            </w:r>
            <w:r w:rsidR="000B55F1" w:rsidRPr="000B55F1">
              <w:rPr>
                <w:rFonts w:eastAsiaTheme="minorHAnsi"/>
                <w:noProof/>
              </w:rPr>
              <w:t>odsetek osób w wieku nieprodukcyjnym</w:t>
            </w:r>
            <w:r w:rsidR="000B55F1">
              <w:rPr>
                <w:rFonts w:eastAsiaTheme="minorHAnsi"/>
                <w:noProof/>
              </w:rPr>
              <w:t xml:space="preserve">, wysoki </w:t>
            </w:r>
            <w:r w:rsidR="000B55F1" w:rsidRPr="000B55F1">
              <w:rPr>
                <w:rFonts w:eastAsiaTheme="minorHAnsi"/>
                <w:noProof/>
              </w:rPr>
              <w:t>udział korzystających z pomocy społecznej w stosunku do liczby mieszkańców ogółem;</w:t>
            </w:r>
            <w:r w:rsidR="000B55F1">
              <w:rPr>
                <w:rFonts w:eastAsiaTheme="minorHAnsi"/>
                <w:noProof/>
              </w:rPr>
              <w:t xml:space="preserve"> powyżej średniej w gminie liczbie </w:t>
            </w:r>
            <w:r w:rsidR="000B55F1" w:rsidRPr="000B55F1">
              <w:rPr>
                <w:rFonts w:eastAsiaTheme="minorHAnsi"/>
                <w:noProof/>
              </w:rPr>
              <w:t>korzystających z dodatku mieszkaniowego</w:t>
            </w:r>
            <w:r w:rsidR="000B55F1">
              <w:rPr>
                <w:rFonts w:eastAsiaTheme="minorHAnsi"/>
                <w:noProof/>
              </w:rPr>
              <w:t xml:space="preserve"> oraz niska ranga inwestycyjna</w:t>
            </w:r>
            <w:r w:rsidR="000B55F1" w:rsidRPr="000B55F1">
              <w:rPr>
                <w:rFonts w:eastAsiaTheme="minorHAnsi"/>
                <w:noProof/>
              </w:rPr>
              <w:t xml:space="preserve"> analizowanych obszarów wynikająca z wydanych pozwoleń na budowę.</w:t>
            </w:r>
          </w:p>
        </w:tc>
      </w:tr>
      <w:tr w:rsidR="006953C8" w:rsidRPr="00184001" w:rsidTr="00E42658">
        <w:tc>
          <w:tcPr>
            <w:tcW w:w="2303" w:type="dxa"/>
          </w:tcPr>
          <w:p w:rsidR="006953C8" w:rsidRDefault="006953C8" w:rsidP="00E42658">
            <w:r>
              <w:t>Obszar (ha):</w:t>
            </w:r>
          </w:p>
        </w:tc>
        <w:tc>
          <w:tcPr>
            <w:tcW w:w="2303" w:type="dxa"/>
          </w:tcPr>
          <w:p w:rsidR="006953C8" w:rsidRDefault="00D22036" w:rsidP="00D22036">
            <w:pPr>
              <w:jc w:val="center"/>
            </w:pPr>
            <w:r>
              <w:rPr>
                <w:rFonts w:eastAsiaTheme="minorHAnsi"/>
                <w:noProof/>
              </w:rPr>
              <w:t>73</w:t>
            </w:r>
            <w:r w:rsidR="006953C8">
              <w:rPr>
                <w:rFonts w:eastAsiaTheme="minorHAnsi"/>
                <w:noProof/>
              </w:rPr>
              <w:t>,16 ha</w:t>
            </w:r>
          </w:p>
        </w:tc>
        <w:tc>
          <w:tcPr>
            <w:tcW w:w="4606" w:type="dxa"/>
            <w:vMerge/>
          </w:tcPr>
          <w:p w:rsidR="006953C8" w:rsidRPr="00184001" w:rsidRDefault="006953C8" w:rsidP="00E42658"/>
        </w:tc>
      </w:tr>
    </w:tbl>
    <w:p w:rsidR="006953C8" w:rsidRPr="00F2043A" w:rsidRDefault="006953C8" w:rsidP="006953C8">
      <w:pPr>
        <w:spacing w:after="0"/>
        <w:rPr>
          <w:sz w:val="18"/>
        </w:rPr>
      </w:pPr>
      <w:r w:rsidRPr="00F2043A">
        <w:rPr>
          <w:sz w:val="18"/>
        </w:rPr>
        <w:t>Źródło: opracowanie własne.</w:t>
      </w:r>
    </w:p>
    <w:p w:rsidR="006953C8" w:rsidRDefault="006953C8" w:rsidP="006953C8">
      <w:pPr>
        <w:pStyle w:val="Nagwek3"/>
        <w:spacing w:after="120"/>
        <w:ind w:left="1077"/>
      </w:pPr>
      <w:bookmarkStart w:id="45" w:name="_Toc504372926"/>
      <w:r>
        <w:lastRenderedPageBreak/>
        <w:t xml:space="preserve">Podobszar rewitalizacji </w:t>
      </w:r>
      <w:r w:rsidR="000B55F1">
        <w:t>Babinek</w:t>
      </w:r>
      <w:bookmarkEnd w:id="45"/>
    </w:p>
    <w:p w:rsidR="006953C8" w:rsidRDefault="000B55F1" w:rsidP="006953C8">
      <w:r>
        <w:rPr>
          <w:noProof/>
          <w:lang w:eastAsia="pl-PL"/>
        </w:rPr>
        <w:drawing>
          <wp:inline distT="0" distB="0" distL="0" distR="0">
            <wp:extent cx="5760000" cy="6026400"/>
            <wp:effectExtent l="0" t="0" r="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binek.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60000" cy="6026400"/>
                    </a:xfrm>
                    <a:prstGeom prst="rect">
                      <a:avLst/>
                    </a:prstGeom>
                  </pic:spPr>
                </pic:pic>
              </a:graphicData>
            </a:graphic>
          </wp:inline>
        </w:drawing>
      </w:r>
    </w:p>
    <w:p w:rsidR="006953C8" w:rsidRDefault="006953C8" w:rsidP="006953C8">
      <w:pPr>
        <w:pStyle w:val="Legenda"/>
        <w:spacing w:after="0"/>
      </w:pPr>
      <w:bookmarkStart w:id="46" w:name="_Toc504372896"/>
      <w:r>
        <w:t xml:space="preserve">Rysunek </w:t>
      </w:r>
      <w:r w:rsidR="003908DC">
        <w:fldChar w:fldCharType="begin"/>
      </w:r>
      <w:r w:rsidR="003908DC">
        <w:instrText xml:space="preserve"> SEQ Rysunek \* ARABIC </w:instrText>
      </w:r>
      <w:r w:rsidR="003908DC">
        <w:fldChar w:fldCharType="separate"/>
      </w:r>
      <w:r w:rsidR="00686128">
        <w:rPr>
          <w:noProof/>
        </w:rPr>
        <w:t>5</w:t>
      </w:r>
      <w:r w:rsidR="003908DC">
        <w:rPr>
          <w:noProof/>
        </w:rPr>
        <w:fldChar w:fldCharType="end"/>
      </w:r>
      <w:r>
        <w:t xml:space="preserve">. Podobszar rewitalizacji </w:t>
      </w:r>
      <w:r w:rsidR="000B55F1">
        <w:t>Babinek</w:t>
      </w:r>
      <w:bookmarkEnd w:id="46"/>
    </w:p>
    <w:p w:rsidR="006953C8" w:rsidRPr="006C3863" w:rsidRDefault="006953C8" w:rsidP="006953C8">
      <w:pPr>
        <w:pStyle w:val="Legenda"/>
        <w:spacing w:after="0"/>
        <w:rPr>
          <w:sz w:val="18"/>
        </w:rPr>
      </w:pPr>
      <w:r w:rsidRPr="006C3863">
        <w:rPr>
          <w:b w:val="0"/>
          <w:sz w:val="18"/>
        </w:rPr>
        <w:t>Źródło: geopor</w:t>
      </w:r>
      <w:r w:rsidR="000B55F1">
        <w:rPr>
          <w:b w:val="0"/>
          <w:sz w:val="18"/>
        </w:rPr>
        <w:t>tal.pl, 1:5000, skalowanie do 67</w:t>
      </w:r>
      <w:r w:rsidRPr="006C3863">
        <w:rPr>
          <w:b w:val="0"/>
          <w:sz w:val="18"/>
        </w:rPr>
        <w:t>% w pionie i poziomie.</w:t>
      </w:r>
    </w:p>
    <w:tbl>
      <w:tblPr>
        <w:tblStyle w:val="Tabela-Siatka"/>
        <w:tblW w:w="0" w:type="auto"/>
        <w:tblLook w:val="04A0" w:firstRow="1" w:lastRow="0" w:firstColumn="1" w:lastColumn="0" w:noHBand="0" w:noVBand="1"/>
      </w:tblPr>
      <w:tblGrid>
        <w:gridCol w:w="2303"/>
        <w:gridCol w:w="2303"/>
        <w:gridCol w:w="4606"/>
      </w:tblGrid>
      <w:tr w:rsidR="006953C8" w:rsidRPr="00184001" w:rsidTr="00E42658">
        <w:tc>
          <w:tcPr>
            <w:tcW w:w="2303" w:type="dxa"/>
          </w:tcPr>
          <w:p w:rsidR="006953C8" w:rsidRPr="00184001" w:rsidRDefault="006953C8" w:rsidP="00E42658">
            <w:r w:rsidRPr="00184001">
              <w:t>Nazwa:</w:t>
            </w:r>
          </w:p>
        </w:tc>
        <w:tc>
          <w:tcPr>
            <w:tcW w:w="2303" w:type="dxa"/>
            <w:vAlign w:val="center"/>
          </w:tcPr>
          <w:p w:rsidR="006953C8" w:rsidRPr="00184001" w:rsidRDefault="000B55F1" w:rsidP="00E42658">
            <w:pPr>
              <w:jc w:val="left"/>
              <w:rPr>
                <w:b/>
              </w:rPr>
            </w:pPr>
            <w:r>
              <w:rPr>
                <w:b/>
              </w:rPr>
              <w:t>Babinek</w:t>
            </w:r>
          </w:p>
        </w:tc>
        <w:tc>
          <w:tcPr>
            <w:tcW w:w="4606" w:type="dxa"/>
          </w:tcPr>
          <w:p w:rsidR="006953C8" w:rsidRPr="00184001" w:rsidRDefault="006953C8" w:rsidP="00E42658">
            <w:r w:rsidRPr="00184001">
              <w:t>Obszary kryzysowe</w:t>
            </w:r>
            <w:r>
              <w:t>:</w:t>
            </w:r>
          </w:p>
        </w:tc>
      </w:tr>
      <w:tr w:rsidR="006953C8" w:rsidRPr="00184001" w:rsidTr="00E42658">
        <w:tc>
          <w:tcPr>
            <w:tcW w:w="2303" w:type="dxa"/>
          </w:tcPr>
          <w:p w:rsidR="006953C8" w:rsidRPr="00184001" w:rsidRDefault="006953C8" w:rsidP="00E42658">
            <w:r>
              <w:t>Liczba ludności:</w:t>
            </w:r>
          </w:p>
        </w:tc>
        <w:tc>
          <w:tcPr>
            <w:tcW w:w="2303" w:type="dxa"/>
          </w:tcPr>
          <w:p w:rsidR="006953C8" w:rsidRPr="00184001" w:rsidRDefault="000B55F1" w:rsidP="00E42658">
            <w:pPr>
              <w:jc w:val="center"/>
            </w:pPr>
            <w:r>
              <w:t>447</w:t>
            </w:r>
          </w:p>
        </w:tc>
        <w:tc>
          <w:tcPr>
            <w:tcW w:w="4606" w:type="dxa"/>
            <w:vMerge w:val="restart"/>
          </w:tcPr>
          <w:p w:rsidR="006953C8" w:rsidRPr="00184001" w:rsidRDefault="000B55F1" w:rsidP="000B55F1">
            <w:r>
              <w:rPr>
                <w:rFonts w:eastAsiaTheme="minorHAnsi"/>
                <w:noProof/>
              </w:rPr>
              <w:t xml:space="preserve">Obszar wyróżnia wysoki udział osób bezrobotnych, także długotrwale bezrobotnych wśród mieszkańców wsi, wysoki </w:t>
            </w:r>
            <w:r w:rsidRPr="000B55F1">
              <w:rPr>
                <w:rFonts w:eastAsiaTheme="minorHAnsi"/>
                <w:noProof/>
              </w:rPr>
              <w:t>udział korzystających z pomocy społecznej w stosunku do liczby mieszkańców ogółem;</w:t>
            </w:r>
            <w:r>
              <w:rPr>
                <w:rFonts w:eastAsiaTheme="minorHAnsi"/>
                <w:noProof/>
              </w:rPr>
              <w:t xml:space="preserve"> niskie randze inwestycyjnej</w:t>
            </w:r>
            <w:r w:rsidRPr="000B55F1">
              <w:rPr>
                <w:rFonts w:eastAsiaTheme="minorHAnsi"/>
                <w:noProof/>
              </w:rPr>
              <w:t xml:space="preserve"> analizowanych obszarów wynikająca z wydanych pozwoleń na budowę</w:t>
            </w:r>
            <w:r>
              <w:rPr>
                <w:rFonts w:eastAsiaTheme="minorHAnsi"/>
                <w:noProof/>
              </w:rPr>
              <w:t>, a także wysoki wskaźnik azbestu wymagającego utylizacji.</w:t>
            </w:r>
          </w:p>
        </w:tc>
      </w:tr>
      <w:tr w:rsidR="006953C8" w:rsidRPr="00184001" w:rsidTr="00E42658">
        <w:tc>
          <w:tcPr>
            <w:tcW w:w="2303" w:type="dxa"/>
          </w:tcPr>
          <w:p w:rsidR="006953C8" w:rsidRDefault="006953C8" w:rsidP="00E42658">
            <w:r>
              <w:t>Obszar (ha):</w:t>
            </w:r>
          </w:p>
        </w:tc>
        <w:tc>
          <w:tcPr>
            <w:tcW w:w="2303" w:type="dxa"/>
          </w:tcPr>
          <w:p w:rsidR="006953C8" w:rsidRDefault="000B55F1" w:rsidP="00E42658">
            <w:pPr>
              <w:jc w:val="center"/>
            </w:pPr>
            <w:r>
              <w:rPr>
                <w:rFonts w:eastAsiaTheme="minorHAnsi"/>
                <w:noProof/>
              </w:rPr>
              <w:t>44,29</w:t>
            </w:r>
            <w:r w:rsidR="006953C8">
              <w:rPr>
                <w:rFonts w:eastAsiaTheme="minorHAnsi"/>
                <w:noProof/>
              </w:rPr>
              <w:t xml:space="preserve"> ha</w:t>
            </w:r>
          </w:p>
        </w:tc>
        <w:tc>
          <w:tcPr>
            <w:tcW w:w="4606" w:type="dxa"/>
            <w:vMerge/>
          </w:tcPr>
          <w:p w:rsidR="006953C8" w:rsidRPr="00184001" w:rsidRDefault="006953C8" w:rsidP="00E42658"/>
        </w:tc>
      </w:tr>
    </w:tbl>
    <w:p w:rsidR="006953C8" w:rsidRPr="00F2043A" w:rsidRDefault="006953C8" w:rsidP="006953C8">
      <w:pPr>
        <w:spacing w:after="0"/>
        <w:rPr>
          <w:sz w:val="18"/>
        </w:rPr>
      </w:pPr>
      <w:r w:rsidRPr="00F2043A">
        <w:rPr>
          <w:sz w:val="18"/>
        </w:rPr>
        <w:t>Źródło: opracowanie własne.</w:t>
      </w:r>
      <w:r>
        <w:rPr>
          <w:sz w:val="18"/>
        </w:rPr>
        <w:t xml:space="preserve"> </w:t>
      </w:r>
      <w:r>
        <w:br w:type="page"/>
      </w:r>
    </w:p>
    <w:p w:rsidR="006953C8" w:rsidRDefault="006953C8" w:rsidP="006953C8">
      <w:pPr>
        <w:pStyle w:val="Nagwek3"/>
      </w:pPr>
      <w:bookmarkStart w:id="47" w:name="_Toc504372927"/>
      <w:r>
        <w:lastRenderedPageBreak/>
        <w:t xml:space="preserve">Podobszar rewitalizacji </w:t>
      </w:r>
      <w:r w:rsidR="000B55F1">
        <w:t>Dłużyna</w:t>
      </w:r>
      <w:bookmarkEnd w:id="47"/>
    </w:p>
    <w:p w:rsidR="006953C8" w:rsidRPr="00413D59" w:rsidRDefault="006953C8" w:rsidP="006953C8"/>
    <w:p w:rsidR="006953C8" w:rsidRDefault="000B55F1" w:rsidP="006953C8">
      <w:r>
        <w:rPr>
          <w:noProof/>
          <w:lang w:eastAsia="pl-PL"/>
        </w:rPr>
        <w:drawing>
          <wp:inline distT="0" distB="0" distL="0" distR="0">
            <wp:extent cx="4238095" cy="5876190"/>
            <wp:effectExtent l="0" t="0" r="0"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łużyna.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238095" cy="5876190"/>
                    </a:xfrm>
                    <a:prstGeom prst="rect">
                      <a:avLst/>
                    </a:prstGeom>
                  </pic:spPr>
                </pic:pic>
              </a:graphicData>
            </a:graphic>
          </wp:inline>
        </w:drawing>
      </w:r>
    </w:p>
    <w:p w:rsidR="006953C8" w:rsidRDefault="006953C8" w:rsidP="006953C8">
      <w:pPr>
        <w:pStyle w:val="Legenda"/>
        <w:spacing w:before="120" w:after="0"/>
      </w:pPr>
      <w:bookmarkStart w:id="48" w:name="_Toc504372897"/>
      <w:r>
        <w:t xml:space="preserve">Rysunek </w:t>
      </w:r>
      <w:r w:rsidR="003908DC">
        <w:fldChar w:fldCharType="begin"/>
      </w:r>
      <w:r w:rsidR="003908DC">
        <w:instrText xml:space="preserve"> SEQ Rysunek \* ARABIC </w:instrText>
      </w:r>
      <w:r w:rsidR="003908DC">
        <w:fldChar w:fldCharType="separate"/>
      </w:r>
      <w:r w:rsidR="00686128">
        <w:rPr>
          <w:noProof/>
        </w:rPr>
        <w:t>6</w:t>
      </w:r>
      <w:r w:rsidR="003908DC">
        <w:rPr>
          <w:noProof/>
        </w:rPr>
        <w:fldChar w:fldCharType="end"/>
      </w:r>
      <w:r>
        <w:t xml:space="preserve">. Podobszar rewitalizacji </w:t>
      </w:r>
      <w:r w:rsidR="00D84F81">
        <w:t>Dłużyna</w:t>
      </w:r>
      <w:bookmarkEnd w:id="48"/>
    </w:p>
    <w:p w:rsidR="006953C8" w:rsidRPr="006C3863" w:rsidRDefault="006953C8" w:rsidP="006953C8">
      <w:pPr>
        <w:pStyle w:val="Legenda"/>
        <w:spacing w:after="0"/>
        <w:rPr>
          <w:sz w:val="18"/>
        </w:rPr>
      </w:pPr>
      <w:r w:rsidRPr="006C3863">
        <w:rPr>
          <w:b w:val="0"/>
          <w:sz w:val="18"/>
        </w:rPr>
        <w:t>Źródło: geopor</w:t>
      </w:r>
      <w:r>
        <w:rPr>
          <w:b w:val="0"/>
          <w:sz w:val="18"/>
        </w:rPr>
        <w:t xml:space="preserve">tal.pl, 1:5000, skalowanie do </w:t>
      </w:r>
      <w:r w:rsidR="00D84F81">
        <w:rPr>
          <w:b w:val="0"/>
          <w:sz w:val="18"/>
        </w:rPr>
        <w:t>10</w:t>
      </w:r>
      <w:r>
        <w:rPr>
          <w:b w:val="0"/>
          <w:sz w:val="18"/>
        </w:rPr>
        <w:t>0</w:t>
      </w:r>
      <w:r w:rsidRPr="006C3863">
        <w:rPr>
          <w:b w:val="0"/>
          <w:sz w:val="18"/>
        </w:rPr>
        <w:t>% w pionie i poziomie.</w:t>
      </w:r>
    </w:p>
    <w:tbl>
      <w:tblPr>
        <w:tblStyle w:val="Tabela-Siatka"/>
        <w:tblW w:w="0" w:type="auto"/>
        <w:tblLook w:val="04A0" w:firstRow="1" w:lastRow="0" w:firstColumn="1" w:lastColumn="0" w:noHBand="0" w:noVBand="1"/>
      </w:tblPr>
      <w:tblGrid>
        <w:gridCol w:w="2303"/>
        <w:gridCol w:w="2303"/>
        <w:gridCol w:w="4606"/>
      </w:tblGrid>
      <w:tr w:rsidR="006953C8" w:rsidRPr="00184001" w:rsidTr="00E42658">
        <w:tc>
          <w:tcPr>
            <w:tcW w:w="2303" w:type="dxa"/>
          </w:tcPr>
          <w:p w:rsidR="006953C8" w:rsidRPr="00184001" w:rsidRDefault="006953C8" w:rsidP="00E42658">
            <w:r w:rsidRPr="00184001">
              <w:t>Nazwa:</w:t>
            </w:r>
          </w:p>
        </w:tc>
        <w:tc>
          <w:tcPr>
            <w:tcW w:w="2303" w:type="dxa"/>
            <w:vAlign w:val="center"/>
          </w:tcPr>
          <w:p w:rsidR="006953C8" w:rsidRPr="00184001" w:rsidRDefault="00D84F81" w:rsidP="00E42658">
            <w:pPr>
              <w:jc w:val="left"/>
              <w:rPr>
                <w:b/>
              </w:rPr>
            </w:pPr>
            <w:r>
              <w:rPr>
                <w:b/>
              </w:rPr>
              <w:t>Dłużyna</w:t>
            </w:r>
          </w:p>
        </w:tc>
        <w:tc>
          <w:tcPr>
            <w:tcW w:w="4606" w:type="dxa"/>
          </w:tcPr>
          <w:p w:rsidR="006953C8" w:rsidRPr="00184001" w:rsidRDefault="006953C8" w:rsidP="00E42658">
            <w:r w:rsidRPr="00184001">
              <w:t>Obszary kryzysowe</w:t>
            </w:r>
            <w:r>
              <w:t>:</w:t>
            </w:r>
          </w:p>
        </w:tc>
      </w:tr>
      <w:tr w:rsidR="006953C8" w:rsidRPr="00184001" w:rsidTr="00E42658">
        <w:tc>
          <w:tcPr>
            <w:tcW w:w="2303" w:type="dxa"/>
          </w:tcPr>
          <w:p w:rsidR="006953C8" w:rsidRPr="00184001" w:rsidRDefault="006953C8" w:rsidP="00E42658">
            <w:r>
              <w:t>Liczba ludności:</w:t>
            </w:r>
          </w:p>
        </w:tc>
        <w:tc>
          <w:tcPr>
            <w:tcW w:w="2303" w:type="dxa"/>
          </w:tcPr>
          <w:p w:rsidR="006953C8" w:rsidRPr="00184001" w:rsidRDefault="00F17DCC" w:rsidP="00E42658">
            <w:pPr>
              <w:jc w:val="center"/>
            </w:pPr>
            <w:r>
              <w:t>195</w:t>
            </w:r>
          </w:p>
        </w:tc>
        <w:tc>
          <w:tcPr>
            <w:tcW w:w="4606" w:type="dxa"/>
            <w:vMerge w:val="restart"/>
          </w:tcPr>
          <w:p w:rsidR="006953C8" w:rsidRPr="00184001" w:rsidRDefault="00D84F81" w:rsidP="00D84F81">
            <w:r>
              <w:rPr>
                <w:rFonts w:eastAsiaTheme="minorHAnsi"/>
                <w:noProof/>
              </w:rPr>
              <w:t xml:space="preserve">Obszar wyróżnia wysoki udział osób bezrobotnych, także długotrwale bezrobotnych wśród mieszkańców wsi, wysoki </w:t>
            </w:r>
            <w:r w:rsidRPr="000B55F1">
              <w:rPr>
                <w:rFonts w:eastAsiaTheme="minorHAnsi"/>
                <w:noProof/>
              </w:rPr>
              <w:t>udział korzystających z pomocy społecznej w stosunku do liczby mieszkańców ogółem;</w:t>
            </w:r>
            <w:r>
              <w:rPr>
                <w:rFonts w:eastAsiaTheme="minorHAnsi"/>
                <w:noProof/>
              </w:rPr>
              <w:t xml:space="preserve"> niska ranga inwestycyjna, niski poziom przedsiębiorczości.</w:t>
            </w:r>
          </w:p>
        </w:tc>
      </w:tr>
      <w:tr w:rsidR="006953C8" w:rsidRPr="00184001" w:rsidTr="00E42658">
        <w:tc>
          <w:tcPr>
            <w:tcW w:w="2303" w:type="dxa"/>
          </w:tcPr>
          <w:p w:rsidR="006953C8" w:rsidRDefault="006953C8" w:rsidP="00E42658">
            <w:r>
              <w:t>Obszar (ha):</w:t>
            </w:r>
          </w:p>
        </w:tc>
        <w:tc>
          <w:tcPr>
            <w:tcW w:w="2303" w:type="dxa"/>
          </w:tcPr>
          <w:p w:rsidR="006953C8" w:rsidRDefault="00D84F81" w:rsidP="00E42658">
            <w:pPr>
              <w:jc w:val="center"/>
            </w:pPr>
            <w:r>
              <w:rPr>
                <w:rFonts w:eastAsiaTheme="minorHAnsi"/>
                <w:noProof/>
              </w:rPr>
              <w:t xml:space="preserve">13,79 </w:t>
            </w:r>
            <w:r w:rsidR="006953C8">
              <w:rPr>
                <w:rFonts w:eastAsiaTheme="minorHAnsi"/>
                <w:noProof/>
              </w:rPr>
              <w:t>ha</w:t>
            </w:r>
          </w:p>
        </w:tc>
        <w:tc>
          <w:tcPr>
            <w:tcW w:w="4606" w:type="dxa"/>
            <w:vMerge/>
          </w:tcPr>
          <w:p w:rsidR="006953C8" w:rsidRPr="00184001" w:rsidRDefault="006953C8" w:rsidP="00E42658"/>
        </w:tc>
      </w:tr>
    </w:tbl>
    <w:p w:rsidR="006953C8" w:rsidRDefault="00D84F81" w:rsidP="006953C8">
      <w:r>
        <w:t>Źródło: opracowanie własne.</w:t>
      </w:r>
    </w:p>
    <w:p w:rsidR="00D84F81" w:rsidRDefault="00D84F81">
      <w:pPr>
        <w:jc w:val="left"/>
      </w:pPr>
      <w:r>
        <w:br w:type="page"/>
      </w:r>
    </w:p>
    <w:p w:rsidR="00D84F81" w:rsidRDefault="00D84F81" w:rsidP="00D84F81">
      <w:pPr>
        <w:pStyle w:val="Nagwek3"/>
      </w:pPr>
      <w:bookmarkStart w:id="49" w:name="_Toc504372928"/>
      <w:r>
        <w:lastRenderedPageBreak/>
        <w:t>Podobszar rewitalizacji Rożnowo</w:t>
      </w:r>
      <w:bookmarkEnd w:id="49"/>
    </w:p>
    <w:p w:rsidR="00D84F81" w:rsidRDefault="00D84F81" w:rsidP="006953C8">
      <w:r>
        <w:rPr>
          <w:noProof/>
          <w:lang w:eastAsia="pl-PL"/>
        </w:rPr>
        <w:drawing>
          <wp:inline distT="0" distB="0" distL="0" distR="0">
            <wp:extent cx="5760720" cy="6867525"/>
            <wp:effectExtent l="0" t="0" r="0" b="9525"/>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żnowo.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60720" cy="6867525"/>
                    </a:xfrm>
                    <a:prstGeom prst="rect">
                      <a:avLst/>
                    </a:prstGeom>
                  </pic:spPr>
                </pic:pic>
              </a:graphicData>
            </a:graphic>
          </wp:inline>
        </w:drawing>
      </w:r>
    </w:p>
    <w:p w:rsidR="00D84F81" w:rsidRDefault="00D84F81" w:rsidP="00D84F81">
      <w:pPr>
        <w:pStyle w:val="Legenda"/>
      </w:pPr>
      <w:bookmarkStart w:id="50" w:name="_Toc504372898"/>
      <w:r>
        <w:t xml:space="preserve">Rysunek </w:t>
      </w:r>
      <w:r w:rsidR="003908DC">
        <w:fldChar w:fldCharType="begin"/>
      </w:r>
      <w:r w:rsidR="003908DC">
        <w:instrText xml:space="preserve"> SEQ Rysunek \* ARABIC </w:instrText>
      </w:r>
      <w:r w:rsidR="003908DC">
        <w:fldChar w:fldCharType="separate"/>
      </w:r>
      <w:r w:rsidR="00686128">
        <w:rPr>
          <w:noProof/>
        </w:rPr>
        <w:t>7</w:t>
      </w:r>
      <w:r w:rsidR="003908DC">
        <w:rPr>
          <w:noProof/>
        </w:rPr>
        <w:fldChar w:fldCharType="end"/>
      </w:r>
      <w:r>
        <w:t>. Podobszar rewitalizacji Rożnowo</w:t>
      </w:r>
      <w:bookmarkEnd w:id="50"/>
    </w:p>
    <w:p w:rsidR="00D84F81" w:rsidRPr="006C3863" w:rsidRDefault="00D84F81" w:rsidP="00D84F81">
      <w:pPr>
        <w:pStyle w:val="Legenda"/>
        <w:spacing w:after="0"/>
        <w:rPr>
          <w:sz w:val="18"/>
        </w:rPr>
      </w:pPr>
      <w:r w:rsidRPr="006C3863">
        <w:rPr>
          <w:b w:val="0"/>
          <w:sz w:val="18"/>
        </w:rPr>
        <w:t>Źródło: geopor</w:t>
      </w:r>
      <w:r>
        <w:rPr>
          <w:b w:val="0"/>
          <w:sz w:val="18"/>
        </w:rPr>
        <w:t xml:space="preserve">tal.pl, 1:5000, skalowanie do </w:t>
      </w:r>
      <w:r w:rsidR="007A634A">
        <w:rPr>
          <w:b w:val="0"/>
          <w:sz w:val="18"/>
        </w:rPr>
        <w:t>85</w:t>
      </w:r>
      <w:r w:rsidRPr="006C3863">
        <w:rPr>
          <w:b w:val="0"/>
          <w:sz w:val="18"/>
        </w:rPr>
        <w:t>% w pionie i poziomie.</w:t>
      </w:r>
    </w:p>
    <w:tbl>
      <w:tblPr>
        <w:tblStyle w:val="Tabela-Siatka"/>
        <w:tblW w:w="0" w:type="auto"/>
        <w:tblLook w:val="04A0" w:firstRow="1" w:lastRow="0" w:firstColumn="1" w:lastColumn="0" w:noHBand="0" w:noVBand="1"/>
      </w:tblPr>
      <w:tblGrid>
        <w:gridCol w:w="2303"/>
        <w:gridCol w:w="2058"/>
        <w:gridCol w:w="4819"/>
      </w:tblGrid>
      <w:tr w:rsidR="00D84F81" w:rsidRPr="00184001" w:rsidTr="007A634A">
        <w:tc>
          <w:tcPr>
            <w:tcW w:w="2303" w:type="dxa"/>
          </w:tcPr>
          <w:p w:rsidR="00D84F81" w:rsidRPr="00184001" w:rsidRDefault="00D84F81" w:rsidP="004478DD">
            <w:r w:rsidRPr="00184001">
              <w:t>Nazwa:</w:t>
            </w:r>
          </w:p>
        </w:tc>
        <w:tc>
          <w:tcPr>
            <w:tcW w:w="2058" w:type="dxa"/>
            <w:vAlign w:val="center"/>
          </w:tcPr>
          <w:p w:rsidR="00D84F81" w:rsidRPr="00184001" w:rsidRDefault="00D84F81" w:rsidP="004478DD">
            <w:pPr>
              <w:jc w:val="left"/>
              <w:rPr>
                <w:b/>
              </w:rPr>
            </w:pPr>
            <w:r>
              <w:rPr>
                <w:b/>
              </w:rPr>
              <w:t>Rożnowo</w:t>
            </w:r>
          </w:p>
        </w:tc>
        <w:tc>
          <w:tcPr>
            <w:tcW w:w="4819" w:type="dxa"/>
          </w:tcPr>
          <w:p w:rsidR="00D84F81" w:rsidRPr="00184001" w:rsidRDefault="00D84F81" w:rsidP="004478DD">
            <w:r w:rsidRPr="00184001">
              <w:t>Obszary kryzysowe</w:t>
            </w:r>
            <w:r>
              <w:t>:</w:t>
            </w:r>
          </w:p>
        </w:tc>
      </w:tr>
      <w:tr w:rsidR="00D84F81" w:rsidRPr="00184001" w:rsidTr="007A634A">
        <w:tc>
          <w:tcPr>
            <w:tcW w:w="2303" w:type="dxa"/>
          </w:tcPr>
          <w:p w:rsidR="00D84F81" w:rsidRPr="00184001" w:rsidRDefault="00D84F81" w:rsidP="004478DD">
            <w:r>
              <w:t>Liczba ludności:</w:t>
            </w:r>
          </w:p>
        </w:tc>
        <w:tc>
          <w:tcPr>
            <w:tcW w:w="2058" w:type="dxa"/>
          </w:tcPr>
          <w:p w:rsidR="00D84F81" w:rsidRPr="00184001" w:rsidRDefault="00D84F81" w:rsidP="004478DD">
            <w:pPr>
              <w:jc w:val="center"/>
            </w:pPr>
            <w:r>
              <w:t>179</w:t>
            </w:r>
          </w:p>
        </w:tc>
        <w:tc>
          <w:tcPr>
            <w:tcW w:w="4819" w:type="dxa"/>
            <w:vMerge w:val="restart"/>
          </w:tcPr>
          <w:p w:rsidR="00D84F81" w:rsidRPr="00184001" w:rsidRDefault="00D84F81" w:rsidP="00D84F81">
            <w:r>
              <w:rPr>
                <w:rFonts w:eastAsiaTheme="minorHAnsi"/>
                <w:noProof/>
              </w:rPr>
              <w:t xml:space="preserve">Obszar wyróżnia wysoki udział osób bezrobotnych, wysoki </w:t>
            </w:r>
            <w:r w:rsidRPr="000B55F1">
              <w:rPr>
                <w:rFonts w:eastAsiaTheme="minorHAnsi"/>
                <w:noProof/>
              </w:rPr>
              <w:t>udział korzystających z pomocy społecznej w stosunku do liczby mieszkańców ogółem;</w:t>
            </w:r>
            <w:r>
              <w:rPr>
                <w:rFonts w:eastAsiaTheme="minorHAnsi"/>
                <w:noProof/>
              </w:rPr>
              <w:t xml:space="preserve"> wysoka liczba korzystających z dodatku mieszkaniowego,  niski poziom przedsiębiorczości oraz wysoki poziom zanieczyszczenia azbestem.</w:t>
            </w:r>
          </w:p>
        </w:tc>
      </w:tr>
      <w:tr w:rsidR="00D84F81" w:rsidRPr="00184001" w:rsidTr="007A634A">
        <w:tc>
          <w:tcPr>
            <w:tcW w:w="2303" w:type="dxa"/>
          </w:tcPr>
          <w:p w:rsidR="00D84F81" w:rsidRDefault="00D84F81" w:rsidP="004478DD">
            <w:r>
              <w:t>Obszar (ha):</w:t>
            </w:r>
          </w:p>
        </w:tc>
        <w:tc>
          <w:tcPr>
            <w:tcW w:w="2058" w:type="dxa"/>
          </w:tcPr>
          <w:p w:rsidR="00D84F81" w:rsidRDefault="00D84F81" w:rsidP="004478DD">
            <w:pPr>
              <w:jc w:val="center"/>
            </w:pPr>
            <w:r>
              <w:rPr>
                <w:rFonts w:eastAsiaTheme="minorHAnsi"/>
                <w:noProof/>
              </w:rPr>
              <w:t>32,46 ha</w:t>
            </w:r>
          </w:p>
        </w:tc>
        <w:tc>
          <w:tcPr>
            <w:tcW w:w="4819" w:type="dxa"/>
            <w:vMerge/>
          </w:tcPr>
          <w:p w:rsidR="00D84F81" w:rsidRPr="00184001" w:rsidRDefault="00D84F81" w:rsidP="004478DD"/>
        </w:tc>
      </w:tr>
    </w:tbl>
    <w:p w:rsidR="00D84F81" w:rsidRDefault="007A634A" w:rsidP="007A634A">
      <w:pPr>
        <w:pStyle w:val="Nagwek3"/>
      </w:pPr>
      <w:bookmarkStart w:id="51" w:name="_Toc504372929"/>
      <w:r>
        <w:lastRenderedPageBreak/>
        <w:t>Podobszar rewitalizacji Swobnica</w:t>
      </w:r>
      <w:bookmarkEnd w:id="51"/>
    </w:p>
    <w:p w:rsidR="00D84F81" w:rsidRDefault="007A634A">
      <w:pPr>
        <w:jc w:val="left"/>
      </w:pPr>
      <w:r>
        <w:rPr>
          <w:noProof/>
          <w:lang w:eastAsia="pl-PL"/>
        </w:rPr>
        <w:drawing>
          <wp:inline distT="0" distB="0" distL="0" distR="0">
            <wp:extent cx="5760720" cy="6223635"/>
            <wp:effectExtent l="0" t="0" r="0" b="5715"/>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obnica.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60720" cy="6223635"/>
                    </a:xfrm>
                    <a:prstGeom prst="rect">
                      <a:avLst/>
                    </a:prstGeom>
                  </pic:spPr>
                </pic:pic>
              </a:graphicData>
            </a:graphic>
          </wp:inline>
        </w:drawing>
      </w:r>
    </w:p>
    <w:p w:rsidR="00D84F81" w:rsidRDefault="007A634A" w:rsidP="007A634A">
      <w:pPr>
        <w:pStyle w:val="Legenda"/>
      </w:pPr>
      <w:bookmarkStart w:id="52" w:name="_Toc504372899"/>
      <w:r>
        <w:t xml:space="preserve">Rysunek </w:t>
      </w:r>
      <w:r w:rsidR="003908DC">
        <w:fldChar w:fldCharType="begin"/>
      </w:r>
      <w:r w:rsidR="003908DC">
        <w:instrText xml:space="preserve"> SEQ Rysunek \* ARABIC </w:instrText>
      </w:r>
      <w:r w:rsidR="003908DC">
        <w:fldChar w:fldCharType="separate"/>
      </w:r>
      <w:r w:rsidR="00686128">
        <w:rPr>
          <w:noProof/>
        </w:rPr>
        <w:t>8</w:t>
      </w:r>
      <w:r w:rsidR="003908DC">
        <w:rPr>
          <w:noProof/>
        </w:rPr>
        <w:fldChar w:fldCharType="end"/>
      </w:r>
      <w:r>
        <w:t>. Podobszar rewitalizacji Swobnica</w:t>
      </w:r>
      <w:bookmarkEnd w:id="52"/>
    </w:p>
    <w:p w:rsidR="007A634A" w:rsidRPr="007A634A" w:rsidRDefault="007A634A" w:rsidP="006953C8">
      <w:pPr>
        <w:jc w:val="left"/>
      </w:pPr>
      <w:r w:rsidRPr="007A634A">
        <w:rPr>
          <w:sz w:val="18"/>
        </w:rPr>
        <w:t>Źródło: geoportal.pl, 1:5000, skalowanie do 82% w pionie i poziomie.</w:t>
      </w:r>
    </w:p>
    <w:tbl>
      <w:tblPr>
        <w:tblStyle w:val="Tabela-Siatka"/>
        <w:tblW w:w="0" w:type="auto"/>
        <w:tblLook w:val="04A0" w:firstRow="1" w:lastRow="0" w:firstColumn="1" w:lastColumn="0" w:noHBand="0" w:noVBand="1"/>
      </w:tblPr>
      <w:tblGrid>
        <w:gridCol w:w="2303"/>
        <w:gridCol w:w="2303"/>
        <w:gridCol w:w="4606"/>
      </w:tblGrid>
      <w:tr w:rsidR="00D84F81" w:rsidRPr="00184001" w:rsidTr="004478DD">
        <w:tc>
          <w:tcPr>
            <w:tcW w:w="2303" w:type="dxa"/>
          </w:tcPr>
          <w:p w:rsidR="00D84F81" w:rsidRPr="00184001" w:rsidRDefault="00D84F81" w:rsidP="004478DD">
            <w:r w:rsidRPr="00184001">
              <w:t>Nazwa:</w:t>
            </w:r>
          </w:p>
        </w:tc>
        <w:tc>
          <w:tcPr>
            <w:tcW w:w="2303" w:type="dxa"/>
            <w:vAlign w:val="center"/>
          </w:tcPr>
          <w:p w:rsidR="00D84F81" w:rsidRPr="00184001" w:rsidRDefault="007A634A" w:rsidP="004478DD">
            <w:pPr>
              <w:jc w:val="left"/>
              <w:rPr>
                <w:b/>
              </w:rPr>
            </w:pPr>
            <w:r>
              <w:rPr>
                <w:b/>
              </w:rPr>
              <w:t>Swobnica</w:t>
            </w:r>
          </w:p>
        </w:tc>
        <w:tc>
          <w:tcPr>
            <w:tcW w:w="4606" w:type="dxa"/>
          </w:tcPr>
          <w:p w:rsidR="00D84F81" w:rsidRPr="00184001" w:rsidRDefault="00D84F81" w:rsidP="004478DD">
            <w:r w:rsidRPr="00184001">
              <w:t>Obszary kryzysowe</w:t>
            </w:r>
            <w:r>
              <w:t>:</w:t>
            </w:r>
          </w:p>
        </w:tc>
      </w:tr>
      <w:tr w:rsidR="00D84F81" w:rsidRPr="00184001" w:rsidTr="004478DD">
        <w:tc>
          <w:tcPr>
            <w:tcW w:w="2303" w:type="dxa"/>
          </w:tcPr>
          <w:p w:rsidR="00D84F81" w:rsidRPr="00184001" w:rsidRDefault="00D84F81" w:rsidP="004478DD">
            <w:r>
              <w:t>Liczba ludności:</w:t>
            </w:r>
          </w:p>
        </w:tc>
        <w:tc>
          <w:tcPr>
            <w:tcW w:w="2303" w:type="dxa"/>
          </w:tcPr>
          <w:p w:rsidR="00D84F81" w:rsidRPr="00184001" w:rsidRDefault="007A634A" w:rsidP="004478DD">
            <w:pPr>
              <w:jc w:val="center"/>
            </w:pPr>
            <w:r>
              <w:t>525</w:t>
            </w:r>
          </w:p>
        </w:tc>
        <w:tc>
          <w:tcPr>
            <w:tcW w:w="4606" w:type="dxa"/>
            <w:vMerge w:val="restart"/>
          </w:tcPr>
          <w:p w:rsidR="00D84F81" w:rsidRPr="00184001" w:rsidRDefault="00D84F81" w:rsidP="007A634A">
            <w:r>
              <w:rPr>
                <w:rFonts w:eastAsiaTheme="minorHAnsi"/>
                <w:noProof/>
              </w:rPr>
              <w:t xml:space="preserve">Obszar wyróżnia wysoki udział osób bezrobotnych, także długotrwale bezrobotnych wśród mieszkańców wsi, wysoki </w:t>
            </w:r>
            <w:r w:rsidRPr="000B55F1">
              <w:rPr>
                <w:rFonts w:eastAsiaTheme="minorHAnsi"/>
                <w:noProof/>
              </w:rPr>
              <w:t>udział korzystających z pomocy społecznej w stosunku do liczby mieszkańców ogółem;</w:t>
            </w:r>
            <w:r>
              <w:rPr>
                <w:rFonts w:eastAsiaTheme="minorHAnsi"/>
                <w:noProof/>
              </w:rPr>
              <w:t xml:space="preserve"> </w:t>
            </w:r>
            <w:r w:rsidR="007A634A">
              <w:rPr>
                <w:rFonts w:eastAsiaTheme="minorHAnsi"/>
                <w:noProof/>
              </w:rPr>
              <w:t>wysoki poziom korzystania z dodatku mieszkaniowego. Wieś charakteryzują 4 społeczne obszary kryzysowe.</w:t>
            </w:r>
          </w:p>
        </w:tc>
      </w:tr>
      <w:tr w:rsidR="00D84F81" w:rsidRPr="00184001" w:rsidTr="004478DD">
        <w:tc>
          <w:tcPr>
            <w:tcW w:w="2303" w:type="dxa"/>
          </w:tcPr>
          <w:p w:rsidR="00D84F81" w:rsidRDefault="00D84F81" w:rsidP="004478DD">
            <w:r>
              <w:t>Obszar (ha):</w:t>
            </w:r>
          </w:p>
        </w:tc>
        <w:tc>
          <w:tcPr>
            <w:tcW w:w="2303" w:type="dxa"/>
          </w:tcPr>
          <w:p w:rsidR="00D84F81" w:rsidRDefault="007A634A" w:rsidP="004478DD">
            <w:pPr>
              <w:jc w:val="center"/>
            </w:pPr>
            <w:r>
              <w:rPr>
                <w:rFonts w:eastAsiaTheme="minorHAnsi"/>
                <w:noProof/>
              </w:rPr>
              <w:t>123,18</w:t>
            </w:r>
            <w:r w:rsidR="00D84F81">
              <w:rPr>
                <w:rFonts w:eastAsiaTheme="minorHAnsi"/>
                <w:noProof/>
              </w:rPr>
              <w:t xml:space="preserve"> ha</w:t>
            </w:r>
          </w:p>
        </w:tc>
        <w:tc>
          <w:tcPr>
            <w:tcW w:w="4606" w:type="dxa"/>
            <w:vMerge/>
          </w:tcPr>
          <w:p w:rsidR="00D84F81" w:rsidRPr="00184001" w:rsidRDefault="00D84F81" w:rsidP="004478DD"/>
        </w:tc>
      </w:tr>
    </w:tbl>
    <w:p w:rsidR="006953C8" w:rsidRDefault="006953C8" w:rsidP="006953C8">
      <w:pPr>
        <w:jc w:val="left"/>
      </w:pPr>
      <w:r>
        <w:br w:type="page"/>
      </w:r>
    </w:p>
    <w:p w:rsidR="00B4785D" w:rsidRDefault="00B4785D" w:rsidP="00B4785D">
      <w:pPr>
        <w:pStyle w:val="Nagwek2"/>
        <w:ind w:left="840" w:hanging="480"/>
        <w:jc w:val="both"/>
      </w:pPr>
      <w:bookmarkStart w:id="53" w:name="_Toc500664432"/>
      <w:bookmarkStart w:id="54" w:name="_Toc504372930"/>
      <w:r>
        <w:lastRenderedPageBreak/>
        <w:t>Uzasadnienie wyboru obszarów rewitalizacji</w:t>
      </w:r>
      <w:bookmarkEnd w:id="53"/>
      <w:bookmarkEnd w:id="54"/>
    </w:p>
    <w:p w:rsidR="00B4785D" w:rsidRDefault="00B4785D" w:rsidP="00B4785D">
      <w:r>
        <w:t xml:space="preserve">Wybór obszarów podlegających rewitalizacji podyktowany był wynikami diagnozy, która – poza analizą obszarów kryzysowych – obejmowała także ocenę ich potencjału rozwojowego. Decyzja o wyborze konkretnych lokalizacji działań rewitalizacyjnych jest więc wypadkową słabych stron i szans rozpatrywanych społeczności lokalnych. </w:t>
      </w:r>
    </w:p>
    <w:p w:rsidR="00B4785D" w:rsidRDefault="00B4785D" w:rsidP="00B4785D">
      <w:r>
        <w:t>Fakt, iż diagnoza była prowadzona wspólnie z mieszkańcami w sposób partycypacyjny, pozwalał dodatkowo na dalsze uściślenie decyzji pod kątem oceny rzeczywistego potencjału społecznego lokalnej społeczności. Indywidualna wiedza uczestników warsztatów oraz spotkań studyjnych, a także dokonywane w ich trakcie ustalenia, dały szerokie podstawy do wysokiej optymalizacji procesu decyzyjnego.</w:t>
      </w:r>
    </w:p>
    <w:p w:rsidR="00423098" w:rsidRDefault="00B4785D" w:rsidP="00B4785D">
      <w:r w:rsidRPr="00BE4043">
        <w:t xml:space="preserve">Wybór </w:t>
      </w:r>
      <w:r w:rsidR="00423098">
        <w:t xml:space="preserve">kwartału Banie – Zachód </w:t>
      </w:r>
      <w:r w:rsidRPr="00BE4043">
        <w:t xml:space="preserve">jako pierwszego obszaru rewitalizacji jest w tym kontekście uzasadniony pod każdym z rozpatrywanych względów. Po pierwsze, jest to obszar o wysokim natężeniu zjawisk kryzysowych. Na tym obszarze występują wyższe niż przeciętnie w gminie wskaźniki dotyczące liczby osób korzystających z pomocy społecznej, </w:t>
      </w:r>
      <w:r>
        <w:t>wyższy</w:t>
      </w:r>
      <w:r w:rsidRPr="00BE4043">
        <w:t xml:space="preserve"> jest </w:t>
      </w:r>
      <w:r>
        <w:t xml:space="preserve">wskaźnik bezrobocia, </w:t>
      </w:r>
      <w:r w:rsidRPr="00BE4043">
        <w:t>w tym d</w:t>
      </w:r>
      <w:r>
        <w:t>ługotrwale bezrobotnych</w:t>
      </w:r>
      <w:r w:rsidR="00423098">
        <w:t>. Niższa niż przeciętnie w gminie jest atrakcyjność inwestycyjna tego obszaru – w okresie 2012-2016 wydano jedynie na tym obszarze 8 pozwoleń na budowę.</w:t>
      </w:r>
    </w:p>
    <w:p w:rsidR="00B07484" w:rsidRDefault="00CF62AE" w:rsidP="00B4785D">
      <w:r>
        <w:t xml:space="preserve">We wskazanym do  rewitalizacji obszarze znajdują się najważniejsze obiekty użyteczności publicznej: Urząd Gminy, Międzynarodowe Centrum Turystyki, Kultury i Sportu, Publiczne Przedszkole w Baniach, późnoromański zabytkowy kościół rzymskokatolicki, jedyna na terenie województwa zachodniopomorskiego </w:t>
      </w:r>
      <w:r w:rsidRPr="00CF62AE">
        <w:t>synagog</w:t>
      </w:r>
      <w:r>
        <w:t>a neoklasyczna z XIX w.</w:t>
      </w:r>
      <w:r w:rsidR="00B07484">
        <w:t xml:space="preserve"> </w:t>
      </w:r>
      <w:r>
        <w:t xml:space="preserve">Na południu kwartał opiera się o Jezioro Dłużec, o wręcz idealnych warunkach do </w:t>
      </w:r>
      <w:r w:rsidR="00B07484">
        <w:t>rekreacji dla mieszkańców oraz rozwijania przedsiębiorczości.</w:t>
      </w:r>
    </w:p>
    <w:p w:rsidR="00B07484" w:rsidRDefault="00B07484" w:rsidP="00B4785D">
      <w:r>
        <w:t xml:space="preserve">Także pozostałe lokalizacje posiadają istotne atuty. Babinek jest miejscowością popegeerowską z aktywną grupą społeczników, którzy pragną zmienić swoją miejscowość – posiada więc istotny kapitał społeczny. Z kolei Dłużyna i Rożnowo wyróżniają się walorami przyrodniczymi, zaś w Swobnicy znajdują się unikatowe na skalę regionalną </w:t>
      </w:r>
      <w:r w:rsidRPr="00B07484">
        <w:t>ruiny zamku zakonu joannitów z XIV wieku</w:t>
      </w:r>
      <w:r>
        <w:t>,</w:t>
      </w:r>
      <w:r w:rsidRPr="00B07484">
        <w:t xml:space="preserve"> nad Jeziorem Grodziskim. Zamek został wzniesiony po 1377 roku i pełnił funkcję siedziby komandorii. Składał się z prostokątnego domu mieszkalnego oraz potężnej 31-metrowej wieży wbudowanej w mury obronne. Oddzielony od lądu podzamczem o powierzchni 50 x 100 m, jak również 20-metrową fosą, zamek o rzucie 50 x 50 m był zamkiem nawodnym. Bezokienne mury obwodowe osłaniały majdan o powierzchni 2,2 tys. m2, na którym przy ścianie północnej wzniesiono budynek z dwuprzęsłową kaplicą (8,4 x 11,8 m).</w:t>
      </w:r>
    </w:p>
    <w:p w:rsidR="00B4785D" w:rsidRPr="00A61EF6" w:rsidRDefault="00B4785D" w:rsidP="00B4785D"/>
    <w:p w:rsidR="00B4785D" w:rsidRPr="00024653" w:rsidRDefault="00B4785D" w:rsidP="00B4785D">
      <w:pPr>
        <w:pStyle w:val="Nagwek2"/>
        <w:ind w:left="840" w:hanging="480"/>
        <w:jc w:val="both"/>
      </w:pPr>
      <w:bookmarkStart w:id="55" w:name="_Toc500664433"/>
      <w:bookmarkStart w:id="56" w:name="_Toc504372931"/>
      <w:r>
        <w:t>Przebieg konsultacji społecznych</w:t>
      </w:r>
      <w:bookmarkEnd w:id="55"/>
      <w:bookmarkEnd w:id="56"/>
    </w:p>
    <w:p w:rsidR="00B4785D" w:rsidRDefault="00B4785D" w:rsidP="00B4785D">
      <w:r>
        <w:t xml:space="preserve">Konsultacje Lokalnego Programu Rewitalizacji dla Gminy </w:t>
      </w:r>
      <w:r w:rsidR="00B07484">
        <w:t xml:space="preserve">Banie </w:t>
      </w:r>
      <w:r>
        <w:t>zostały przygotowane w trzech formach:</w:t>
      </w:r>
    </w:p>
    <w:p w:rsidR="00B4785D" w:rsidRDefault="00B4785D" w:rsidP="00B4785D">
      <w:pPr>
        <w:pStyle w:val="Akapitzlist"/>
        <w:numPr>
          <w:ilvl w:val="0"/>
          <w:numId w:val="42"/>
        </w:numPr>
        <w:jc w:val="left"/>
      </w:pPr>
      <w:r>
        <w:t>osobistych spotkań z mieszkańcami</w:t>
      </w:r>
    </w:p>
    <w:p w:rsidR="00B07484" w:rsidRDefault="00B07484" w:rsidP="00B4785D">
      <w:pPr>
        <w:pStyle w:val="Akapitzlist"/>
        <w:numPr>
          <w:ilvl w:val="0"/>
          <w:numId w:val="42"/>
        </w:numPr>
        <w:jc w:val="left"/>
      </w:pPr>
      <w:r>
        <w:t>badań ankietowych</w:t>
      </w:r>
    </w:p>
    <w:p w:rsidR="00B4785D" w:rsidRDefault="00B07484" w:rsidP="00B4785D">
      <w:pPr>
        <w:pStyle w:val="Akapitzlist"/>
        <w:numPr>
          <w:ilvl w:val="0"/>
          <w:numId w:val="42"/>
        </w:numPr>
        <w:jc w:val="left"/>
      </w:pPr>
      <w:r>
        <w:lastRenderedPageBreak/>
        <w:t xml:space="preserve">konsultacji </w:t>
      </w:r>
      <w:r w:rsidR="00B4785D">
        <w:t>elektronicznych</w:t>
      </w:r>
    </w:p>
    <w:p w:rsidR="00B4785D" w:rsidRDefault="00B4785D" w:rsidP="00B4785D">
      <w:r>
        <w:t xml:space="preserve">Konsultacje w formie osobistych spotkań zostały zorganizowane w </w:t>
      </w:r>
      <w:r w:rsidR="003A66A6">
        <w:t xml:space="preserve">pięciu </w:t>
      </w:r>
      <w:r>
        <w:t>miejscowościach</w:t>
      </w:r>
      <w:r w:rsidR="003A66A6">
        <w:t>:</w:t>
      </w:r>
      <w:r w:rsidR="003A66A6" w:rsidRPr="003A66A6">
        <w:t xml:space="preserve"> </w:t>
      </w:r>
      <w:r w:rsidR="003A66A6" w:rsidRPr="00423098">
        <w:t>-Banie, Babinek, Dłużyna, Rożnowo i Swobnica</w:t>
      </w:r>
      <w:r>
        <w:t xml:space="preserve">. </w:t>
      </w:r>
    </w:p>
    <w:p w:rsidR="00B4785D" w:rsidRDefault="00B4785D" w:rsidP="00B4785D">
      <w:r>
        <w:t>Konsultacje przebiegały według następującego programu:</w:t>
      </w:r>
    </w:p>
    <w:p w:rsidR="00B4785D" w:rsidRDefault="00B4785D" w:rsidP="00B4785D">
      <w:pPr>
        <w:pStyle w:val="Akapitzlist"/>
        <w:numPr>
          <w:ilvl w:val="0"/>
          <w:numId w:val="43"/>
        </w:numPr>
        <w:jc w:val="left"/>
      </w:pPr>
      <w:r>
        <w:t>Omówienie pojęcia rewitalizacji,</w:t>
      </w:r>
    </w:p>
    <w:p w:rsidR="00B4785D" w:rsidRDefault="00B4785D" w:rsidP="00B4785D">
      <w:pPr>
        <w:pStyle w:val="Akapitzlist"/>
        <w:numPr>
          <w:ilvl w:val="0"/>
          <w:numId w:val="43"/>
        </w:numPr>
        <w:jc w:val="left"/>
      </w:pPr>
      <w:r>
        <w:t>Zasady opracowywania Lokalnych Programów Rewitalizacji,</w:t>
      </w:r>
    </w:p>
    <w:p w:rsidR="00B4785D" w:rsidRDefault="00B4785D" w:rsidP="00B4785D">
      <w:pPr>
        <w:pStyle w:val="Akapitzlist"/>
        <w:numPr>
          <w:ilvl w:val="0"/>
          <w:numId w:val="43"/>
        </w:numPr>
        <w:jc w:val="left"/>
      </w:pPr>
      <w:r>
        <w:t>Delimitacja obszaru rewitalizowanego w gminie</w:t>
      </w:r>
      <w:r w:rsidR="003A66A6">
        <w:t xml:space="preserve"> Banie</w:t>
      </w:r>
      <w:r>
        <w:t>,</w:t>
      </w:r>
    </w:p>
    <w:p w:rsidR="00B4785D" w:rsidRDefault="00B4785D" w:rsidP="00B4785D">
      <w:pPr>
        <w:pStyle w:val="Akapitzlist"/>
        <w:numPr>
          <w:ilvl w:val="0"/>
          <w:numId w:val="43"/>
        </w:numPr>
        <w:jc w:val="left"/>
      </w:pPr>
      <w:r>
        <w:t>Omówienie opracowanych projektów w zakresie rewitalizacji dla gminy</w:t>
      </w:r>
      <w:r w:rsidR="003A66A6">
        <w:t xml:space="preserve"> Banie</w:t>
      </w:r>
      <w:r>
        <w:t>.</w:t>
      </w:r>
    </w:p>
    <w:p w:rsidR="00B4785D" w:rsidRPr="00AA4FB8" w:rsidRDefault="00B4785D" w:rsidP="00B4785D">
      <w:pPr>
        <w:rPr>
          <w:b/>
        </w:rPr>
      </w:pPr>
      <w:r w:rsidRPr="00AA4FB8">
        <w:rPr>
          <w:b/>
        </w:rPr>
        <w:t>Wyniki ankiety konsultacyjnej</w:t>
      </w:r>
    </w:p>
    <w:p w:rsidR="00B4785D" w:rsidRDefault="003A66A6" w:rsidP="00B4785D">
      <w:pPr>
        <w:spacing w:after="0" w:line="240" w:lineRule="auto"/>
      </w:pPr>
      <w:r>
        <w:t xml:space="preserve">Ankietę poprawnie wypełniło 76 osób. </w:t>
      </w:r>
      <w:r w:rsidR="00B4785D">
        <w:t xml:space="preserve">W zakresie odpowiedzi na 1 pytanie „Czy wyznaczony obszar Pani/Pana zdaniem jest najbardziej zaniedbanym obszarem w gminie przez co wymaga rewitalizacji w obszarze społecznym, infrastrukturalnym i gospodarczym” </w:t>
      </w:r>
      <w:r>
        <w:t>jedynie 7</w:t>
      </w:r>
      <w:r w:rsidR="00B4785D">
        <w:t xml:space="preserve"> </w:t>
      </w:r>
      <w:r>
        <w:t>osób stwierdziło, wskazany obszar nie jest właściwy.</w:t>
      </w:r>
    </w:p>
    <w:p w:rsidR="00B4785D" w:rsidRDefault="00B4785D" w:rsidP="00B4785D">
      <w:pPr>
        <w:spacing w:after="0" w:line="240" w:lineRule="auto"/>
      </w:pPr>
      <w:r>
        <w:t xml:space="preserve">W przypadku oceny kompleksowości wypracowanych projektów, to znaczy  obejmujących zarówno obszar społeczny, gospodarczy, infrastrukturalny </w:t>
      </w:r>
      <w:r w:rsidR="003A66A6">
        <w:t>72 osoby uznały</w:t>
      </w:r>
      <w:r>
        <w:t xml:space="preserve"> projekty za kompleksowe, 3 nie, natomiast 1 osoba nie odpowiedziała</w:t>
      </w:r>
      <w:r w:rsidR="003A66A6">
        <w:t xml:space="preserve"> na to pytanie</w:t>
      </w:r>
      <w:r>
        <w:t>.</w:t>
      </w:r>
    </w:p>
    <w:p w:rsidR="00B4785D" w:rsidRPr="00010D06" w:rsidRDefault="00B4785D" w:rsidP="00B4785D">
      <w:pPr>
        <w:spacing w:after="0" w:line="240" w:lineRule="auto"/>
        <w:jc w:val="center"/>
        <w:rPr>
          <w:sz w:val="4"/>
        </w:rPr>
      </w:pPr>
    </w:p>
    <w:p w:rsidR="00B4785D" w:rsidRDefault="00B4785D" w:rsidP="00B4785D">
      <w:pPr>
        <w:spacing w:line="240" w:lineRule="auto"/>
      </w:pPr>
      <w:r>
        <w:t>W zakresie pytania dotyczącego zagadnienia istotności projektów dla społeczności lokalnej zamieszkującej teren rewitalizowany gdzie -1 oznaczało projekt najmniej ważny, 5 najważniejszy odpowiedzi rozkładały się w następujący sposób (nie wszyscy respondenci odnieśli się do wszystkich projektów).</w:t>
      </w:r>
    </w:p>
    <w:p w:rsidR="00B4785D" w:rsidRPr="00AA4FB8" w:rsidRDefault="00B4785D" w:rsidP="00B4785D">
      <w:pPr>
        <w:pStyle w:val="Legenda"/>
        <w:rPr>
          <w:sz w:val="22"/>
        </w:rPr>
      </w:pPr>
      <w:bookmarkStart w:id="57" w:name="_Toc500664490"/>
      <w:bookmarkStart w:id="58" w:name="_Toc504372885"/>
      <w:r>
        <w:t xml:space="preserve">Tabela </w:t>
      </w:r>
      <w:r w:rsidR="003908DC">
        <w:fldChar w:fldCharType="begin"/>
      </w:r>
      <w:r w:rsidR="003908DC">
        <w:instrText xml:space="preserve"> SEQ Tabela \* ARABIC </w:instrText>
      </w:r>
      <w:r w:rsidR="003908DC">
        <w:fldChar w:fldCharType="separate"/>
      </w:r>
      <w:r w:rsidR="003A66A6">
        <w:rPr>
          <w:noProof/>
        </w:rPr>
        <w:t>10</w:t>
      </w:r>
      <w:r w:rsidR="003908DC">
        <w:rPr>
          <w:noProof/>
        </w:rPr>
        <w:fldChar w:fldCharType="end"/>
      </w:r>
      <w:r>
        <w:t xml:space="preserve">. </w:t>
      </w:r>
      <w:r>
        <w:rPr>
          <w:sz w:val="22"/>
        </w:rPr>
        <w:t>Ocena projektów podczas konsultacji społecznych</w:t>
      </w:r>
      <w:bookmarkEnd w:id="57"/>
      <w:bookmarkEnd w:id="58"/>
    </w:p>
    <w:tbl>
      <w:tblPr>
        <w:tblStyle w:val="Tabela-Siatka"/>
        <w:tblW w:w="8614" w:type="dxa"/>
        <w:tblLook w:val="04A0" w:firstRow="1" w:lastRow="0" w:firstColumn="1" w:lastColumn="0" w:noHBand="0" w:noVBand="1"/>
      </w:tblPr>
      <w:tblGrid>
        <w:gridCol w:w="6487"/>
        <w:gridCol w:w="2127"/>
      </w:tblGrid>
      <w:tr w:rsidR="007C0AE5" w:rsidRPr="0041226F" w:rsidTr="007C0AE5">
        <w:tc>
          <w:tcPr>
            <w:tcW w:w="6487" w:type="dxa"/>
          </w:tcPr>
          <w:p w:rsidR="007C0AE5" w:rsidRPr="0041226F" w:rsidRDefault="007C0AE5" w:rsidP="003A66A6">
            <w:pPr>
              <w:ind w:left="360"/>
              <w:rPr>
                <w:caps/>
              </w:rPr>
            </w:pPr>
            <w:r>
              <w:rPr>
                <w:caps/>
              </w:rPr>
              <w:t>Tytuł projektu</w:t>
            </w:r>
          </w:p>
        </w:tc>
        <w:tc>
          <w:tcPr>
            <w:tcW w:w="2127" w:type="dxa"/>
          </w:tcPr>
          <w:p w:rsidR="007C0AE5" w:rsidRPr="0041226F" w:rsidRDefault="007C0AE5" w:rsidP="00ED7C89">
            <w:pPr>
              <w:ind w:left="360"/>
              <w:rPr>
                <w:caps/>
              </w:rPr>
            </w:pPr>
            <w:r>
              <w:rPr>
                <w:caps/>
              </w:rPr>
              <w:t>Średnia liczba punktów (1-5)</w:t>
            </w:r>
          </w:p>
        </w:tc>
      </w:tr>
      <w:tr w:rsidR="003A66A6" w:rsidRPr="0041226F" w:rsidTr="007C0AE5">
        <w:tc>
          <w:tcPr>
            <w:tcW w:w="6487" w:type="dxa"/>
          </w:tcPr>
          <w:p w:rsidR="003A66A6" w:rsidRPr="0041226F" w:rsidRDefault="003A66A6" w:rsidP="003A66A6">
            <w:pPr>
              <w:ind w:left="360"/>
              <w:rPr>
                <w:caps/>
              </w:rPr>
            </w:pPr>
            <w:r w:rsidRPr="0041226F">
              <w:rPr>
                <w:caps/>
              </w:rPr>
              <w:t xml:space="preserve">Kompleksowa rewitalizacja zabytkowych kościołów pw. MB Wspomożenia Wiernych w Baniach </w:t>
            </w:r>
          </w:p>
        </w:tc>
        <w:tc>
          <w:tcPr>
            <w:tcW w:w="2127" w:type="dxa"/>
          </w:tcPr>
          <w:p w:rsidR="003A66A6" w:rsidRPr="0041226F" w:rsidRDefault="007C0AE5" w:rsidP="007C0AE5">
            <w:pPr>
              <w:ind w:left="34"/>
              <w:jc w:val="center"/>
              <w:rPr>
                <w:caps/>
              </w:rPr>
            </w:pPr>
            <w:r>
              <w:rPr>
                <w:caps/>
              </w:rPr>
              <w:t>3,9</w:t>
            </w:r>
          </w:p>
        </w:tc>
      </w:tr>
      <w:tr w:rsidR="003A66A6" w:rsidRPr="0041226F" w:rsidTr="007C0AE5">
        <w:tc>
          <w:tcPr>
            <w:tcW w:w="6487" w:type="dxa"/>
          </w:tcPr>
          <w:p w:rsidR="003A66A6" w:rsidRPr="0041226F" w:rsidRDefault="003A66A6" w:rsidP="00ED7C89">
            <w:pPr>
              <w:ind w:left="360"/>
              <w:rPr>
                <w:caps/>
              </w:rPr>
            </w:pPr>
            <w:r w:rsidRPr="0041226F">
              <w:rPr>
                <w:caps/>
              </w:rPr>
              <w:t>Mini park Dłużyna – miejsce spotkań mieszkańców, punkt organizacji imprez wiejskich</w:t>
            </w:r>
          </w:p>
        </w:tc>
        <w:tc>
          <w:tcPr>
            <w:tcW w:w="2127" w:type="dxa"/>
          </w:tcPr>
          <w:p w:rsidR="003A66A6" w:rsidRPr="0041226F" w:rsidRDefault="007C0AE5" w:rsidP="007C0AE5">
            <w:pPr>
              <w:ind w:left="34"/>
              <w:jc w:val="center"/>
              <w:rPr>
                <w:caps/>
              </w:rPr>
            </w:pPr>
            <w:r>
              <w:rPr>
                <w:caps/>
              </w:rPr>
              <w:t>3,7</w:t>
            </w:r>
          </w:p>
        </w:tc>
      </w:tr>
      <w:tr w:rsidR="003A66A6" w:rsidRPr="0041226F" w:rsidTr="007C0AE5">
        <w:tc>
          <w:tcPr>
            <w:tcW w:w="6487" w:type="dxa"/>
          </w:tcPr>
          <w:p w:rsidR="003A66A6" w:rsidRPr="0041226F" w:rsidRDefault="003A66A6" w:rsidP="00ED7C89">
            <w:pPr>
              <w:ind w:left="360"/>
              <w:rPr>
                <w:caps/>
              </w:rPr>
            </w:pPr>
            <w:r w:rsidRPr="0041226F">
              <w:rPr>
                <w:caps/>
              </w:rPr>
              <w:t>Rewitalizacja terenu wokół kościoła w Rożnowie</w:t>
            </w:r>
          </w:p>
        </w:tc>
        <w:tc>
          <w:tcPr>
            <w:tcW w:w="2127" w:type="dxa"/>
          </w:tcPr>
          <w:p w:rsidR="003A66A6" w:rsidRPr="0041226F" w:rsidRDefault="007C0AE5" w:rsidP="007C0AE5">
            <w:pPr>
              <w:ind w:left="34"/>
              <w:jc w:val="center"/>
              <w:rPr>
                <w:caps/>
              </w:rPr>
            </w:pPr>
            <w:r>
              <w:rPr>
                <w:caps/>
              </w:rPr>
              <w:t>3,6</w:t>
            </w:r>
          </w:p>
        </w:tc>
      </w:tr>
      <w:tr w:rsidR="003A66A6" w:rsidRPr="0041226F" w:rsidTr="007C0AE5">
        <w:tc>
          <w:tcPr>
            <w:tcW w:w="6487" w:type="dxa"/>
          </w:tcPr>
          <w:p w:rsidR="003A66A6" w:rsidRPr="0041226F" w:rsidRDefault="003A66A6" w:rsidP="00ED7C89">
            <w:pPr>
              <w:ind w:left="360"/>
              <w:rPr>
                <w:caps/>
              </w:rPr>
            </w:pPr>
            <w:r w:rsidRPr="0041226F">
              <w:rPr>
                <w:caps/>
              </w:rPr>
              <w:t>Skanalizowanie miejscowości Rożnowo</w:t>
            </w:r>
          </w:p>
        </w:tc>
        <w:tc>
          <w:tcPr>
            <w:tcW w:w="2127" w:type="dxa"/>
          </w:tcPr>
          <w:p w:rsidR="003A66A6" w:rsidRPr="0041226F" w:rsidRDefault="007C0AE5" w:rsidP="007C0AE5">
            <w:pPr>
              <w:ind w:left="34"/>
              <w:jc w:val="center"/>
              <w:rPr>
                <w:caps/>
              </w:rPr>
            </w:pPr>
            <w:r>
              <w:rPr>
                <w:caps/>
              </w:rPr>
              <w:t>4,2</w:t>
            </w:r>
          </w:p>
        </w:tc>
      </w:tr>
      <w:tr w:rsidR="003A66A6" w:rsidRPr="0041226F" w:rsidTr="007C0AE5">
        <w:tc>
          <w:tcPr>
            <w:tcW w:w="6487" w:type="dxa"/>
          </w:tcPr>
          <w:p w:rsidR="003A66A6" w:rsidRPr="0041226F" w:rsidRDefault="003A66A6" w:rsidP="00ED7C89">
            <w:pPr>
              <w:ind w:left="360"/>
              <w:rPr>
                <w:caps/>
              </w:rPr>
            </w:pPr>
            <w:r w:rsidRPr="0041226F">
              <w:rPr>
                <w:caps/>
              </w:rPr>
              <w:t>Odbudowa świetlicy wiejskiej w Babinku</w:t>
            </w:r>
          </w:p>
        </w:tc>
        <w:tc>
          <w:tcPr>
            <w:tcW w:w="2127" w:type="dxa"/>
          </w:tcPr>
          <w:p w:rsidR="003A66A6" w:rsidRPr="0041226F" w:rsidRDefault="007C0AE5" w:rsidP="007C0AE5">
            <w:pPr>
              <w:ind w:left="34"/>
              <w:jc w:val="center"/>
              <w:rPr>
                <w:caps/>
              </w:rPr>
            </w:pPr>
            <w:r>
              <w:rPr>
                <w:caps/>
              </w:rPr>
              <w:t>4,1</w:t>
            </w:r>
          </w:p>
        </w:tc>
      </w:tr>
      <w:tr w:rsidR="003A66A6" w:rsidRPr="0041226F" w:rsidTr="007C0AE5">
        <w:tc>
          <w:tcPr>
            <w:tcW w:w="6487" w:type="dxa"/>
          </w:tcPr>
          <w:p w:rsidR="003A66A6" w:rsidRPr="0041226F" w:rsidRDefault="003A66A6" w:rsidP="00ED7C89">
            <w:pPr>
              <w:ind w:left="360"/>
              <w:rPr>
                <w:caps/>
              </w:rPr>
            </w:pPr>
            <w:r w:rsidRPr="0041226F">
              <w:rPr>
                <w:caps/>
              </w:rPr>
              <w:t>Zagosopodarowanie parku wokół pałacu w Swobnicy i przystosowanie do ruchu turystycznego</w:t>
            </w:r>
          </w:p>
        </w:tc>
        <w:tc>
          <w:tcPr>
            <w:tcW w:w="2127" w:type="dxa"/>
          </w:tcPr>
          <w:p w:rsidR="003A66A6" w:rsidRPr="0041226F" w:rsidRDefault="007C0AE5" w:rsidP="007C0AE5">
            <w:pPr>
              <w:ind w:left="34"/>
              <w:jc w:val="center"/>
              <w:rPr>
                <w:caps/>
              </w:rPr>
            </w:pPr>
            <w:r>
              <w:rPr>
                <w:caps/>
              </w:rPr>
              <w:t>4,3</w:t>
            </w:r>
          </w:p>
        </w:tc>
      </w:tr>
      <w:tr w:rsidR="003A66A6" w:rsidRPr="0041226F" w:rsidTr="007C0AE5">
        <w:tc>
          <w:tcPr>
            <w:tcW w:w="6487" w:type="dxa"/>
          </w:tcPr>
          <w:p w:rsidR="003A66A6" w:rsidRPr="007C0AE5" w:rsidRDefault="007C0AE5" w:rsidP="00ED7C89">
            <w:pPr>
              <w:ind w:left="360"/>
              <w:rPr>
                <w:caps/>
              </w:rPr>
            </w:pPr>
            <w:r w:rsidRPr="007C0AE5">
              <w:rPr>
                <w:rFonts w:eastAsia="Times New Roman" w:cs="Calibri"/>
                <w:caps/>
                <w:color w:val="000000"/>
              </w:rPr>
              <w:t>Rozbudowa i modernizacja Przedszkola w Baniach</w:t>
            </w:r>
          </w:p>
        </w:tc>
        <w:tc>
          <w:tcPr>
            <w:tcW w:w="2127" w:type="dxa"/>
          </w:tcPr>
          <w:p w:rsidR="003A66A6" w:rsidRPr="0041226F" w:rsidRDefault="007C0AE5" w:rsidP="007C0AE5">
            <w:pPr>
              <w:ind w:left="34"/>
              <w:jc w:val="center"/>
              <w:rPr>
                <w:caps/>
              </w:rPr>
            </w:pPr>
            <w:r>
              <w:rPr>
                <w:caps/>
              </w:rPr>
              <w:t>4,5</w:t>
            </w:r>
          </w:p>
        </w:tc>
      </w:tr>
      <w:tr w:rsidR="003A66A6" w:rsidRPr="0041226F" w:rsidTr="007C0AE5">
        <w:tc>
          <w:tcPr>
            <w:tcW w:w="6487" w:type="dxa"/>
          </w:tcPr>
          <w:p w:rsidR="003A66A6" w:rsidRPr="0041226F" w:rsidRDefault="003A66A6" w:rsidP="00ED7C89">
            <w:pPr>
              <w:ind w:left="360"/>
              <w:rPr>
                <w:caps/>
              </w:rPr>
            </w:pPr>
            <w:r w:rsidRPr="0041226F">
              <w:rPr>
                <w:caps/>
              </w:rPr>
              <w:t>Modernizacja Międzynarodowego Centrum Turystyki Kultury i Sportu w Baniach</w:t>
            </w:r>
          </w:p>
        </w:tc>
        <w:tc>
          <w:tcPr>
            <w:tcW w:w="2127" w:type="dxa"/>
          </w:tcPr>
          <w:p w:rsidR="003A66A6" w:rsidRPr="0041226F" w:rsidRDefault="007C0AE5" w:rsidP="007C0AE5">
            <w:pPr>
              <w:ind w:left="34"/>
              <w:jc w:val="center"/>
              <w:rPr>
                <w:caps/>
              </w:rPr>
            </w:pPr>
            <w:r>
              <w:rPr>
                <w:caps/>
              </w:rPr>
              <w:t>3,9</w:t>
            </w:r>
          </w:p>
        </w:tc>
      </w:tr>
      <w:tr w:rsidR="003A66A6" w:rsidRPr="0041226F" w:rsidTr="007C0AE5">
        <w:tc>
          <w:tcPr>
            <w:tcW w:w="6487" w:type="dxa"/>
          </w:tcPr>
          <w:p w:rsidR="003A66A6" w:rsidRPr="0041226F" w:rsidRDefault="003A66A6" w:rsidP="00ED7C89">
            <w:pPr>
              <w:ind w:left="360"/>
              <w:rPr>
                <w:caps/>
              </w:rPr>
            </w:pPr>
            <w:r w:rsidRPr="0041226F">
              <w:rPr>
                <w:caps/>
              </w:rPr>
              <w:t>Rozwój lokalnych społeczności na obszarze rewitalizowanym i oddziaływającym w oparciu o endogeniczne zasoby</w:t>
            </w:r>
          </w:p>
        </w:tc>
        <w:tc>
          <w:tcPr>
            <w:tcW w:w="2127" w:type="dxa"/>
          </w:tcPr>
          <w:p w:rsidR="003A66A6" w:rsidRPr="0041226F" w:rsidRDefault="007C0AE5" w:rsidP="007C0AE5">
            <w:pPr>
              <w:ind w:left="34"/>
              <w:jc w:val="center"/>
              <w:rPr>
                <w:caps/>
              </w:rPr>
            </w:pPr>
            <w:r>
              <w:rPr>
                <w:caps/>
              </w:rPr>
              <w:t>3,7</w:t>
            </w:r>
          </w:p>
        </w:tc>
      </w:tr>
      <w:tr w:rsidR="003A66A6" w:rsidRPr="0041226F" w:rsidTr="007C0AE5">
        <w:tc>
          <w:tcPr>
            <w:tcW w:w="6487" w:type="dxa"/>
          </w:tcPr>
          <w:p w:rsidR="003A66A6" w:rsidRPr="0041226F" w:rsidRDefault="003A66A6" w:rsidP="00ED7C89">
            <w:pPr>
              <w:ind w:left="360"/>
              <w:rPr>
                <w:caps/>
              </w:rPr>
            </w:pPr>
            <w:r w:rsidRPr="0041226F">
              <w:rPr>
                <w:caps/>
              </w:rPr>
              <w:t>Aktywizacja lokalnego rynku pracy</w:t>
            </w:r>
          </w:p>
        </w:tc>
        <w:tc>
          <w:tcPr>
            <w:tcW w:w="2127" w:type="dxa"/>
          </w:tcPr>
          <w:p w:rsidR="003A66A6" w:rsidRPr="0041226F" w:rsidRDefault="007C0AE5" w:rsidP="007C0AE5">
            <w:pPr>
              <w:ind w:left="34"/>
              <w:jc w:val="center"/>
              <w:rPr>
                <w:caps/>
              </w:rPr>
            </w:pPr>
            <w:r>
              <w:rPr>
                <w:caps/>
              </w:rPr>
              <w:t>4,0</w:t>
            </w:r>
          </w:p>
        </w:tc>
      </w:tr>
      <w:tr w:rsidR="007C0AE5" w:rsidRPr="0041226F" w:rsidTr="007C0AE5">
        <w:tc>
          <w:tcPr>
            <w:tcW w:w="6487" w:type="dxa"/>
          </w:tcPr>
          <w:p w:rsidR="007C0AE5" w:rsidRPr="007C0AE5" w:rsidRDefault="007C0AE5" w:rsidP="00ED7C89">
            <w:pPr>
              <w:ind w:left="360"/>
              <w:rPr>
                <w:caps/>
              </w:rPr>
            </w:pPr>
            <w:r w:rsidRPr="007C0AE5">
              <w:rPr>
                <w:rFonts w:eastAsia="Times New Roman" w:cs="Calibri"/>
                <w:caps/>
                <w:color w:val="000000"/>
              </w:rPr>
              <w:t>Remont i zagospodarowanie Zamku w Swobnicy</w:t>
            </w:r>
          </w:p>
        </w:tc>
        <w:tc>
          <w:tcPr>
            <w:tcW w:w="2127" w:type="dxa"/>
          </w:tcPr>
          <w:p w:rsidR="007C0AE5" w:rsidRPr="0041226F" w:rsidRDefault="007C0AE5" w:rsidP="007C0AE5">
            <w:pPr>
              <w:ind w:left="34"/>
              <w:jc w:val="center"/>
              <w:rPr>
                <w:caps/>
              </w:rPr>
            </w:pPr>
            <w:r>
              <w:rPr>
                <w:caps/>
              </w:rPr>
              <w:t>4,4</w:t>
            </w:r>
          </w:p>
        </w:tc>
      </w:tr>
    </w:tbl>
    <w:p w:rsidR="00B4785D" w:rsidRDefault="007C0AE5" w:rsidP="00B4785D">
      <w:r>
        <w:t>Źródło: opracowanie własne.</w:t>
      </w:r>
    </w:p>
    <w:p w:rsidR="007C0AE5" w:rsidRDefault="007C0AE5" w:rsidP="00B4785D">
      <w:r>
        <w:t>Generalnie, respondenci wykazywali się swoistym patriotyzmem lokalnym i wyżej oceniali projekty dotyczące ich miejscowości. Generalnie jednak oceny wszystkich projektów były wysokie.</w:t>
      </w:r>
    </w:p>
    <w:p w:rsidR="007C0AE5" w:rsidRDefault="007C0AE5" w:rsidP="00B4785D"/>
    <w:p w:rsidR="007C0AE5" w:rsidRDefault="007C0AE5" w:rsidP="00B4785D">
      <w:r>
        <w:lastRenderedPageBreak/>
        <w:t>W trakcie konsultacji istniały jeszcze dwa projekty, które później połączono. Dotyczy to projektu „Aktywizacja lokalnego rynku pracy” oraz projektu „Rozwój lokalny społeczności na obszarze rewitalizowanym i oddziaływującym w oparciu o endogenne zasoby”. Projekty te zostały połączone w przedsięwzięcie pt. „</w:t>
      </w:r>
      <w:r w:rsidRPr="00473C58">
        <w:rPr>
          <w:rFonts w:eastAsia="Times New Roman" w:cs="Calibri"/>
          <w:color w:val="000000"/>
        </w:rPr>
        <w:t>Podniesienie jakości usług kulturalnych, animacyjnych, integracyjnych i wykreowanie atrakcyjnych wydarzeń w gminie Banie</w:t>
      </w:r>
      <w:r>
        <w:rPr>
          <w:rFonts w:eastAsia="Times New Roman" w:cs="Calibri"/>
          <w:color w:val="000000"/>
        </w:rPr>
        <w:t>”</w:t>
      </w:r>
      <w:r w:rsidRPr="00473C58">
        <w:rPr>
          <w:rFonts w:eastAsia="Times New Roman" w:cs="Calibri"/>
          <w:color w:val="000000"/>
        </w:rPr>
        <w:t>.</w:t>
      </w:r>
    </w:p>
    <w:p w:rsidR="00B4785D" w:rsidRDefault="00B4785D" w:rsidP="00B4785D">
      <w:r>
        <w:t>W pytaniu dotyczącym uzupełnienia LPR o dodatkowe projekty został</w:t>
      </w:r>
      <w:r w:rsidR="007C0AE5">
        <w:t>y w ankietach wskazane projekty o charakterze infrastrukturalnym: budowa chodników, „orlików”, spowalniaczy przy przejściach dla pieszych, bieżących remontów infrastruktury drogowej (wojewódzkiej).</w:t>
      </w:r>
    </w:p>
    <w:p w:rsidR="00B4785D" w:rsidRDefault="00B4785D" w:rsidP="00B4785D">
      <w:pPr>
        <w:pStyle w:val="Nagwek2"/>
        <w:ind w:left="840" w:hanging="480"/>
        <w:jc w:val="both"/>
      </w:pPr>
      <w:bookmarkStart w:id="59" w:name="_Toc500664435"/>
      <w:bookmarkStart w:id="60" w:name="_Toc504372932"/>
      <w:r>
        <w:t xml:space="preserve">Udział lokalnych aktorów w tworzeniu Lokalnego Programu Rewitalizacji Gminy </w:t>
      </w:r>
      <w:bookmarkEnd w:id="59"/>
      <w:r w:rsidR="003A66A6">
        <w:t>Banie</w:t>
      </w:r>
      <w:bookmarkEnd w:id="60"/>
    </w:p>
    <w:p w:rsidR="00B4785D" w:rsidRDefault="00B4785D" w:rsidP="00B4785D">
      <w:r>
        <w:t>W trakcie opracowywania LPR szczególną rolę miało informowanie i umożliwianie partycypacji społeczności lokalnych w fazie przygotowania i uzgadniania koncepcji rewitalizacyjnej.</w:t>
      </w:r>
    </w:p>
    <w:p w:rsidR="00B4785D" w:rsidRDefault="00B4785D" w:rsidP="00B4785D">
      <w:r>
        <w:t>Partycypacja społeczna interesariuszy Lokalnego Programu Rewitalizacji obejmowała trzy działania:</w:t>
      </w:r>
    </w:p>
    <w:p w:rsidR="00B4785D" w:rsidRDefault="00B4785D" w:rsidP="00B4785D">
      <w:pPr>
        <w:pStyle w:val="Akapitzlist"/>
        <w:numPr>
          <w:ilvl w:val="0"/>
          <w:numId w:val="46"/>
        </w:numPr>
        <w:spacing w:before="120" w:after="120"/>
      </w:pPr>
      <w:r>
        <w:t xml:space="preserve">reprezentatywny dobór społecznych podmiotów rozwoju lokalnego do </w:t>
      </w:r>
      <w:r w:rsidRPr="00C32050">
        <w:t>zespołu zadaniowego ds. rewitalizacji Gminy</w:t>
      </w:r>
      <w:r w:rsidR="007C0AE5">
        <w:t xml:space="preserve"> Banie</w:t>
      </w:r>
      <w:r>
        <w:t>;</w:t>
      </w:r>
    </w:p>
    <w:p w:rsidR="00B4785D" w:rsidRDefault="00B4785D" w:rsidP="00B4785D">
      <w:pPr>
        <w:pStyle w:val="Akapitzlist"/>
        <w:numPr>
          <w:ilvl w:val="0"/>
          <w:numId w:val="46"/>
        </w:numPr>
        <w:spacing w:before="120" w:after="120"/>
      </w:pPr>
      <w:r>
        <w:t>włączanie interesariuszy rozwoju lokalnego do prac warsztatowych nad konceptualizacją LPR;</w:t>
      </w:r>
    </w:p>
    <w:p w:rsidR="00B4785D" w:rsidRDefault="00B4785D" w:rsidP="00B4785D">
      <w:pPr>
        <w:pStyle w:val="Akapitzlist"/>
        <w:numPr>
          <w:ilvl w:val="0"/>
          <w:numId w:val="46"/>
        </w:numPr>
        <w:spacing w:before="120" w:after="120"/>
      </w:pPr>
      <w:r>
        <w:t>współpraca i wsparcie dla lokalnych liderów przy przygotowywaniu projektów rewitalizacyjnych.</w:t>
      </w:r>
    </w:p>
    <w:p w:rsidR="00B4785D" w:rsidRDefault="00B4785D" w:rsidP="00B4785D">
      <w:r>
        <w:t xml:space="preserve">W skład zespołu zadaniowego ds. rewitalizacji m.in. weszli przedstawiciele organizacji pozarządowych, przedsiębiorcy oraz osoby prywatne, które są zaangażowane w działania prorozwojowe. W skład </w:t>
      </w:r>
      <w:r w:rsidR="007C0AE5">
        <w:t>20-osobowego zespołu weszło po 6</w:t>
      </w:r>
      <w:r>
        <w:t xml:space="preserve"> przedsiębiorców i przedstawicieli organizacji pozarządowych, a także przedstawiciel sołtysów</w:t>
      </w:r>
      <w:r w:rsidR="007C0AE5">
        <w:t xml:space="preserve"> oraz</w:t>
      </w:r>
      <w:r>
        <w:t xml:space="preserve"> proboszcz </w:t>
      </w:r>
      <w:r w:rsidR="007C0AE5">
        <w:t xml:space="preserve">z </w:t>
      </w:r>
      <w:r>
        <w:t>parafii</w:t>
      </w:r>
      <w:r w:rsidR="007C0AE5">
        <w:t xml:space="preserve"> w Swobnicy</w:t>
      </w:r>
      <w:r>
        <w:t>.</w:t>
      </w:r>
    </w:p>
    <w:p w:rsidR="00B4785D" w:rsidRDefault="00B4785D" w:rsidP="00B4785D">
      <w:r>
        <w:t xml:space="preserve">Także w pracach warsztatowych przy tworzeniu LPR brali udział przedsiębiorcy oraz przedstawiciele organizacji pozarządowych. </w:t>
      </w:r>
    </w:p>
    <w:p w:rsidR="00B4785D" w:rsidRDefault="00B4785D" w:rsidP="00B4785D">
      <w:r>
        <w:t xml:space="preserve">W fazie opracowywania projektów znaczącą aktywność wykazali przedsiębiorcy, właściciele nieruchomości, sołtysi oraz przedstawiciele organizacji pozarządowych. </w:t>
      </w:r>
    </w:p>
    <w:p w:rsidR="00B4785D" w:rsidRDefault="00B4785D" w:rsidP="00B4785D">
      <w:r>
        <w:t>Lokalni interesariusze (liderzy oraz podmioty instytucjonalne) będą także włączani do prac nad monitorowaniem wdrażania LPR-u oraz jego ewaluowaniu i modyfikowaniu.</w:t>
      </w:r>
    </w:p>
    <w:p w:rsidR="003A66A6" w:rsidRDefault="003A66A6">
      <w:pPr>
        <w:jc w:val="left"/>
      </w:pPr>
      <w:r>
        <w:br w:type="page"/>
      </w:r>
    </w:p>
    <w:p w:rsidR="006953C8" w:rsidRDefault="006953C8" w:rsidP="006953C8">
      <w:pPr>
        <w:pStyle w:val="Nagwek1"/>
      </w:pPr>
      <w:bookmarkStart w:id="61" w:name="_Toc504372933"/>
      <w:r>
        <w:lastRenderedPageBreak/>
        <w:t>Wizja, cele i kierunki działania</w:t>
      </w:r>
      <w:bookmarkEnd w:id="61"/>
    </w:p>
    <w:p w:rsidR="006953C8" w:rsidRPr="00882319" w:rsidRDefault="006953C8" w:rsidP="006953C8">
      <w:r w:rsidRPr="00882319">
        <w:t>Poza diagnozą Lokalny Program Rewitalizacji składa się z części strategicznej, czyli wskazania kierunków działania zmierzających do odnowy obszarów zdegradowanych i przywrócenia im warunków dla harmonijnego rozwoju.</w:t>
      </w:r>
    </w:p>
    <w:p w:rsidR="006953C8" w:rsidRDefault="006953C8" w:rsidP="006953C8">
      <w:r w:rsidRPr="00882319">
        <w:t xml:space="preserve">Część strategiczna LPR Gminy </w:t>
      </w:r>
      <w:r w:rsidR="004478DD">
        <w:t>Banie</w:t>
      </w:r>
      <w:r>
        <w:t xml:space="preserve"> </w:t>
      </w:r>
      <w:r w:rsidRPr="00882319">
        <w:t xml:space="preserve">składa się z wizji </w:t>
      </w:r>
      <w:r>
        <w:t xml:space="preserve">obszaru rewitalizowanego, celu </w:t>
      </w:r>
      <w:r w:rsidRPr="00882319">
        <w:t>ogólnego i</w:t>
      </w:r>
      <w:r w:rsidR="004B26DF">
        <w:t> </w:t>
      </w:r>
      <w:r>
        <w:t xml:space="preserve">celów </w:t>
      </w:r>
      <w:r w:rsidR="004B26DF">
        <w:t>strategicznych i operacyjnych.</w:t>
      </w:r>
    </w:p>
    <w:p w:rsidR="006953C8" w:rsidRPr="00882319" w:rsidRDefault="006953C8" w:rsidP="00090767">
      <w:pPr>
        <w:pStyle w:val="Nagwek2"/>
      </w:pPr>
      <w:bookmarkStart w:id="62" w:name="_Toc486796588"/>
      <w:bookmarkStart w:id="63" w:name="_Toc504372934"/>
      <w:r>
        <w:t>Wizja obszaru rewitalizacji</w:t>
      </w:r>
      <w:bookmarkEnd w:id="62"/>
      <w:bookmarkEnd w:id="63"/>
    </w:p>
    <w:p w:rsidR="006953C8" w:rsidRPr="00882319" w:rsidRDefault="006953C8" w:rsidP="006953C8">
      <w:pPr>
        <w:rPr>
          <w:sz w:val="24"/>
          <w:szCs w:val="24"/>
        </w:rPr>
      </w:pPr>
      <w:r w:rsidRPr="00882319">
        <w:rPr>
          <w:sz w:val="24"/>
          <w:szCs w:val="24"/>
        </w:rPr>
        <w:t>Wizja obszaru rewitalizacji jest pożądanym obrazem przyszłości obszaru, na którym prowadzona będzie rewitalizacja.</w:t>
      </w:r>
    </w:p>
    <w:p w:rsidR="006953C8" w:rsidRDefault="006953C8" w:rsidP="006953C8">
      <w:pPr>
        <w:rPr>
          <w:sz w:val="24"/>
          <w:szCs w:val="24"/>
        </w:rPr>
      </w:pPr>
      <w:r w:rsidRPr="00882319">
        <w:rPr>
          <w:sz w:val="24"/>
          <w:szCs w:val="24"/>
        </w:rPr>
        <w:t>Obszar</w:t>
      </w:r>
      <w:r>
        <w:rPr>
          <w:sz w:val="24"/>
          <w:szCs w:val="24"/>
        </w:rPr>
        <w:t>y</w:t>
      </w:r>
      <w:r w:rsidRPr="00882319">
        <w:rPr>
          <w:sz w:val="24"/>
          <w:szCs w:val="24"/>
        </w:rPr>
        <w:t xml:space="preserve"> rewitalizacji w </w:t>
      </w:r>
      <w:r>
        <w:rPr>
          <w:sz w:val="24"/>
          <w:szCs w:val="24"/>
        </w:rPr>
        <w:t xml:space="preserve">Gminie </w:t>
      </w:r>
      <w:r w:rsidR="004478DD">
        <w:rPr>
          <w:sz w:val="24"/>
          <w:szCs w:val="24"/>
        </w:rPr>
        <w:t>Banie</w:t>
      </w:r>
      <w:r>
        <w:rPr>
          <w:sz w:val="24"/>
          <w:szCs w:val="24"/>
        </w:rPr>
        <w:t xml:space="preserve"> obejmują</w:t>
      </w:r>
      <w:r w:rsidRPr="00882319">
        <w:rPr>
          <w:sz w:val="24"/>
          <w:szCs w:val="24"/>
        </w:rPr>
        <w:t xml:space="preserve"> swoim zasięgiem </w:t>
      </w:r>
      <w:r>
        <w:rPr>
          <w:sz w:val="24"/>
          <w:szCs w:val="24"/>
        </w:rPr>
        <w:t xml:space="preserve">stosunkowo niewielką </w:t>
      </w:r>
      <w:r w:rsidRPr="00882319">
        <w:rPr>
          <w:sz w:val="24"/>
          <w:szCs w:val="24"/>
        </w:rPr>
        <w:t xml:space="preserve">część </w:t>
      </w:r>
      <w:r>
        <w:rPr>
          <w:sz w:val="24"/>
          <w:szCs w:val="24"/>
        </w:rPr>
        <w:t xml:space="preserve">gminy. </w:t>
      </w:r>
      <w:r w:rsidRPr="00882319">
        <w:rPr>
          <w:sz w:val="24"/>
          <w:szCs w:val="24"/>
        </w:rPr>
        <w:t xml:space="preserve">Na obszarze wskazanym do rewitalizacji występuje szereg negatywnych zjawisk społecznych, z których najistotniejsze to znaczny </w:t>
      </w:r>
      <w:r>
        <w:rPr>
          <w:sz w:val="24"/>
          <w:szCs w:val="24"/>
        </w:rPr>
        <w:t xml:space="preserve">odsetek </w:t>
      </w:r>
      <w:r w:rsidRPr="00882319">
        <w:rPr>
          <w:sz w:val="24"/>
          <w:szCs w:val="24"/>
        </w:rPr>
        <w:t>mieszkańców</w:t>
      </w:r>
      <w:r>
        <w:rPr>
          <w:sz w:val="24"/>
          <w:szCs w:val="24"/>
        </w:rPr>
        <w:t xml:space="preserve"> korzystających z pomocy społecznej</w:t>
      </w:r>
      <w:r w:rsidRPr="00882319">
        <w:rPr>
          <w:sz w:val="24"/>
          <w:szCs w:val="24"/>
        </w:rPr>
        <w:t>, postępujący dynamicznie proces starzenia się społeczeństwa</w:t>
      </w:r>
      <w:r>
        <w:rPr>
          <w:sz w:val="24"/>
          <w:szCs w:val="24"/>
        </w:rPr>
        <w:t xml:space="preserve"> oraz</w:t>
      </w:r>
      <w:r w:rsidRPr="00882319">
        <w:rPr>
          <w:sz w:val="24"/>
          <w:szCs w:val="24"/>
        </w:rPr>
        <w:t xml:space="preserve"> bezrobocie</w:t>
      </w:r>
      <w:r>
        <w:rPr>
          <w:sz w:val="24"/>
          <w:szCs w:val="24"/>
        </w:rPr>
        <w:t>.</w:t>
      </w:r>
    </w:p>
    <w:p w:rsidR="006953C8" w:rsidRPr="00882319" w:rsidRDefault="006953C8" w:rsidP="006953C8">
      <w:pPr>
        <w:rPr>
          <w:sz w:val="24"/>
          <w:szCs w:val="24"/>
        </w:rPr>
      </w:pPr>
      <w:r>
        <w:rPr>
          <w:sz w:val="24"/>
          <w:szCs w:val="24"/>
        </w:rPr>
        <w:t>Wskazane o</w:t>
      </w:r>
      <w:r w:rsidRPr="00882319">
        <w:rPr>
          <w:sz w:val="24"/>
          <w:szCs w:val="24"/>
        </w:rPr>
        <w:t>bszar</w:t>
      </w:r>
      <w:r>
        <w:rPr>
          <w:sz w:val="24"/>
          <w:szCs w:val="24"/>
        </w:rPr>
        <w:t>y gminy charakteryzują</w:t>
      </w:r>
      <w:r w:rsidRPr="00882319">
        <w:rPr>
          <w:sz w:val="24"/>
          <w:szCs w:val="24"/>
        </w:rPr>
        <w:t xml:space="preserve"> się ponadto umiarkowaną aktywnością gospodarczą oraz niższymi od średnich krajowych wskaźnikami rozwoju przedsiębiorczości.</w:t>
      </w:r>
    </w:p>
    <w:p w:rsidR="006953C8" w:rsidRPr="008F541E" w:rsidRDefault="006953C8" w:rsidP="006953C8">
      <w:pPr>
        <w:rPr>
          <w:sz w:val="24"/>
          <w:szCs w:val="24"/>
        </w:rPr>
      </w:pPr>
      <w:r w:rsidRPr="008F541E">
        <w:rPr>
          <w:sz w:val="24"/>
          <w:szCs w:val="24"/>
        </w:rPr>
        <w:t>Na obszarze rewitalizacji występują również negatywne zjawiska o charakterze przestrzenno-funkcjonalnym, oraz technicznym, w tym niska estetyka przestrzeni oraz zły stan techniczny dróg, brak infrastruktury komunikacyjnej, mała ilość obiektów rekreacyjno - sportowych.</w:t>
      </w:r>
    </w:p>
    <w:p w:rsidR="006953C8" w:rsidRPr="008F541E" w:rsidRDefault="006953C8" w:rsidP="006953C8">
      <w:pPr>
        <w:rPr>
          <w:sz w:val="24"/>
          <w:szCs w:val="24"/>
        </w:rPr>
      </w:pPr>
      <w:r w:rsidRPr="008F541E">
        <w:rPr>
          <w:sz w:val="24"/>
          <w:szCs w:val="24"/>
        </w:rPr>
        <w:t>Mając na uwadze powyższe, wizja obszaru rewitalizacji brzmi</w:t>
      </w:r>
      <w:r>
        <w:rPr>
          <w:sz w:val="24"/>
          <w:szCs w:val="24"/>
        </w:rPr>
        <w:t xml:space="preserve"> następująco</w:t>
      </w:r>
      <w:r w:rsidRPr="008F541E">
        <w:rPr>
          <w:sz w:val="24"/>
          <w:szCs w:val="24"/>
        </w:rPr>
        <w:t>:</w:t>
      </w:r>
    </w:p>
    <w:p w:rsidR="006953C8" w:rsidRDefault="003908DC" w:rsidP="006953C8">
      <w:pPr>
        <w:rPr>
          <w:sz w:val="24"/>
          <w:szCs w:val="24"/>
        </w:rPr>
      </w:pPr>
      <w:r>
        <w:rPr>
          <w:noProof/>
          <w:sz w:val="24"/>
          <w:szCs w:val="24"/>
          <w:lang w:eastAsia="pl-PL"/>
        </w:rPr>
      </w:r>
      <w:r>
        <w:rPr>
          <w:noProof/>
          <w:sz w:val="24"/>
          <w:szCs w:val="24"/>
          <w:lang w:eastAsia="pl-PL"/>
        </w:rPr>
        <w:pi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Schemat blokowy: dokument 11" o:spid="_x0000_s1027" type="#_x0000_t114" style="width:452.4pt;height:221pt;visibility:visible;mso-left-percent:-10001;mso-top-percent:-10001;mso-position-horizontal:absolute;mso-position-horizontal-relative:char;mso-position-vertical:absolute;mso-position-vertical-relative:line;mso-left-percent:-10001;mso-top-percent:-10001;v-text-anchor:middle" filled="f" strokecolor="#243f60 [1604]" strokeweight="2pt">
            <v:textbox>
              <w:txbxContent>
                <w:p w:rsidR="00ED7C89" w:rsidRPr="00B62FFA" w:rsidRDefault="00ED7C89" w:rsidP="006953C8">
                  <w:pPr>
                    <w:jc w:val="center"/>
                    <w:rPr>
                      <w:color w:val="000000" w:themeColor="text1"/>
                      <w:sz w:val="36"/>
                      <w:szCs w:val="36"/>
                    </w:rPr>
                  </w:pPr>
                  <w:r>
                    <w:rPr>
                      <w:color w:val="000000" w:themeColor="text1"/>
                      <w:sz w:val="36"/>
                      <w:szCs w:val="36"/>
                    </w:rPr>
                    <w:t xml:space="preserve">Obszary rewitalizacji </w:t>
                  </w:r>
                  <w:r w:rsidRPr="00B62FFA">
                    <w:rPr>
                      <w:color w:val="000000" w:themeColor="text1"/>
                      <w:sz w:val="36"/>
                      <w:szCs w:val="36"/>
                    </w:rPr>
                    <w:t>Gmin</w:t>
                  </w:r>
                  <w:r>
                    <w:rPr>
                      <w:color w:val="000000" w:themeColor="text1"/>
                      <w:sz w:val="36"/>
                      <w:szCs w:val="36"/>
                    </w:rPr>
                    <w:t>y</w:t>
                  </w:r>
                  <w:r w:rsidRPr="00B62FFA">
                    <w:rPr>
                      <w:color w:val="000000" w:themeColor="text1"/>
                      <w:sz w:val="36"/>
                      <w:szCs w:val="36"/>
                    </w:rPr>
                    <w:t xml:space="preserve"> </w:t>
                  </w:r>
                  <w:r>
                    <w:rPr>
                      <w:color w:val="000000" w:themeColor="text1"/>
                      <w:sz w:val="36"/>
                      <w:szCs w:val="36"/>
                    </w:rPr>
                    <w:t xml:space="preserve">Banie </w:t>
                  </w:r>
                  <w:r w:rsidRPr="00B62FFA">
                    <w:rPr>
                      <w:color w:val="000000" w:themeColor="text1"/>
                      <w:sz w:val="36"/>
                      <w:szCs w:val="36"/>
                    </w:rPr>
                    <w:t xml:space="preserve">miejscem </w:t>
                  </w:r>
                  <w:r>
                    <w:rPr>
                      <w:color w:val="000000" w:themeColor="text1"/>
                      <w:sz w:val="36"/>
                      <w:szCs w:val="36"/>
                    </w:rPr>
                    <w:t>o wysokiej jakości życia, otwartym na nowych mieszkańców, sprzyjającym innowacyjności i przedsiębiorczości.</w:t>
                  </w:r>
                </w:p>
              </w:txbxContent>
            </v:textbox>
            <w10:wrap type="none"/>
            <w10:anchorlock/>
          </v:shape>
        </w:pict>
      </w:r>
    </w:p>
    <w:p w:rsidR="006953C8" w:rsidRDefault="006953C8" w:rsidP="006953C8">
      <w:pPr>
        <w:rPr>
          <w:sz w:val="24"/>
          <w:szCs w:val="24"/>
        </w:rPr>
      </w:pPr>
    </w:p>
    <w:p w:rsidR="006953C8" w:rsidRDefault="006953C8" w:rsidP="006953C8">
      <w:pPr>
        <w:jc w:val="left"/>
        <w:rPr>
          <w:sz w:val="24"/>
          <w:szCs w:val="24"/>
        </w:rPr>
      </w:pPr>
      <w:r>
        <w:rPr>
          <w:sz w:val="24"/>
          <w:szCs w:val="24"/>
        </w:rPr>
        <w:br w:type="page"/>
      </w:r>
    </w:p>
    <w:p w:rsidR="006953C8" w:rsidRDefault="006953C8" w:rsidP="00090767">
      <w:pPr>
        <w:pStyle w:val="Nagwek2"/>
      </w:pPr>
      <w:bookmarkStart w:id="64" w:name="_Toc486796589"/>
      <w:bookmarkStart w:id="65" w:name="_Toc504372935"/>
      <w:r>
        <w:lastRenderedPageBreak/>
        <w:t xml:space="preserve">Cel główny i cele </w:t>
      </w:r>
      <w:bookmarkEnd w:id="64"/>
      <w:r w:rsidR="008C0F2F">
        <w:t>strategiczne</w:t>
      </w:r>
      <w:bookmarkEnd w:id="65"/>
    </w:p>
    <w:p w:rsidR="006953C8" w:rsidRDefault="006953C8" w:rsidP="006953C8">
      <w:pPr>
        <w:rPr>
          <w:sz w:val="24"/>
          <w:szCs w:val="24"/>
        </w:rPr>
      </w:pPr>
      <w:r>
        <w:rPr>
          <w:sz w:val="24"/>
          <w:szCs w:val="24"/>
        </w:rPr>
        <w:t>Przedstawiona wizja wymaga działań, które w sposób ukierunkowany pozwolą osiągnąć pożądany stan w perspektywie najbliższych sześciu lat.</w:t>
      </w:r>
    </w:p>
    <w:p w:rsidR="006953C8" w:rsidRDefault="006953C8" w:rsidP="006953C8">
      <w:pPr>
        <w:rPr>
          <w:sz w:val="24"/>
          <w:szCs w:val="24"/>
        </w:rPr>
      </w:pPr>
      <w:r>
        <w:rPr>
          <w:sz w:val="24"/>
          <w:szCs w:val="24"/>
        </w:rPr>
        <w:t xml:space="preserve">Głównym celem Lokalnego Programu Rewitalizacji Gminy </w:t>
      </w:r>
      <w:r w:rsidR="004478DD">
        <w:rPr>
          <w:sz w:val="24"/>
          <w:szCs w:val="24"/>
        </w:rPr>
        <w:t>Banie</w:t>
      </w:r>
      <w:r>
        <w:rPr>
          <w:sz w:val="24"/>
          <w:szCs w:val="24"/>
        </w:rPr>
        <w:t xml:space="preserve"> jest:</w:t>
      </w:r>
    </w:p>
    <w:p w:rsidR="006953C8" w:rsidRDefault="003908DC" w:rsidP="006953C8">
      <w:pPr>
        <w:rPr>
          <w:sz w:val="24"/>
          <w:szCs w:val="24"/>
        </w:rPr>
      </w:pPr>
      <w:r>
        <w:rPr>
          <w:noProof/>
          <w:sz w:val="24"/>
          <w:szCs w:val="24"/>
          <w:lang w:eastAsia="pl-PL"/>
        </w:rPr>
      </w:r>
      <w:r>
        <w:rPr>
          <w:noProof/>
          <w:sz w:val="24"/>
          <w:szCs w:val="24"/>
          <w:lang w:eastAsia="pl-PL"/>
        </w:rPr>
        <w:pict>
          <v:shapetype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Pięciokąt foremny 13" o:spid="_x0000_s1026" type="#_x0000_t56" style="width:464.6pt;height:303.6pt;visibility:visible;mso-left-percent:-10001;mso-top-percent:-10001;mso-position-horizontal:absolute;mso-position-horizontal-relative:char;mso-position-vertical:absolute;mso-position-vertical-relative:line;mso-left-percent:-10001;mso-top-percent:-10001;v-text-anchor:middle" filled="f" strokecolor="#243f60 [1604]" strokeweight="2pt">
            <v:textbox>
              <w:txbxContent>
                <w:p w:rsidR="00ED7C89" w:rsidRPr="00B62FFA" w:rsidRDefault="00ED7C89" w:rsidP="006953C8">
                  <w:pPr>
                    <w:jc w:val="center"/>
                    <w:rPr>
                      <w:color w:val="000000" w:themeColor="text1"/>
                      <w:sz w:val="28"/>
                    </w:rPr>
                  </w:pPr>
                  <w:r>
                    <w:rPr>
                      <w:color w:val="000000" w:themeColor="text1"/>
                      <w:sz w:val="36"/>
                      <w:szCs w:val="24"/>
                    </w:rPr>
                    <w:t>Odnowa społeczna</w:t>
                  </w:r>
                  <w:r w:rsidRPr="00B62FFA">
                    <w:rPr>
                      <w:color w:val="000000" w:themeColor="text1"/>
                      <w:sz w:val="36"/>
                      <w:szCs w:val="24"/>
                    </w:rPr>
                    <w:t xml:space="preserve"> </w:t>
                  </w:r>
                  <w:r>
                    <w:rPr>
                      <w:color w:val="000000" w:themeColor="text1"/>
                      <w:sz w:val="36"/>
                      <w:szCs w:val="24"/>
                    </w:rPr>
                    <w:t>wiejskiej jakości życia, polegająca na odnowieniu aktywności mieszkańców w wymiarze społecznym, gospodarczym oraz przestrzenno-technicznym, ukierunkowanym na poprawę jakości życia</w:t>
                  </w:r>
                  <w:r w:rsidRPr="00B62FFA">
                    <w:rPr>
                      <w:color w:val="000000" w:themeColor="text1"/>
                      <w:sz w:val="36"/>
                      <w:szCs w:val="24"/>
                    </w:rPr>
                    <w:t>.</w:t>
                  </w:r>
                </w:p>
              </w:txbxContent>
            </v:textbox>
            <w10:wrap type="none"/>
            <w10:anchorlock/>
          </v:shape>
        </w:pict>
      </w:r>
    </w:p>
    <w:p w:rsidR="008C0F2F" w:rsidRDefault="008C0F2F" w:rsidP="008C0F2F">
      <w:pPr>
        <w:rPr>
          <w:sz w:val="24"/>
          <w:szCs w:val="24"/>
        </w:rPr>
      </w:pPr>
    </w:p>
    <w:p w:rsidR="006953C8" w:rsidRDefault="008C0F2F" w:rsidP="004918D2">
      <w:pPr>
        <w:rPr>
          <w:sz w:val="24"/>
          <w:szCs w:val="24"/>
        </w:rPr>
      </w:pPr>
      <w:r>
        <w:rPr>
          <w:sz w:val="24"/>
          <w:szCs w:val="24"/>
        </w:rPr>
        <w:t>Cele</w:t>
      </w:r>
      <w:r w:rsidR="004918D2">
        <w:rPr>
          <w:sz w:val="24"/>
          <w:szCs w:val="24"/>
        </w:rPr>
        <w:t xml:space="preserve"> strategiczne</w:t>
      </w:r>
      <w:r>
        <w:rPr>
          <w:sz w:val="24"/>
          <w:szCs w:val="24"/>
        </w:rPr>
        <w:t xml:space="preserve"> oraz </w:t>
      </w:r>
      <w:r w:rsidRPr="008C0F2F">
        <w:rPr>
          <w:sz w:val="24"/>
          <w:szCs w:val="24"/>
        </w:rPr>
        <w:t>kierunki działań rewitalizacyjnych</w:t>
      </w:r>
      <w:r>
        <w:rPr>
          <w:sz w:val="24"/>
          <w:szCs w:val="24"/>
        </w:rPr>
        <w:t xml:space="preserve"> odpowiadają</w:t>
      </w:r>
      <w:r w:rsidRPr="008C0F2F">
        <w:rPr>
          <w:sz w:val="24"/>
          <w:szCs w:val="24"/>
        </w:rPr>
        <w:t xml:space="preserve"> wcześniej zid</w:t>
      </w:r>
      <w:r>
        <w:rPr>
          <w:sz w:val="24"/>
          <w:szCs w:val="24"/>
        </w:rPr>
        <w:t>entyfikowanym potrzebom, służąc</w:t>
      </w:r>
      <w:r w:rsidRPr="008C0F2F">
        <w:rPr>
          <w:sz w:val="24"/>
          <w:szCs w:val="24"/>
        </w:rPr>
        <w:t xml:space="preserve"> eliminacji lub ograniczeniu negatywnych zjawisk na obszarze rewitalizacji.</w:t>
      </w:r>
      <w:r w:rsidR="004918D2">
        <w:rPr>
          <w:sz w:val="24"/>
          <w:szCs w:val="24"/>
        </w:rPr>
        <w:t xml:space="preserve"> Z tego względu wskazano</w:t>
      </w:r>
      <w:r w:rsidR="004B26DF">
        <w:rPr>
          <w:sz w:val="24"/>
          <w:szCs w:val="24"/>
        </w:rPr>
        <w:t xml:space="preserve"> cztery</w:t>
      </w:r>
      <w:r w:rsidRPr="008C0F2F">
        <w:rPr>
          <w:sz w:val="24"/>
          <w:szCs w:val="24"/>
        </w:rPr>
        <w:t xml:space="preserve"> </w:t>
      </w:r>
      <w:r w:rsidR="004B26DF">
        <w:rPr>
          <w:sz w:val="24"/>
          <w:szCs w:val="24"/>
        </w:rPr>
        <w:t>cele strategiczne, odpowiadające</w:t>
      </w:r>
      <w:r w:rsidRPr="008C0F2F">
        <w:rPr>
          <w:sz w:val="24"/>
          <w:szCs w:val="24"/>
        </w:rPr>
        <w:t xml:space="preserve"> poszczególnym sferom procesu rewitalizacji (tj. społecznej, </w:t>
      </w:r>
      <w:r w:rsidR="004918D2" w:rsidRPr="008C0F2F">
        <w:rPr>
          <w:sz w:val="24"/>
          <w:szCs w:val="24"/>
        </w:rPr>
        <w:t>gospodarczej,</w:t>
      </w:r>
      <w:r w:rsidR="004918D2">
        <w:rPr>
          <w:sz w:val="24"/>
          <w:szCs w:val="24"/>
        </w:rPr>
        <w:t xml:space="preserve"> </w:t>
      </w:r>
      <w:r w:rsidRPr="008C0F2F">
        <w:rPr>
          <w:sz w:val="24"/>
          <w:szCs w:val="24"/>
        </w:rPr>
        <w:t>przestrzenno – funkcjonalnej</w:t>
      </w:r>
      <w:r w:rsidR="004918D2">
        <w:rPr>
          <w:sz w:val="24"/>
          <w:szCs w:val="24"/>
        </w:rPr>
        <w:t xml:space="preserve"> i</w:t>
      </w:r>
      <w:r w:rsidRPr="008C0F2F">
        <w:rPr>
          <w:sz w:val="24"/>
          <w:szCs w:val="24"/>
        </w:rPr>
        <w:t xml:space="preserve"> środowiskowej</w:t>
      </w:r>
      <w:r w:rsidR="00F16F64">
        <w:rPr>
          <w:sz w:val="24"/>
          <w:szCs w:val="24"/>
        </w:rPr>
        <w:t>). Osiągnięciu</w:t>
      </w:r>
      <w:r w:rsidRPr="008C0F2F">
        <w:rPr>
          <w:sz w:val="24"/>
          <w:szCs w:val="24"/>
        </w:rPr>
        <w:t xml:space="preserve"> celów strategicznych służyć będą cele szczegółowe oraz odpowiadające im kierunki działań rewitalizacyjnych.</w:t>
      </w:r>
      <w:r w:rsidR="004918D2">
        <w:rPr>
          <w:sz w:val="24"/>
          <w:szCs w:val="24"/>
        </w:rPr>
        <w:t xml:space="preserve"> </w:t>
      </w:r>
    </w:p>
    <w:tbl>
      <w:tblPr>
        <w:tblW w:w="9436" w:type="dxa"/>
        <w:tblInd w:w="55" w:type="dxa"/>
        <w:tblCellMar>
          <w:left w:w="70" w:type="dxa"/>
          <w:right w:w="70" w:type="dxa"/>
        </w:tblCellMar>
        <w:tblLook w:val="04A0" w:firstRow="1" w:lastRow="0" w:firstColumn="1" w:lastColumn="0" w:noHBand="0" w:noVBand="1"/>
      </w:tblPr>
      <w:tblGrid>
        <w:gridCol w:w="9436"/>
      </w:tblGrid>
      <w:tr w:rsidR="004200F1" w:rsidRPr="004200F1" w:rsidTr="004200F1">
        <w:trPr>
          <w:trHeight w:val="300"/>
        </w:trPr>
        <w:tc>
          <w:tcPr>
            <w:tcW w:w="9436" w:type="dxa"/>
            <w:tcBorders>
              <w:top w:val="nil"/>
              <w:left w:val="nil"/>
              <w:bottom w:val="nil"/>
              <w:right w:val="nil"/>
            </w:tcBorders>
            <w:shd w:val="clear" w:color="auto" w:fill="auto"/>
            <w:noWrap/>
            <w:vAlign w:val="bottom"/>
            <w:hideMark/>
          </w:tcPr>
          <w:p w:rsidR="004200F1" w:rsidRPr="004200F1" w:rsidRDefault="004200F1" w:rsidP="004200F1">
            <w:pPr>
              <w:spacing w:after="0" w:line="240" w:lineRule="auto"/>
              <w:jc w:val="left"/>
              <w:rPr>
                <w:rFonts w:ascii="Calibri" w:eastAsia="Times New Roman" w:hAnsi="Calibri" w:cs="Calibri"/>
                <w:b/>
                <w:color w:val="000000"/>
                <w:lang w:eastAsia="pl-PL"/>
              </w:rPr>
            </w:pPr>
            <w:r w:rsidRPr="004200F1">
              <w:rPr>
                <w:rFonts w:ascii="Calibri" w:eastAsia="Times New Roman" w:hAnsi="Calibri" w:cs="Calibri"/>
                <w:b/>
                <w:color w:val="000000"/>
                <w:lang w:eastAsia="pl-PL"/>
              </w:rPr>
              <w:t>Sfera społeczna</w:t>
            </w:r>
          </w:p>
        </w:tc>
      </w:tr>
      <w:tr w:rsidR="004200F1" w:rsidRPr="004200F1" w:rsidTr="004200F1">
        <w:trPr>
          <w:trHeight w:val="300"/>
        </w:trPr>
        <w:tc>
          <w:tcPr>
            <w:tcW w:w="9436" w:type="dxa"/>
            <w:tcBorders>
              <w:top w:val="nil"/>
              <w:left w:val="nil"/>
              <w:bottom w:val="nil"/>
              <w:right w:val="nil"/>
            </w:tcBorders>
            <w:shd w:val="clear" w:color="auto" w:fill="auto"/>
            <w:noWrap/>
            <w:vAlign w:val="bottom"/>
            <w:hideMark/>
          </w:tcPr>
          <w:p w:rsidR="004200F1" w:rsidRPr="004200F1" w:rsidRDefault="004200F1" w:rsidP="004200F1">
            <w:pPr>
              <w:spacing w:after="0" w:line="240" w:lineRule="auto"/>
              <w:jc w:val="left"/>
              <w:rPr>
                <w:rFonts w:ascii="Calibri" w:eastAsia="Times New Roman" w:hAnsi="Calibri" w:cs="Calibri"/>
                <w:b/>
                <w:color w:val="000000"/>
                <w:lang w:eastAsia="pl-PL"/>
              </w:rPr>
            </w:pPr>
            <w:r>
              <w:rPr>
                <w:rFonts w:ascii="Calibri" w:eastAsia="Times New Roman" w:hAnsi="Calibri" w:cs="Calibri"/>
                <w:b/>
                <w:color w:val="000000"/>
                <w:lang w:eastAsia="pl-PL"/>
              </w:rPr>
              <w:t>Cel strategiczny:</w:t>
            </w:r>
          </w:p>
          <w:p w:rsidR="004200F1" w:rsidRPr="004200F1" w:rsidRDefault="004200F1" w:rsidP="004200F1">
            <w:pPr>
              <w:pStyle w:val="Akapitzlist"/>
              <w:numPr>
                <w:ilvl w:val="0"/>
                <w:numId w:val="27"/>
              </w:numPr>
              <w:spacing w:after="0" w:line="240" w:lineRule="auto"/>
              <w:jc w:val="left"/>
              <w:rPr>
                <w:rFonts w:ascii="Calibri" w:eastAsia="Times New Roman" w:hAnsi="Calibri" w:cs="Calibri"/>
                <w:b/>
                <w:color w:val="000000"/>
                <w:lang w:eastAsia="pl-PL"/>
              </w:rPr>
            </w:pPr>
            <w:r w:rsidRPr="004200F1">
              <w:rPr>
                <w:rFonts w:ascii="Calibri" w:eastAsia="Times New Roman" w:hAnsi="Calibri" w:cs="Calibri"/>
                <w:b/>
                <w:color w:val="000000"/>
                <w:lang w:eastAsia="pl-PL"/>
              </w:rPr>
              <w:t>Poprawa warunków życia mieszkańców obszarów rewitalizacji poprzez przeciwdziałanie negatywnym zjawiskom społecznym, promocję integracji i włączenia społecznego oraz poprawę jakości usług publicznych</w:t>
            </w:r>
          </w:p>
        </w:tc>
      </w:tr>
      <w:tr w:rsidR="004200F1" w:rsidRPr="004200F1" w:rsidTr="004200F1">
        <w:trPr>
          <w:trHeight w:val="300"/>
        </w:trPr>
        <w:tc>
          <w:tcPr>
            <w:tcW w:w="9436" w:type="dxa"/>
            <w:tcBorders>
              <w:top w:val="nil"/>
              <w:left w:val="nil"/>
              <w:bottom w:val="nil"/>
              <w:right w:val="nil"/>
            </w:tcBorders>
            <w:shd w:val="clear" w:color="auto" w:fill="auto"/>
            <w:noWrap/>
            <w:vAlign w:val="bottom"/>
            <w:hideMark/>
          </w:tcPr>
          <w:p w:rsidR="004200F1" w:rsidRPr="004200F1" w:rsidRDefault="004200F1" w:rsidP="004200F1">
            <w:pPr>
              <w:pStyle w:val="Akapitzlist"/>
              <w:numPr>
                <w:ilvl w:val="1"/>
                <w:numId w:val="27"/>
              </w:numPr>
              <w:spacing w:after="0" w:line="240" w:lineRule="auto"/>
              <w:jc w:val="left"/>
              <w:rPr>
                <w:rFonts w:ascii="Calibri" w:eastAsia="Times New Roman" w:hAnsi="Calibri" w:cs="Calibri"/>
                <w:color w:val="000000"/>
                <w:lang w:eastAsia="pl-PL"/>
              </w:rPr>
            </w:pPr>
            <w:r w:rsidRPr="004200F1">
              <w:rPr>
                <w:rFonts w:ascii="Calibri" w:eastAsia="Times New Roman" w:hAnsi="Calibri" w:cs="Calibri"/>
                <w:color w:val="000000"/>
                <w:lang w:eastAsia="pl-PL"/>
              </w:rPr>
              <w:t>Przeciwdziałanie procesom wykluczenia i marginalizacji</w:t>
            </w:r>
          </w:p>
        </w:tc>
      </w:tr>
      <w:tr w:rsidR="004200F1" w:rsidRPr="004200F1" w:rsidTr="004200F1">
        <w:trPr>
          <w:trHeight w:val="300"/>
        </w:trPr>
        <w:tc>
          <w:tcPr>
            <w:tcW w:w="9436" w:type="dxa"/>
            <w:tcBorders>
              <w:top w:val="nil"/>
              <w:left w:val="nil"/>
              <w:bottom w:val="nil"/>
              <w:right w:val="nil"/>
            </w:tcBorders>
            <w:shd w:val="clear" w:color="auto" w:fill="auto"/>
            <w:noWrap/>
            <w:vAlign w:val="bottom"/>
            <w:hideMark/>
          </w:tcPr>
          <w:p w:rsidR="004200F1" w:rsidRPr="004200F1" w:rsidRDefault="004200F1" w:rsidP="004200F1">
            <w:pPr>
              <w:pStyle w:val="Akapitzlist"/>
              <w:numPr>
                <w:ilvl w:val="1"/>
                <w:numId w:val="27"/>
              </w:numPr>
              <w:spacing w:after="0" w:line="240" w:lineRule="auto"/>
              <w:jc w:val="left"/>
              <w:rPr>
                <w:rFonts w:ascii="Calibri" w:eastAsia="Times New Roman" w:hAnsi="Calibri" w:cs="Calibri"/>
                <w:color w:val="000000"/>
                <w:lang w:eastAsia="pl-PL"/>
              </w:rPr>
            </w:pPr>
            <w:r w:rsidRPr="004200F1">
              <w:rPr>
                <w:rFonts w:ascii="Calibri" w:eastAsia="Times New Roman" w:hAnsi="Calibri" w:cs="Calibri"/>
                <w:color w:val="000000"/>
                <w:lang w:eastAsia="pl-PL"/>
              </w:rPr>
              <w:t>Rozwój usług publicznych skierowanych do mieszkańców obszarów rewitalizowanych</w:t>
            </w:r>
          </w:p>
        </w:tc>
      </w:tr>
      <w:tr w:rsidR="004200F1" w:rsidRPr="004200F1" w:rsidTr="004200F1">
        <w:trPr>
          <w:trHeight w:val="300"/>
        </w:trPr>
        <w:tc>
          <w:tcPr>
            <w:tcW w:w="9436" w:type="dxa"/>
            <w:tcBorders>
              <w:top w:val="nil"/>
              <w:left w:val="nil"/>
              <w:bottom w:val="nil"/>
              <w:right w:val="nil"/>
            </w:tcBorders>
            <w:shd w:val="clear" w:color="auto" w:fill="auto"/>
            <w:noWrap/>
            <w:vAlign w:val="bottom"/>
            <w:hideMark/>
          </w:tcPr>
          <w:p w:rsidR="004200F1" w:rsidRPr="004200F1" w:rsidRDefault="004200F1" w:rsidP="004200F1">
            <w:pPr>
              <w:pStyle w:val="Akapitzlist"/>
              <w:numPr>
                <w:ilvl w:val="1"/>
                <w:numId w:val="27"/>
              </w:numPr>
              <w:spacing w:after="0" w:line="240" w:lineRule="auto"/>
              <w:jc w:val="left"/>
              <w:rPr>
                <w:rFonts w:ascii="Calibri" w:eastAsia="Times New Roman" w:hAnsi="Calibri" w:cs="Calibri"/>
                <w:color w:val="000000"/>
                <w:lang w:eastAsia="pl-PL"/>
              </w:rPr>
            </w:pPr>
            <w:r w:rsidRPr="004200F1">
              <w:rPr>
                <w:rFonts w:ascii="Calibri" w:eastAsia="Times New Roman" w:hAnsi="Calibri" w:cs="Calibri"/>
                <w:color w:val="000000"/>
                <w:lang w:eastAsia="pl-PL"/>
              </w:rPr>
              <w:t>Wspieranie oddolnych działań mieszkańców</w:t>
            </w:r>
          </w:p>
        </w:tc>
      </w:tr>
      <w:tr w:rsidR="004200F1" w:rsidRPr="004200F1" w:rsidTr="004200F1">
        <w:trPr>
          <w:trHeight w:val="300"/>
        </w:trPr>
        <w:tc>
          <w:tcPr>
            <w:tcW w:w="9436" w:type="dxa"/>
            <w:tcBorders>
              <w:top w:val="nil"/>
              <w:left w:val="nil"/>
              <w:bottom w:val="nil"/>
              <w:right w:val="nil"/>
            </w:tcBorders>
            <w:shd w:val="clear" w:color="auto" w:fill="auto"/>
            <w:noWrap/>
            <w:vAlign w:val="bottom"/>
            <w:hideMark/>
          </w:tcPr>
          <w:p w:rsidR="004200F1" w:rsidRPr="004200F1" w:rsidRDefault="004200F1" w:rsidP="004200F1">
            <w:pPr>
              <w:spacing w:after="0" w:line="240" w:lineRule="auto"/>
              <w:jc w:val="left"/>
              <w:rPr>
                <w:rFonts w:ascii="Calibri" w:eastAsia="Times New Roman" w:hAnsi="Calibri" w:cs="Calibri"/>
                <w:b/>
                <w:color w:val="000000"/>
                <w:lang w:eastAsia="pl-PL"/>
              </w:rPr>
            </w:pPr>
            <w:r w:rsidRPr="004200F1">
              <w:rPr>
                <w:rFonts w:ascii="Calibri" w:eastAsia="Times New Roman" w:hAnsi="Calibri" w:cs="Calibri"/>
                <w:b/>
                <w:color w:val="000000"/>
                <w:lang w:eastAsia="pl-PL"/>
              </w:rPr>
              <w:t>Sfera gospodarcza</w:t>
            </w:r>
          </w:p>
        </w:tc>
      </w:tr>
      <w:tr w:rsidR="004200F1" w:rsidRPr="004200F1" w:rsidTr="004200F1">
        <w:trPr>
          <w:trHeight w:val="300"/>
        </w:trPr>
        <w:tc>
          <w:tcPr>
            <w:tcW w:w="9436" w:type="dxa"/>
            <w:tcBorders>
              <w:top w:val="nil"/>
              <w:left w:val="nil"/>
              <w:bottom w:val="nil"/>
              <w:right w:val="nil"/>
            </w:tcBorders>
            <w:shd w:val="clear" w:color="auto" w:fill="auto"/>
            <w:noWrap/>
            <w:vAlign w:val="bottom"/>
            <w:hideMark/>
          </w:tcPr>
          <w:p w:rsidR="004200F1" w:rsidRPr="004200F1" w:rsidRDefault="004200F1" w:rsidP="004200F1">
            <w:pPr>
              <w:spacing w:after="0" w:line="240" w:lineRule="auto"/>
              <w:jc w:val="left"/>
              <w:rPr>
                <w:rFonts w:ascii="Calibri" w:eastAsia="Times New Roman" w:hAnsi="Calibri" w:cs="Calibri"/>
                <w:b/>
                <w:color w:val="000000"/>
                <w:lang w:eastAsia="pl-PL"/>
              </w:rPr>
            </w:pPr>
            <w:r w:rsidRPr="004200F1">
              <w:rPr>
                <w:rFonts w:ascii="Calibri" w:eastAsia="Times New Roman" w:hAnsi="Calibri" w:cs="Calibri"/>
                <w:b/>
                <w:color w:val="000000"/>
                <w:lang w:eastAsia="pl-PL"/>
              </w:rPr>
              <w:t>Cel strategiczny</w:t>
            </w:r>
          </w:p>
          <w:p w:rsidR="004200F1" w:rsidRPr="004200F1" w:rsidRDefault="004200F1" w:rsidP="004200F1">
            <w:pPr>
              <w:pStyle w:val="Akapitzlist"/>
              <w:numPr>
                <w:ilvl w:val="0"/>
                <w:numId w:val="27"/>
              </w:numPr>
              <w:spacing w:after="0" w:line="240" w:lineRule="auto"/>
              <w:jc w:val="left"/>
              <w:rPr>
                <w:rFonts w:ascii="Calibri" w:eastAsia="Times New Roman" w:hAnsi="Calibri" w:cs="Calibri"/>
                <w:b/>
                <w:color w:val="000000"/>
                <w:lang w:eastAsia="pl-PL"/>
              </w:rPr>
            </w:pPr>
            <w:r w:rsidRPr="004200F1">
              <w:rPr>
                <w:rFonts w:ascii="Calibri" w:eastAsia="Times New Roman" w:hAnsi="Calibri" w:cs="Calibri"/>
                <w:b/>
                <w:color w:val="000000"/>
                <w:lang w:eastAsia="pl-PL"/>
              </w:rPr>
              <w:lastRenderedPageBreak/>
              <w:t>Wspieranie rozwoju lokalnej przedsiębiorczości oraz rozwój zasobów ludzkich na rynku pracy</w:t>
            </w:r>
          </w:p>
        </w:tc>
      </w:tr>
      <w:tr w:rsidR="004200F1" w:rsidRPr="004200F1" w:rsidTr="004200F1">
        <w:trPr>
          <w:trHeight w:val="300"/>
        </w:trPr>
        <w:tc>
          <w:tcPr>
            <w:tcW w:w="9436" w:type="dxa"/>
            <w:tcBorders>
              <w:top w:val="nil"/>
              <w:left w:val="nil"/>
              <w:bottom w:val="nil"/>
              <w:right w:val="nil"/>
            </w:tcBorders>
            <w:shd w:val="clear" w:color="auto" w:fill="auto"/>
            <w:noWrap/>
            <w:vAlign w:val="bottom"/>
            <w:hideMark/>
          </w:tcPr>
          <w:p w:rsidR="004200F1" w:rsidRPr="004200F1" w:rsidRDefault="004200F1" w:rsidP="004200F1">
            <w:pPr>
              <w:pStyle w:val="Akapitzlist"/>
              <w:numPr>
                <w:ilvl w:val="1"/>
                <w:numId w:val="27"/>
              </w:numPr>
              <w:spacing w:after="0" w:line="240" w:lineRule="auto"/>
              <w:jc w:val="left"/>
              <w:rPr>
                <w:rFonts w:ascii="Calibri" w:eastAsia="Times New Roman" w:hAnsi="Calibri" w:cs="Calibri"/>
                <w:color w:val="000000"/>
                <w:lang w:eastAsia="pl-PL"/>
              </w:rPr>
            </w:pPr>
            <w:r w:rsidRPr="004200F1">
              <w:rPr>
                <w:rFonts w:ascii="Calibri" w:eastAsia="Times New Roman" w:hAnsi="Calibri" w:cs="Calibri"/>
                <w:color w:val="000000"/>
                <w:lang w:eastAsia="pl-PL"/>
              </w:rPr>
              <w:lastRenderedPageBreak/>
              <w:t>Wsparcie działań z zakresu ekonomii społecznej</w:t>
            </w:r>
          </w:p>
        </w:tc>
      </w:tr>
      <w:tr w:rsidR="004200F1" w:rsidRPr="004200F1" w:rsidTr="004200F1">
        <w:trPr>
          <w:trHeight w:val="300"/>
        </w:trPr>
        <w:tc>
          <w:tcPr>
            <w:tcW w:w="9436" w:type="dxa"/>
            <w:tcBorders>
              <w:top w:val="nil"/>
              <w:left w:val="nil"/>
              <w:bottom w:val="nil"/>
              <w:right w:val="nil"/>
            </w:tcBorders>
            <w:shd w:val="clear" w:color="auto" w:fill="auto"/>
            <w:noWrap/>
            <w:vAlign w:val="bottom"/>
            <w:hideMark/>
          </w:tcPr>
          <w:p w:rsidR="004200F1" w:rsidRPr="004200F1" w:rsidRDefault="004200F1" w:rsidP="004200F1">
            <w:pPr>
              <w:pStyle w:val="Akapitzlist"/>
              <w:numPr>
                <w:ilvl w:val="1"/>
                <w:numId w:val="27"/>
              </w:numPr>
              <w:spacing w:after="0" w:line="240" w:lineRule="auto"/>
              <w:jc w:val="left"/>
              <w:rPr>
                <w:rFonts w:ascii="Calibri" w:eastAsia="Times New Roman" w:hAnsi="Calibri" w:cs="Calibri"/>
                <w:color w:val="000000"/>
                <w:lang w:eastAsia="pl-PL"/>
              </w:rPr>
            </w:pPr>
            <w:r w:rsidRPr="004200F1">
              <w:rPr>
                <w:rFonts w:ascii="Calibri" w:eastAsia="Times New Roman" w:hAnsi="Calibri" w:cs="Calibri"/>
                <w:color w:val="000000"/>
                <w:lang w:eastAsia="pl-PL"/>
              </w:rPr>
              <w:t>Kompleksowe wsparcie dla osób rozpoczynających działalność gospodarczą na obszarach rewitalizowanych</w:t>
            </w:r>
          </w:p>
        </w:tc>
      </w:tr>
      <w:tr w:rsidR="004200F1" w:rsidRPr="004200F1" w:rsidTr="004200F1">
        <w:trPr>
          <w:trHeight w:val="300"/>
        </w:trPr>
        <w:tc>
          <w:tcPr>
            <w:tcW w:w="9436" w:type="dxa"/>
            <w:tcBorders>
              <w:top w:val="nil"/>
              <w:left w:val="nil"/>
              <w:bottom w:val="nil"/>
              <w:right w:val="nil"/>
            </w:tcBorders>
            <w:shd w:val="clear" w:color="auto" w:fill="auto"/>
            <w:noWrap/>
            <w:vAlign w:val="bottom"/>
            <w:hideMark/>
          </w:tcPr>
          <w:p w:rsidR="004200F1" w:rsidRPr="004200F1" w:rsidRDefault="004200F1" w:rsidP="004200F1">
            <w:pPr>
              <w:pStyle w:val="Akapitzlist"/>
              <w:numPr>
                <w:ilvl w:val="1"/>
                <w:numId w:val="27"/>
              </w:numPr>
              <w:spacing w:after="0" w:line="240" w:lineRule="auto"/>
              <w:jc w:val="left"/>
              <w:rPr>
                <w:rFonts w:ascii="Calibri" w:eastAsia="Times New Roman" w:hAnsi="Calibri" w:cs="Calibri"/>
                <w:color w:val="000000"/>
                <w:lang w:eastAsia="pl-PL"/>
              </w:rPr>
            </w:pPr>
            <w:r w:rsidRPr="004200F1">
              <w:rPr>
                <w:rFonts w:ascii="Calibri" w:eastAsia="Times New Roman" w:hAnsi="Calibri" w:cs="Calibri"/>
                <w:color w:val="000000"/>
                <w:lang w:eastAsia="pl-PL"/>
              </w:rPr>
              <w:t>Animowanie działań na rzecz wzrostu umiejętności zawodowych i podnoszenia kwalifikacji mieszkańców obszarów re</w:t>
            </w:r>
            <w:r>
              <w:rPr>
                <w:rFonts w:ascii="Calibri" w:eastAsia="Times New Roman" w:hAnsi="Calibri" w:cs="Calibri"/>
                <w:color w:val="000000"/>
                <w:lang w:eastAsia="pl-PL"/>
              </w:rPr>
              <w:t>w</w:t>
            </w:r>
            <w:r w:rsidRPr="004200F1">
              <w:rPr>
                <w:rFonts w:ascii="Calibri" w:eastAsia="Times New Roman" w:hAnsi="Calibri" w:cs="Calibri"/>
                <w:color w:val="000000"/>
                <w:lang w:eastAsia="pl-PL"/>
              </w:rPr>
              <w:t>italizowanych</w:t>
            </w:r>
          </w:p>
        </w:tc>
      </w:tr>
      <w:tr w:rsidR="004200F1" w:rsidRPr="004200F1" w:rsidTr="004200F1">
        <w:trPr>
          <w:trHeight w:val="300"/>
        </w:trPr>
        <w:tc>
          <w:tcPr>
            <w:tcW w:w="9436" w:type="dxa"/>
            <w:tcBorders>
              <w:top w:val="nil"/>
              <w:left w:val="nil"/>
              <w:bottom w:val="nil"/>
              <w:right w:val="nil"/>
            </w:tcBorders>
            <w:shd w:val="clear" w:color="auto" w:fill="auto"/>
            <w:noWrap/>
            <w:vAlign w:val="bottom"/>
            <w:hideMark/>
          </w:tcPr>
          <w:p w:rsidR="004200F1" w:rsidRPr="004200F1" w:rsidRDefault="004200F1" w:rsidP="004200F1">
            <w:pPr>
              <w:pStyle w:val="Akapitzlist"/>
              <w:numPr>
                <w:ilvl w:val="1"/>
                <w:numId w:val="27"/>
              </w:numPr>
              <w:spacing w:after="0" w:line="240" w:lineRule="auto"/>
              <w:jc w:val="left"/>
              <w:rPr>
                <w:rFonts w:ascii="Calibri" w:eastAsia="Times New Roman" w:hAnsi="Calibri" w:cs="Calibri"/>
                <w:color w:val="000000"/>
                <w:lang w:eastAsia="pl-PL"/>
              </w:rPr>
            </w:pPr>
            <w:r w:rsidRPr="004200F1">
              <w:rPr>
                <w:rFonts w:ascii="Calibri" w:eastAsia="Times New Roman" w:hAnsi="Calibri" w:cs="Calibri"/>
                <w:color w:val="000000"/>
                <w:lang w:eastAsia="pl-PL"/>
              </w:rPr>
              <w:t>Rozwój produktu turystycznego gminy w celu aktywizacji zawodowej mieszkańców obszarów zdegradowanych</w:t>
            </w:r>
          </w:p>
        </w:tc>
      </w:tr>
      <w:tr w:rsidR="004200F1" w:rsidRPr="004200F1" w:rsidTr="004200F1">
        <w:trPr>
          <w:trHeight w:val="300"/>
        </w:trPr>
        <w:tc>
          <w:tcPr>
            <w:tcW w:w="9436" w:type="dxa"/>
            <w:tcBorders>
              <w:top w:val="nil"/>
              <w:left w:val="nil"/>
              <w:bottom w:val="nil"/>
              <w:right w:val="nil"/>
            </w:tcBorders>
            <w:shd w:val="clear" w:color="auto" w:fill="auto"/>
            <w:noWrap/>
            <w:vAlign w:val="bottom"/>
            <w:hideMark/>
          </w:tcPr>
          <w:p w:rsidR="004200F1" w:rsidRPr="004200F1" w:rsidRDefault="004200F1" w:rsidP="004200F1">
            <w:pPr>
              <w:spacing w:after="0" w:line="240" w:lineRule="auto"/>
              <w:jc w:val="left"/>
              <w:rPr>
                <w:rFonts w:ascii="Calibri" w:eastAsia="Times New Roman" w:hAnsi="Calibri" w:cs="Calibri"/>
                <w:b/>
                <w:color w:val="000000"/>
                <w:lang w:eastAsia="pl-PL"/>
              </w:rPr>
            </w:pPr>
            <w:r w:rsidRPr="004200F1">
              <w:rPr>
                <w:rFonts w:ascii="Calibri" w:eastAsia="Times New Roman" w:hAnsi="Calibri" w:cs="Calibri"/>
                <w:b/>
                <w:color w:val="000000"/>
                <w:lang w:eastAsia="pl-PL"/>
              </w:rPr>
              <w:t>Sfera przestrzenno-techniczna</w:t>
            </w:r>
          </w:p>
        </w:tc>
      </w:tr>
      <w:tr w:rsidR="004200F1" w:rsidRPr="004200F1" w:rsidTr="004200F1">
        <w:trPr>
          <w:trHeight w:val="300"/>
        </w:trPr>
        <w:tc>
          <w:tcPr>
            <w:tcW w:w="9436" w:type="dxa"/>
            <w:tcBorders>
              <w:top w:val="nil"/>
              <w:left w:val="nil"/>
              <w:bottom w:val="nil"/>
              <w:right w:val="nil"/>
            </w:tcBorders>
            <w:shd w:val="clear" w:color="auto" w:fill="auto"/>
            <w:noWrap/>
            <w:vAlign w:val="bottom"/>
            <w:hideMark/>
          </w:tcPr>
          <w:p w:rsidR="004200F1" w:rsidRPr="004200F1" w:rsidRDefault="004200F1" w:rsidP="004200F1">
            <w:pPr>
              <w:spacing w:after="0" w:line="240" w:lineRule="auto"/>
              <w:jc w:val="left"/>
              <w:rPr>
                <w:rFonts w:ascii="Calibri" w:eastAsia="Times New Roman" w:hAnsi="Calibri" w:cs="Calibri"/>
                <w:b/>
                <w:color w:val="000000"/>
                <w:lang w:eastAsia="pl-PL"/>
              </w:rPr>
            </w:pPr>
            <w:r w:rsidRPr="004200F1">
              <w:rPr>
                <w:rFonts w:ascii="Calibri" w:eastAsia="Times New Roman" w:hAnsi="Calibri" w:cs="Calibri"/>
                <w:b/>
                <w:color w:val="000000"/>
                <w:lang w:eastAsia="pl-PL"/>
              </w:rPr>
              <w:t>Cel strategiczny</w:t>
            </w:r>
          </w:p>
          <w:p w:rsidR="004200F1" w:rsidRPr="004200F1" w:rsidRDefault="004200F1" w:rsidP="004200F1">
            <w:pPr>
              <w:pStyle w:val="Akapitzlist"/>
              <w:numPr>
                <w:ilvl w:val="0"/>
                <w:numId w:val="27"/>
              </w:numPr>
              <w:spacing w:after="0" w:line="240" w:lineRule="auto"/>
              <w:jc w:val="left"/>
              <w:rPr>
                <w:rFonts w:ascii="Calibri" w:eastAsia="Times New Roman" w:hAnsi="Calibri" w:cs="Calibri"/>
                <w:b/>
                <w:color w:val="000000"/>
                <w:lang w:eastAsia="pl-PL"/>
              </w:rPr>
            </w:pPr>
            <w:r w:rsidRPr="004200F1">
              <w:rPr>
                <w:rFonts w:ascii="Calibri" w:eastAsia="Times New Roman" w:hAnsi="Calibri" w:cs="Calibri"/>
                <w:b/>
                <w:color w:val="000000"/>
                <w:lang w:eastAsia="pl-PL"/>
              </w:rPr>
              <w:t>Kształtowanie przestrzeni oraz modernizacja infrastruktury technicznej w sposób zapewniający wysoki standard życia mieszkańców obszarów rewitalizowanych</w:t>
            </w:r>
          </w:p>
        </w:tc>
      </w:tr>
      <w:tr w:rsidR="004200F1" w:rsidRPr="004200F1" w:rsidTr="004200F1">
        <w:trPr>
          <w:trHeight w:val="300"/>
        </w:trPr>
        <w:tc>
          <w:tcPr>
            <w:tcW w:w="9436" w:type="dxa"/>
            <w:tcBorders>
              <w:top w:val="nil"/>
              <w:left w:val="nil"/>
              <w:bottom w:val="nil"/>
              <w:right w:val="nil"/>
            </w:tcBorders>
            <w:shd w:val="clear" w:color="auto" w:fill="auto"/>
            <w:noWrap/>
            <w:vAlign w:val="bottom"/>
            <w:hideMark/>
          </w:tcPr>
          <w:p w:rsidR="004200F1" w:rsidRPr="004200F1" w:rsidRDefault="004200F1" w:rsidP="004200F1">
            <w:pPr>
              <w:pStyle w:val="Akapitzlist"/>
              <w:numPr>
                <w:ilvl w:val="1"/>
                <w:numId w:val="27"/>
              </w:numPr>
              <w:spacing w:after="0" w:line="240" w:lineRule="auto"/>
              <w:jc w:val="left"/>
              <w:rPr>
                <w:rFonts w:ascii="Calibri" w:eastAsia="Times New Roman" w:hAnsi="Calibri" w:cs="Calibri"/>
                <w:color w:val="000000"/>
                <w:lang w:eastAsia="pl-PL"/>
              </w:rPr>
            </w:pPr>
            <w:r w:rsidRPr="004200F1">
              <w:rPr>
                <w:rFonts w:ascii="Calibri" w:eastAsia="Times New Roman" w:hAnsi="Calibri" w:cs="Calibri"/>
                <w:color w:val="000000"/>
                <w:lang w:eastAsia="pl-PL"/>
              </w:rPr>
              <w:t>Rozwój infrastruktury społecznej służącej zaspokojeniu potrzeb mieszkańców</w:t>
            </w:r>
          </w:p>
        </w:tc>
      </w:tr>
      <w:tr w:rsidR="004200F1" w:rsidRPr="004200F1" w:rsidTr="004200F1">
        <w:trPr>
          <w:trHeight w:val="300"/>
        </w:trPr>
        <w:tc>
          <w:tcPr>
            <w:tcW w:w="9436" w:type="dxa"/>
            <w:tcBorders>
              <w:top w:val="nil"/>
              <w:left w:val="nil"/>
              <w:bottom w:val="nil"/>
              <w:right w:val="nil"/>
            </w:tcBorders>
            <w:shd w:val="clear" w:color="auto" w:fill="auto"/>
            <w:noWrap/>
            <w:vAlign w:val="bottom"/>
            <w:hideMark/>
          </w:tcPr>
          <w:p w:rsidR="004200F1" w:rsidRPr="004200F1" w:rsidRDefault="004200F1" w:rsidP="004200F1">
            <w:pPr>
              <w:pStyle w:val="Akapitzlist"/>
              <w:numPr>
                <w:ilvl w:val="1"/>
                <w:numId w:val="27"/>
              </w:numPr>
              <w:spacing w:after="0" w:line="240" w:lineRule="auto"/>
              <w:jc w:val="left"/>
              <w:rPr>
                <w:rFonts w:ascii="Calibri" w:eastAsia="Times New Roman" w:hAnsi="Calibri" w:cs="Calibri"/>
                <w:color w:val="000000"/>
                <w:lang w:eastAsia="pl-PL"/>
              </w:rPr>
            </w:pPr>
            <w:r w:rsidRPr="004200F1">
              <w:rPr>
                <w:rFonts w:ascii="Calibri" w:eastAsia="Times New Roman" w:hAnsi="Calibri" w:cs="Calibri"/>
                <w:color w:val="000000"/>
                <w:lang w:eastAsia="pl-PL"/>
              </w:rPr>
              <w:t>Rozwój infrastruktury kulturalnej</w:t>
            </w:r>
          </w:p>
        </w:tc>
      </w:tr>
      <w:tr w:rsidR="004200F1" w:rsidRPr="004200F1" w:rsidTr="004200F1">
        <w:trPr>
          <w:trHeight w:val="300"/>
        </w:trPr>
        <w:tc>
          <w:tcPr>
            <w:tcW w:w="9436" w:type="dxa"/>
            <w:tcBorders>
              <w:top w:val="nil"/>
              <w:left w:val="nil"/>
              <w:bottom w:val="nil"/>
              <w:right w:val="nil"/>
            </w:tcBorders>
            <w:shd w:val="clear" w:color="auto" w:fill="auto"/>
            <w:noWrap/>
            <w:vAlign w:val="bottom"/>
            <w:hideMark/>
          </w:tcPr>
          <w:p w:rsidR="004200F1" w:rsidRPr="004200F1" w:rsidRDefault="004200F1" w:rsidP="004200F1">
            <w:pPr>
              <w:pStyle w:val="Akapitzlist"/>
              <w:numPr>
                <w:ilvl w:val="1"/>
                <w:numId w:val="27"/>
              </w:numPr>
              <w:spacing w:after="0" w:line="240" w:lineRule="auto"/>
              <w:jc w:val="left"/>
              <w:rPr>
                <w:rFonts w:ascii="Calibri" w:eastAsia="Times New Roman" w:hAnsi="Calibri" w:cs="Calibri"/>
                <w:color w:val="000000"/>
                <w:lang w:eastAsia="pl-PL"/>
              </w:rPr>
            </w:pPr>
            <w:r w:rsidRPr="004200F1">
              <w:rPr>
                <w:rFonts w:ascii="Calibri" w:eastAsia="Times New Roman" w:hAnsi="Calibri" w:cs="Calibri"/>
                <w:color w:val="000000"/>
                <w:lang w:eastAsia="pl-PL"/>
              </w:rPr>
              <w:t>Rozwój infrastruktury edukacyjnej</w:t>
            </w:r>
          </w:p>
        </w:tc>
      </w:tr>
      <w:tr w:rsidR="004200F1" w:rsidRPr="004200F1" w:rsidTr="004200F1">
        <w:trPr>
          <w:trHeight w:val="300"/>
        </w:trPr>
        <w:tc>
          <w:tcPr>
            <w:tcW w:w="9436" w:type="dxa"/>
            <w:tcBorders>
              <w:top w:val="nil"/>
              <w:left w:val="nil"/>
              <w:bottom w:val="nil"/>
              <w:right w:val="nil"/>
            </w:tcBorders>
            <w:shd w:val="clear" w:color="auto" w:fill="auto"/>
            <w:noWrap/>
            <w:vAlign w:val="bottom"/>
            <w:hideMark/>
          </w:tcPr>
          <w:p w:rsidR="004200F1" w:rsidRPr="004200F1" w:rsidRDefault="004200F1" w:rsidP="004200F1">
            <w:pPr>
              <w:pStyle w:val="Akapitzlist"/>
              <w:numPr>
                <w:ilvl w:val="1"/>
                <w:numId w:val="27"/>
              </w:numPr>
              <w:spacing w:after="0" w:line="240" w:lineRule="auto"/>
              <w:jc w:val="left"/>
              <w:rPr>
                <w:rFonts w:ascii="Calibri" w:eastAsia="Times New Roman" w:hAnsi="Calibri" w:cs="Calibri"/>
                <w:color w:val="000000"/>
                <w:lang w:eastAsia="pl-PL"/>
              </w:rPr>
            </w:pPr>
            <w:r w:rsidRPr="004200F1">
              <w:rPr>
                <w:rFonts w:ascii="Calibri" w:eastAsia="Times New Roman" w:hAnsi="Calibri" w:cs="Calibri"/>
                <w:color w:val="000000"/>
                <w:lang w:eastAsia="pl-PL"/>
              </w:rPr>
              <w:t>Rozwój infrastruktury rekreacyjno-turystycznej</w:t>
            </w:r>
          </w:p>
        </w:tc>
      </w:tr>
      <w:tr w:rsidR="004200F1" w:rsidRPr="004200F1" w:rsidTr="004200F1">
        <w:trPr>
          <w:trHeight w:val="300"/>
        </w:trPr>
        <w:tc>
          <w:tcPr>
            <w:tcW w:w="9436" w:type="dxa"/>
            <w:tcBorders>
              <w:top w:val="nil"/>
              <w:left w:val="nil"/>
              <w:bottom w:val="nil"/>
              <w:right w:val="nil"/>
            </w:tcBorders>
            <w:shd w:val="clear" w:color="auto" w:fill="auto"/>
            <w:noWrap/>
            <w:vAlign w:val="bottom"/>
            <w:hideMark/>
          </w:tcPr>
          <w:p w:rsidR="004200F1" w:rsidRPr="004200F1" w:rsidRDefault="004200F1" w:rsidP="004200F1">
            <w:pPr>
              <w:pStyle w:val="Akapitzlist"/>
              <w:numPr>
                <w:ilvl w:val="1"/>
                <w:numId w:val="27"/>
              </w:numPr>
              <w:spacing w:after="0" w:line="240" w:lineRule="auto"/>
              <w:jc w:val="left"/>
              <w:rPr>
                <w:rFonts w:ascii="Calibri" w:eastAsia="Times New Roman" w:hAnsi="Calibri" w:cs="Calibri"/>
                <w:color w:val="000000"/>
                <w:lang w:eastAsia="pl-PL"/>
              </w:rPr>
            </w:pPr>
            <w:r w:rsidRPr="004200F1">
              <w:rPr>
                <w:rFonts w:ascii="Calibri" w:eastAsia="Times New Roman" w:hAnsi="Calibri" w:cs="Calibri"/>
                <w:color w:val="000000"/>
                <w:lang w:eastAsia="pl-PL"/>
              </w:rPr>
              <w:t>Poprawa stanu zagospodarowania i estetyki przestrzeni publicznej</w:t>
            </w:r>
          </w:p>
        </w:tc>
      </w:tr>
      <w:tr w:rsidR="004200F1" w:rsidRPr="004200F1" w:rsidTr="004200F1">
        <w:trPr>
          <w:trHeight w:val="300"/>
        </w:trPr>
        <w:tc>
          <w:tcPr>
            <w:tcW w:w="9436" w:type="dxa"/>
            <w:tcBorders>
              <w:top w:val="nil"/>
              <w:left w:val="nil"/>
              <w:bottom w:val="nil"/>
              <w:right w:val="nil"/>
            </w:tcBorders>
            <w:shd w:val="clear" w:color="auto" w:fill="auto"/>
            <w:noWrap/>
            <w:vAlign w:val="bottom"/>
            <w:hideMark/>
          </w:tcPr>
          <w:p w:rsidR="004200F1" w:rsidRPr="004200F1" w:rsidRDefault="004200F1" w:rsidP="004200F1">
            <w:pPr>
              <w:pStyle w:val="Akapitzlist"/>
              <w:numPr>
                <w:ilvl w:val="1"/>
                <w:numId w:val="27"/>
              </w:numPr>
              <w:spacing w:after="0" w:line="240" w:lineRule="auto"/>
              <w:jc w:val="left"/>
              <w:rPr>
                <w:rFonts w:ascii="Calibri" w:eastAsia="Times New Roman" w:hAnsi="Calibri" w:cs="Calibri"/>
                <w:color w:val="000000"/>
                <w:lang w:eastAsia="pl-PL"/>
              </w:rPr>
            </w:pPr>
            <w:r w:rsidRPr="004200F1">
              <w:rPr>
                <w:rFonts w:ascii="Calibri" w:eastAsia="Times New Roman" w:hAnsi="Calibri" w:cs="Calibri"/>
                <w:color w:val="000000"/>
                <w:lang w:eastAsia="pl-PL"/>
              </w:rPr>
              <w:t>Poprawa stanu zagospodarowania i estetyki terenów zielonych</w:t>
            </w:r>
          </w:p>
        </w:tc>
      </w:tr>
      <w:tr w:rsidR="004200F1" w:rsidRPr="004200F1" w:rsidTr="004200F1">
        <w:trPr>
          <w:trHeight w:val="300"/>
        </w:trPr>
        <w:tc>
          <w:tcPr>
            <w:tcW w:w="9436" w:type="dxa"/>
            <w:tcBorders>
              <w:top w:val="nil"/>
              <w:left w:val="nil"/>
              <w:bottom w:val="nil"/>
              <w:right w:val="nil"/>
            </w:tcBorders>
            <w:shd w:val="clear" w:color="auto" w:fill="auto"/>
            <w:noWrap/>
            <w:vAlign w:val="bottom"/>
            <w:hideMark/>
          </w:tcPr>
          <w:p w:rsidR="004200F1" w:rsidRPr="004200F1" w:rsidRDefault="004200F1" w:rsidP="004200F1">
            <w:pPr>
              <w:pStyle w:val="Akapitzlist"/>
              <w:numPr>
                <w:ilvl w:val="1"/>
                <w:numId w:val="27"/>
              </w:numPr>
              <w:spacing w:after="0" w:line="240" w:lineRule="auto"/>
              <w:jc w:val="left"/>
              <w:rPr>
                <w:rFonts w:ascii="Calibri" w:eastAsia="Times New Roman" w:hAnsi="Calibri" w:cs="Calibri"/>
                <w:color w:val="000000"/>
                <w:lang w:eastAsia="pl-PL"/>
              </w:rPr>
            </w:pPr>
            <w:r w:rsidRPr="004200F1">
              <w:rPr>
                <w:rFonts w:ascii="Calibri" w:eastAsia="Times New Roman" w:hAnsi="Calibri" w:cs="Calibri"/>
                <w:color w:val="000000"/>
                <w:lang w:eastAsia="pl-PL"/>
              </w:rPr>
              <w:t>Ochrona i udostępnienie dzi</w:t>
            </w:r>
            <w:r>
              <w:rPr>
                <w:rFonts w:ascii="Calibri" w:eastAsia="Times New Roman" w:hAnsi="Calibri" w:cs="Calibri"/>
                <w:color w:val="000000"/>
                <w:lang w:eastAsia="pl-PL"/>
              </w:rPr>
              <w:t>e</w:t>
            </w:r>
            <w:r w:rsidRPr="004200F1">
              <w:rPr>
                <w:rFonts w:ascii="Calibri" w:eastAsia="Times New Roman" w:hAnsi="Calibri" w:cs="Calibri"/>
                <w:color w:val="000000"/>
                <w:lang w:eastAsia="pl-PL"/>
              </w:rPr>
              <w:t>dzictwa kulturowego</w:t>
            </w:r>
          </w:p>
        </w:tc>
      </w:tr>
      <w:tr w:rsidR="004200F1" w:rsidRPr="004200F1" w:rsidTr="004200F1">
        <w:trPr>
          <w:trHeight w:val="300"/>
        </w:trPr>
        <w:tc>
          <w:tcPr>
            <w:tcW w:w="9436" w:type="dxa"/>
            <w:tcBorders>
              <w:top w:val="nil"/>
              <w:left w:val="nil"/>
              <w:bottom w:val="nil"/>
              <w:right w:val="nil"/>
            </w:tcBorders>
            <w:shd w:val="clear" w:color="auto" w:fill="auto"/>
            <w:noWrap/>
            <w:vAlign w:val="bottom"/>
            <w:hideMark/>
          </w:tcPr>
          <w:p w:rsidR="004200F1" w:rsidRPr="004200F1" w:rsidRDefault="004200F1" w:rsidP="004200F1">
            <w:pPr>
              <w:pStyle w:val="Akapitzlist"/>
              <w:numPr>
                <w:ilvl w:val="1"/>
                <w:numId w:val="27"/>
              </w:numPr>
              <w:spacing w:after="0" w:line="240" w:lineRule="auto"/>
              <w:jc w:val="left"/>
              <w:rPr>
                <w:rFonts w:ascii="Calibri" w:eastAsia="Times New Roman" w:hAnsi="Calibri" w:cs="Calibri"/>
                <w:color w:val="000000"/>
                <w:lang w:eastAsia="pl-PL"/>
              </w:rPr>
            </w:pPr>
            <w:r w:rsidRPr="004200F1">
              <w:rPr>
                <w:rFonts w:ascii="Calibri" w:eastAsia="Times New Roman" w:hAnsi="Calibri" w:cs="Calibri"/>
                <w:color w:val="000000"/>
                <w:lang w:eastAsia="pl-PL"/>
              </w:rPr>
              <w:t>Ochrona i udostępnienie dzi</w:t>
            </w:r>
            <w:r>
              <w:rPr>
                <w:rFonts w:ascii="Calibri" w:eastAsia="Times New Roman" w:hAnsi="Calibri" w:cs="Calibri"/>
                <w:color w:val="000000"/>
                <w:lang w:eastAsia="pl-PL"/>
              </w:rPr>
              <w:t>e</w:t>
            </w:r>
            <w:r w:rsidRPr="004200F1">
              <w:rPr>
                <w:rFonts w:ascii="Calibri" w:eastAsia="Times New Roman" w:hAnsi="Calibri" w:cs="Calibri"/>
                <w:color w:val="000000"/>
                <w:lang w:eastAsia="pl-PL"/>
              </w:rPr>
              <w:t>dzictwa przyrodniczego</w:t>
            </w:r>
          </w:p>
        </w:tc>
      </w:tr>
      <w:tr w:rsidR="004200F1" w:rsidRPr="004200F1" w:rsidTr="004200F1">
        <w:trPr>
          <w:trHeight w:val="300"/>
        </w:trPr>
        <w:tc>
          <w:tcPr>
            <w:tcW w:w="9436" w:type="dxa"/>
            <w:tcBorders>
              <w:top w:val="nil"/>
              <w:left w:val="nil"/>
              <w:bottom w:val="nil"/>
              <w:right w:val="nil"/>
            </w:tcBorders>
            <w:shd w:val="clear" w:color="auto" w:fill="auto"/>
            <w:noWrap/>
            <w:vAlign w:val="bottom"/>
            <w:hideMark/>
          </w:tcPr>
          <w:p w:rsidR="004200F1" w:rsidRPr="004200F1" w:rsidRDefault="004200F1" w:rsidP="004200F1">
            <w:pPr>
              <w:spacing w:after="0" w:line="240" w:lineRule="auto"/>
              <w:jc w:val="left"/>
              <w:rPr>
                <w:rFonts w:ascii="Calibri" w:eastAsia="Times New Roman" w:hAnsi="Calibri" w:cs="Calibri"/>
                <w:b/>
                <w:color w:val="000000"/>
                <w:lang w:eastAsia="pl-PL"/>
              </w:rPr>
            </w:pPr>
            <w:r w:rsidRPr="004200F1">
              <w:rPr>
                <w:rFonts w:ascii="Calibri" w:eastAsia="Times New Roman" w:hAnsi="Calibri" w:cs="Calibri"/>
                <w:b/>
                <w:color w:val="000000"/>
                <w:lang w:eastAsia="pl-PL"/>
              </w:rPr>
              <w:t>Sfera środowiskowa</w:t>
            </w:r>
          </w:p>
        </w:tc>
      </w:tr>
      <w:tr w:rsidR="004200F1" w:rsidRPr="004200F1" w:rsidTr="004200F1">
        <w:trPr>
          <w:trHeight w:val="300"/>
        </w:trPr>
        <w:tc>
          <w:tcPr>
            <w:tcW w:w="9436" w:type="dxa"/>
            <w:tcBorders>
              <w:top w:val="nil"/>
              <w:left w:val="nil"/>
              <w:bottom w:val="nil"/>
              <w:right w:val="nil"/>
            </w:tcBorders>
            <w:shd w:val="clear" w:color="auto" w:fill="auto"/>
            <w:noWrap/>
            <w:vAlign w:val="bottom"/>
            <w:hideMark/>
          </w:tcPr>
          <w:p w:rsidR="004200F1" w:rsidRPr="004200F1" w:rsidRDefault="004200F1" w:rsidP="004200F1">
            <w:pPr>
              <w:spacing w:after="0" w:line="240" w:lineRule="auto"/>
              <w:jc w:val="left"/>
              <w:rPr>
                <w:rFonts w:ascii="Calibri" w:eastAsia="Times New Roman" w:hAnsi="Calibri" w:cs="Calibri"/>
                <w:b/>
                <w:color w:val="000000"/>
                <w:lang w:eastAsia="pl-PL"/>
              </w:rPr>
            </w:pPr>
            <w:r w:rsidRPr="004200F1">
              <w:rPr>
                <w:rFonts w:ascii="Calibri" w:eastAsia="Times New Roman" w:hAnsi="Calibri" w:cs="Calibri"/>
                <w:b/>
                <w:color w:val="000000"/>
                <w:lang w:eastAsia="pl-PL"/>
              </w:rPr>
              <w:t>Cel strategiczny</w:t>
            </w:r>
          </w:p>
          <w:p w:rsidR="004200F1" w:rsidRPr="004200F1" w:rsidRDefault="004200F1" w:rsidP="004200F1">
            <w:pPr>
              <w:pStyle w:val="Akapitzlist"/>
              <w:numPr>
                <w:ilvl w:val="0"/>
                <w:numId w:val="27"/>
              </w:numPr>
              <w:spacing w:after="0" w:line="240" w:lineRule="auto"/>
              <w:jc w:val="left"/>
              <w:rPr>
                <w:rFonts w:ascii="Calibri" w:eastAsia="Times New Roman" w:hAnsi="Calibri" w:cs="Calibri"/>
                <w:b/>
                <w:color w:val="000000"/>
                <w:lang w:eastAsia="pl-PL"/>
              </w:rPr>
            </w:pPr>
            <w:r w:rsidRPr="004200F1">
              <w:rPr>
                <w:rFonts w:ascii="Calibri" w:eastAsia="Times New Roman" w:hAnsi="Calibri" w:cs="Calibri"/>
                <w:b/>
                <w:color w:val="000000"/>
                <w:lang w:eastAsia="pl-PL"/>
              </w:rPr>
              <w:t>Poszanowanie środowiska naturalnego oraz poprawa jego stanu</w:t>
            </w:r>
          </w:p>
        </w:tc>
      </w:tr>
      <w:tr w:rsidR="004200F1" w:rsidRPr="004200F1" w:rsidTr="004200F1">
        <w:trPr>
          <w:trHeight w:val="300"/>
        </w:trPr>
        <w:tc>
          <w:tcPr>
            <w:tcW w:w="9436" w:type="dxa"/>
            <w:tcBorders>
              <w:top w:val="nil"/>
              <w:left w:val="nil"/>
              <w:bottom w:val="nil"/>
              <w:right w:val="nil"/>
            </w:tcBorders>
            <w:shd w:val="clear" w:color="auto" w:fill="auto"/>
            <w:noWrap/>
            <w:vAlign w:val="bottom"/>
            <w:hideMark/>
          </w:tcPr>
          <w:p w:rsidR="004200F1" w:rsidRPr="004200F1" w:rsidRDefault="004200F1" w:rsidP="004200F1">
            <w:pPr>
              <w:pStyle w:val="Akapitzlist"/>
              <w:numPr>
                <w:ilvl w:val="1"/>
                <w:numId w:val="27"/>
              </w:numPr>
              <w:spacing w:after="0" w:line="240" w:lineRule="auto"/>
              <w:jc w:val="left"/>
              <w:rPr>
                <w:rFonts w:ascii="Calibri" w:eastAsia="Times New Roman" w:hAnsi="Calibri" w:cs="Calibri"/>
                <w:color w:val="000000"/>
                <w:lang w:eastAsia="pl-PL"/>
              </w:rPr>
            </w:pPr>
            <w:r w:rsidRPr="004200F1">
              <w:rPr>
                <w:rFonts w:ascii="Calibri" w:eastAsia="Times New Roman" w:hAnsi="Calibri" w:cs="Calibri"/>
                <w:color w:val="000000"/>
                <w:lang w:eastAsia="pl-PL"/>
              </w:rPr>
              <w:t>Poprawa stanu środowiska naturalnego</w:t>
            </w:r>
          </w:p>
        </w:tc>
      </w:tr>
      <w:tr w:rsidR="004200F1" w:rsidRPr="004200F1" w:rsidTr="004200F1">
        <w:trPr>
          <w:trHeight w:val="300"/>
        </w:trPr>
        <w:tc>
          <w:tcPr>
            <w:tcW w:w="9436" w:type="dxa"/>
            <w:tcBorders>
              <w:top w:val="nil"/>
              <w:left w:val="nil"/>
              <w:bottom w:val="nil"/>
              <w:right w:val="nil"/>
            </w:tcBorders>
            <w:shd w:val="clear" w:color="auto" w:fill="auto"/>
            <w:noWrap/>
            <w:vAlign w:val="bottom"/>
            <w:hideMark/>
          </w:tcPr>
          <w:p w:rsidR="004200F1" w:rsidRPr="004200F1" w:rsidRDefault="004200F1" w:rsidP="004200F1">
            <w:pPr>
              <w:pStyle w:val="Akapitzlist"/>
              <w:numPr>
                <w:ilvl w:val="1"/>
                <w:numId w:val="27"/>
              </w:numPr>
              <w:spacing w:after="0" w:line="240" w:lineRule="auto"/>
              <w:jc w:val="left"/>
              <w:rPr>
                <w:rFonts w:ascii="Calibri" w:eastAsia="Times New Roman" w:hAnsi="Calibri" w:cs="Calibri"/>
                <w:color w:val="000000"/>
                <w:lang w:eastAsia="pl-PL"/>
              </w:rPr>
            </w:pPr>
            <w:r w:rsidRPr="004200F1">
              <w:rPr>
                <w:rFonts w:ascii="Calibri" w:eastAsia="Times New Roman" w:hAnsi="Calibri" w:cs="Calibri"/>
                <w:color w:val="000000"/>
                <w:lang w:eastAsia="pl-PL"/>
              </w:rPr>
              <w:t>Wzr</w:t>
            </w:r>
            <w:r>
              <w:rPr>
                <w:rFonts w:ascii="Calibri" w:eastAsia="Times New Roman" w:hAnsi="Calibri" w:cs="Calibri"/>
                <w:color w:val="000000"/>
                <w:lang w:eastAsia="pl-PL"/>
              </w:rPr>
              <w:t>ost świa</w:t>
            </w:r>
            <w:r w:rsidRPr="004200F1">
              <w:rPr>
                <w:rFonts w:ascii="Calibri" w:eastAsia="Times New Roman" w:hAnsi="Calibri" w:cs="Calibri"/>
                <w:color w:val="000000"/>
                <w:lang w:eastAsia="pl-PL"/>
              </w:rPr>
              <w:t>domości ekologicznej mieszkańców gminy</w:t>
            </w:r>
          </w:p>
        </w:tc>
      </w:tr>
    </w:tbl>
    <w:p w:rsidR="00F16F64" w:rsidRDefault="00F16F64" w:rsidP="004918D2">
      <w:pPr>
        <w:rPr>
          <w:sz w:val="24"/>
          <w:szCs w:val="24"/>
        </w:rPr>
      </w:pPr>
    </w:p>
    <w:p w:rsidR="006953C8" w:rsidRPr="00083F58" w:rsidRDefault="006953C8" w:rsidP="006953C8">
      <w:pPr>
        <w:rPr>
          <w:sz w:val="24"/>
          <w:szCs w:val="24"/>
        </w:rPr>
      </w:pPr>
      <w:r w:rsidRPr="00083F58">
        <w:rPr>
          <w:sz w:val="24"/>
          <w:szCs w:val="24"/>
        </w:rPr>
        <w:t>Wyznaczone cele</w:t>
      </w:r>
      <w:r>
        <w:rPr>
          <w:sz w:val="24"/>
          <w:szCs w:val="24"/>
        </w:rPr>
        <w:t xml:space="preserve"> operacyjne wskazują</w:t>
      </w:r>
      <w:r w:rsidRPr="00083F58">
        <w:rPr>
          <w:sz w:val="24"/>
          <w:szCs w:val="24"/>
        </w:rPr>
        <w:t xml:space="preserve"> kierunki działań </w:t>
      </w:r>
      <w:r>
        <w:rPr>
          <w:sz w:val="24"/>
          <w:szCs w:val="24"/>
        </w:rPr>
        <w:t xml:space="preserve">dotyczące bardzo szerokiej gamy zjawisk i procesów. Z tego względu </w:t>
      </w:r>
      <w:r w:rsidRPr="00083F58">
        <w:rPr>
          <w:sz w:val="24"/>
          <w:szCs w:val="24"/>
        </w:rPr>
        <w:t xml:space="preserve">projekty rewitalizacyjne </w:t>
      </w:r>
      <w:r>
        <w:rPr>
          <w:sz w:val="24"/>
          <w:szCs w:val="24"/>
        </w:rPr>
        <w:t xml:space="preserve">wynikające z przedstawionych celów </w:t>
      </w:r>
      <w:r w:rsidRPr="00083F58">
        <w:rPr>
          <w:sz w:val="24"/>
          <w:szCs w:val="24"/>
        </w:rPr>
        <w:t>dotycz</w:t>
      </w:r>
      <w:r>
        <w:rPr>
          <w:sz w:val="24"/>
          <w:szCs w:val="24"/>
        </w:rPr>
        <w:t>yć będą</w:t>
      </w:r>
      <w:r w:rsidRPr="00083F58">
        <w:rPr>
          <w:sz w:val="24"/>
          <w:szCs w:val="24"/>
        </w:rPr>
        <w:t xml:space="preserve"> m.in.:</w:t>
      </w:r>
    </w:p>
    <w:p w:rsidR="006953C8" w:rsidRDefault="006953C8" w:rsidP="00327F72">
      <w:pPr>
        <w:pStyle w:val="Akapitzlist"/>
        <w:numPr>
          <w:ilvl w:val="0"/>
          <w:numId w:val="11"/>
        </w:numPr>
        <w:spacing w:before="120" w:after="120"/>
        <w:rPr>
          <w:sz w:val="24"/>
          <w:szCs w:val="24"/>
        </w:rPr>
      </w:pPr>
      <w:r w:rsidRPr="00083F58">
        <w:rPr>
          <w:sz w:val="24"/>
          <w:szCs w:val="24"/>
        </w:rPr>
        <w:t>poprawy jakości oferty edukacyjnej, zwłaszcza wobec dzieci w wieku</w:t>
      </w:r>
      <w:r>
        <w:rPr>
          <w:sz w:val="24"/>
          <w:szCs w:val="24"/>
        </w:rPr>
        <w:t xml:space="preserve"> szkolnym</w:t>
      </w:r>
      <w:r w:rsidRPr="00083F58">
        <w:rPr>
          <w:sz w:val="24"/>
          <w:szCs w:val="24"/>
        </w:rPr>
        <w:t xml:space="preserve">, </w:t>
      </w:r>
    </w:p>
    <w:p w:rsidR="006953C8" w:rsidRPr="00083F58" w:rsidRDefault="006953C8" w:rsidP="00327F72">
      <w:pPr>
        <w:pStyle w:val="Akapitzlist"/>
        <w:numPr>
          <w:ilvl w:val="0"/>
          <w:numId w:val="11"/>
        </w:numPr>
        <w:spacing w:before="120" w:after="120"/>
        <w:rPr>
          <w:sz w:val="24"/>
          <w:szCs w:val="24"/>
        </w:rPr>
      </w:pPr>
      <w:r w:rsidRPr="00083F58">
        <w:rPr>
          <w:sz w:val="24"/>
          <w:szCs w:val="24"/>
        </w:rPr>
        <w:t>poprawy bezpieczeństwa publicznego,</w:t>
      </w:r>
    </w:p>
    <w:p w:rsidR="006953C8" w:rsidRPr="00083F58" w:rsidRDefault="006953C8" w:rsidP="00327F72">
      <w:pPr>
        <w:pStyle w:val="Akapitzlist"/>
        <w:numPr>
          <w:ilvl w:val="0"/>
          <w:numId w:val="11"/>
        </w:numPr>
        <w:spacing w:before="120" w:after="120"/>
        <w:rPr>
          <w:sz w:val="24"/>
          <w:szCs w:val="24"/>
        </w:rPr>
      </w:pPr>
      <w:r>
        <w:rPr>
          <w:sz w:val="24"/>
          <w:szCs w:val="24"/>
        </w:rPr>
        <w:t>ograniczaniu</w:t>
      </w:r>
      <w:r w:rsidRPr="00083F58">
        <w:rPr>
          <w:sz w:val="24"/>
          <w:szCs w:val="24"/>
        </w:rPr>
        <w:t xml:space="preserve"> zjawiska wykluczenia społecznego (również wśród osób</w:t>
      </w:r>
      <w:r>
        <w:rPr>
          <w:sz w:val="24"/>
          <w:szCs w:val="24"/>
        </w:rPr>
        <w:t xml:space="preserve"> </w:t>
      </w:r>
      <w:r w:rsidRPr="00083F58">
        <w:rPr>
          <w:sz w:val="24"/>
          <w:szCs w:val="24"/>
        </w:rPr>
        <w:t>z</w:t>
      </w:r>
      <w:r>
        <w:rPr>
          <w:sz w:val="24"/>
          <w:szCs w:val="24"/>
        </w:rPr>
        <w:t> </w:t>
      </w:r>
      <w:r w:rsidRPr="00083F58">
        <w:rPr>
          <w:sz w:val="24"/>
          <w:szCs w:val="24"/>
        </w:rPr>
        <w:t>niepełnosprawnością),</w:t>
      </w:r>
    </w:p>
    <w:p w:rsidR="006953C8" w:rsidRDefault="006953C8" w:rsidP="00327F72">
      <w:pPr>
        <w:pStyle w:val="Akapitzlist"/>
        <w:numPr>
          <w:ilvl w:val="0"/>
          <w:numId w:val="11"/>
        </w:numPr>
        <w:spacing w:before="120" w:after="120"/>
        <w:rPr>
          <w:sz w:val="24"/>
          <w:szCs w:val="24"/>
        </w:rPr>
      </w:pPr>
      <w:r w:rsidRPr="00083F58">
        <w:rPr>
          <w:sz w:val="24"/>
          <w:szCs w:val="24"/>
        </w:rPr>
        <w:t>przeciwdziałani</w:t>
      </w:r>
      <w:r>
        <w:rPr>
          <w:sz w:val="24"/>
          <w:szCs w:val="24"/>
        </w:rPr>
        <w:t>u</w:t>
      </w:r>
      <w:r w:rsidRPr="00083F58">
        <w:rPr>
          <w:sz w:val="24"/>
          <w:szCs w:val="24"/>
        </w:rPr>
        <w:t xml:space="preserve"> niskiej aktywności społecznej,</w:t>
      </w:r>
      <w:r w:rsidRPr="00BE252A">
        <w:rPr>
          <w:sz w:val="24"/>
          <w:szCs w:val="24"/>
        </w:rPr>
        <w:t xml:space="preserve"> </w:t>
      </w:r>
    </w:p>
    <w:p w:rsidR="006953C8" w:rsidRPr="00083F58" w:rsidRDefault="006953C8" w:rsidP="00327F72">
      <w:pPr>
        <w:pStyle w:val="Akapitzlist"/>
        <w:numPr>
          <w:ilvl w:val="0"/>
          <w:numId w:val="11"/>
        </w:numPr>
        <w:spacing w:before="120" w:after="120"/>
        <w:rPr>
          <w:sz w:val="24"/>
          <w:szCs w:val="24"/>
        </w:rPr>
      </w:pPr>
      <w:r>
        <w:rPr>
          <w:sz w:val="24"/>
          <w:szCs w:val="24"/>
        </w:rPr>
        <w:t>przeciwdziałaniu</w:t>
      </w:r>
      <w:r w:rsidRPr="00083F58">
        <w:rPr>
          <w:sz w:val="24"/>
          <w:szCs w:val="24"/>
        </w:rPr>
        <w:t xml:space="preserve"> bezrobociu,</w:t>
      </w:r>
    </w:p>
    <w:p w:rsidR="006953C8" w:rsidRPr="00083F58" w:rsidRDefault="006953C8" w:rsidP="00327F72">
      <w:pPr>
        <w:pStyle w:val="Akapitzlist"/>
        <w:numPr>
          <w:ilvl w:val="0"/>
          <w:numId w:val="11"/>
        </w:numPr>
        <w:spacing w:before="120" w:after="120"/>
        <w:rPr>
          <w:sz w:val="24"/>
          <w:szCs w:val="24"/>
        </w:rPr>
      </w:pPr>
      <w:r>
        <w:rPr>
          <w:sz w:val="24"/>
          <w:szCs w:val="24"/>
        </w:rPr>
        <w:t>eliminowaniu</w:t>
      </w:r>
      <w:r w:rsidRPr="00083F58">
        <w:rPr>
          <w:sz w:val="24"/>
          <w:szCs w:val="24"/>
        </w:rPr>
        <w:t xml:space="preserve"> patologii społecznych (m.in. przestępczość, przemoc w rodzinach),</w:t>
      </w:r>
    </w:p>
    <w:p w:rsidR="006953C8" w:rsidRPr="00083F58" w:rsidRDefault="006953C8" w:rsidP="00327F72">
      <w:pPr>
        <w:pStyle w:val="Akapitzlist"/>
        <w:numPr>
          <w:ilvl w:val="0"/>
          <w:numId w:val="11"/>
        </w:numPr>
        <w:spacing w:before="120" w:after="120"/>
        <w:rPr>
          <w:sz w:val="24"/>
          <w:szCs w:val="24"/>
        </w:rPr>
      </w:pPr>
      <w:r>
        <w:rPr>
          <w:sz w:val="24"/>
          <w:szCs w:val="24"/>
        </w:rPr>
        <w:t>poprawie</w:t>
      </w:r>
      <w:r w:rsidRPr="00083F58">
        <w:rPr>
          <w:sz w:val="24"/>
          <w:szCs w:val="24"/>
        </w:rPr>
        <w:t xml:space="preserve"> dostępu do rekreacji i kultury, w tym sposobu zarządzania terenami zieleni oraz utrzymaniem czystości.</w:t>
      </w:r>
    </w:p>
    <w:p w:rsidR="006953C8" w:rsidRDefault="006953C8" w:rsidP="006953C8">
      <w:pPr>
        <w:rPr>
          <w:sz w:val="24"/>
          <w:szCs w:val="24"/>
        </w:rPr>
      </w:pPr>
      <w:r w:rsidRPr="00083F58">
        <w:rPr>
          <w:sz w:val="24"/>
          <w:szCs w:val="24"/>
        </w:rPr>
        <w:t xml:space="preserve">W dalszej części przedstawiono projekty </w:t>
      </w:r>
      <w:r>
        <w:rPr>
          <w:sz w:val="24"/>
          <w:szCs w:val="24"/>
        </w:rPr>
        <w:t>wspierające obszary rewitalizowane</w:t>
      </w:r>
      <w:r w:rsidRPr="00083F58">
        <w:rPr>
          <w:sz w:val="24"/>
          <w:szCs w:val="24"/>
        </w:rPr>
        <w:t>, a także projekty o znaczeniu pośrednim dla tych obszarów</w:t>
      </w:r>
      <w:r>
        <w:rPr>
          <w:sz w:val="24"/>
          <w:szCs w:val="24"/>
        </w:rPr>
        <w:t>, ale jednoznacznie wpływające</w:t>
      </w:r>
      <w:r w:rsidRPr="00083F58">
        <w:rPr>
          <w:sz w:val="24"/>
          <w:szCs w:val="24"/>
        </w:rPr>
        <w:t xml:space="preserve"> na przezwyciężenie sytuacji kryzysowej. </w:t>
      </w:r>
    </w:p>
    <w:p w:rsidR="006953C8" w:rsidRDefault="006953C8" w:rsidP="006953C8">
      <w:r>
        <w:br w:type="page"/>
      </w:r>
    </w:p>
    <w:p w:rsidR="006953C8" w:rsidRDefault="006953C8" w:rsidP="006953C8">
      <w:pPr>
        <w:pStyle w:val="Nagwek1"/>
      </w:pPr>
      <w:bookmarkStart w:id="66" w:name="_Toc504372936"/>
      <w:r>
        <w:lastRenderedPageBreak/>
        <w:t xml:space="preserve">Projekty </w:t>
      </w:r>
      <w:r w:rsidRPr="00BF3AA6">
        <w:t>rewitalizacji</w:t>
      </w:r>
      <w:bookmarkEnd w:id="66"/>
    </w:p>
    <w:p w:rsidR="00F47252" w:rsidRPr="00792D9C" w:rsidRDefault="00F47252" w:rsidP="00F47252">
      <w:r>
        <w:t>W tej części Programu projekty prezentowane są zgodnie z ich lokalizacją: najpierw projekty dla obszaru Banie – Zachód (7.1.1), następnie dla pozostałych obszarów rewitalizacji: obszaru Babinek (7.1.2.); obszaru Dłużyna (7.1.3), obszaru Rożnowo (7.1.4) oraz dla obszaru Swobnica (7.1.5). W każdej z części najpierw przedstawiono projekty główne, a następnie projekty uzupełniające.</w:t>
      </w:r>
    </w:p>
    <w:p w:rsidR="006953C8" w:rsidRDefault="00FC624E" w:rsidP="00090767">
      <w:pPr>
        <w:pStyle w:val="Nagwek2"/>
      </w:pPr>
      <w:bookmarkStart w:id="67" w:name="_Toc504372937"/>
      <w:r>
        <w:t>Opis projektów rewitalizacyjnych</w:t>
      </w:r>
      <w:bookmarkEnd w:id="67"/>
    </w:p>
    <w:p w:rsidR="00FC624E" w:rsidRDefault="00F65913" w:rsidP="00FC624E">
      <w:r>
        <w:t xml:space="preserve">Ogółem LPR Gminy Banie przewiduje realizację 17 projektów. 14 projektów ma charakter inwestycyjny, a jedynie 3 – miękki. Spośród tych projektów 12 zostało oznaczonych jako projekty główne, a 5 jako uzupełniające. </w:t>
      </w:r>
    </w:p>
    <w:p w:rsidR="00E105D0" w:rsidRDefault="00F65913" w:rsidP="00FC624E">
      <w:r>
        <w:t xml:space="preserve">Biorąc pod uwagę lokalizację, najwięcej projektów jest zaplanowanych dla obszaru Banie –Zachód: </w:t>
      </w:r>
      <w:r w:rsidR="00E105D0">
        <w:t xml:space="preserve">5 projektów. 4 projekty dotyczą Dłużyny, a po 3 projekty będą realizowane w Babinku i Swobnicy. </w:t>
      </w:r>
    </w:p>
    <w:p w:rsidR="00F65913" w:rsidRDefault="00E105D0" w:rsidP="00FC624E">
      <w:r>
        <w:t>W Rożnowie zaplanowane są 2 projekty- jeden podstawowy i jeden uzupełniający.</w:t>
      </w:r>
    </w:p>
    <w:p w:rsidR="00B4433D" w:rsidRDefault="00B4433D" w:rsidP="00FC624E"/>
    <w:p w:rsidR="00F65913" w:rsidRDefault="00F65913" w:rsidP="00F65913">
      <w:pPr>
        <w:pStyle w:val="Legenda"/>
      </w:pPr>
      <w:bookmarkStart w:id="68" w:name="_Toc504372886"/>
      <w:r>
        <w:t xml:space="preserve">Tabela </w:t>
      </w:r>
      <w:r w:rsidR="003908DC">
        <w:fldChar w:fldCharType="begin"/>
      </w:r>
      <w:r w:rsidR="003908DC">
        <w:instrText xml:space="preserve"> SEQ Tabela \* ARABIC </w:instrText>
      </w:r>
      <w:r w:rsidR="003908DC">
        <w:fldChar w:fldCharType="separate"/>
      </w:r>
      <w:r w:rsidR="00327C85">
        <w:rPr>
          <w:noProof/>
        </w:rPr>
        <w:t>10</w:t>
      </w:r>
      <w:r w:rsidR="003908DC">
        <w:rPr>
          <w:noProof/>
        </w:rPr>
        <w:fldChar w:fldCharType="end"/>
      </w:r>
      <w:r>
        <w:t xml:space="preserve">. </w:t>
      </w:r>
      <w:r>
        <w:rPr>
          <w:sz w:val="22"/>
        </w:rPr>
        <w:t xml:space="preserve">Rodzaje projektów </w:t>
      </w:r>
      <w:r>
        <w:t>według ważności, charakteru oraz lokalizacji</w:t>
      </w:r>
      <w:bookmarkEnd w:id="68"/>
    </w:p>
    <w:tbl>
      <w:tblPr>
        <w:tblStyle w:val="Tabela-Siatka"/>
        <w:tblW w:w="8755" w:type="dxa"/>
        <w:tblLook w:val="04A0" w:firstRow="1" w:lastRow="0" w:firstColumn="1" w:lastColumn="0" w:noHBand="0" w:noVBand="1"/>
      </w:tblPr>
      <w:tblGrid>
        <w:gridCol w:w="3227"/>
        <w:gridCol w:w="1860"/>
        <w:gridCol w:w="1967"/>
        <w:gridCol w:w="1701"/>
      </w:tblGrid>
      <w:tr w:rsidR="0048750B" w:rsidRPr="0048750B" w:rsidTr="00F65913">
        <w:trPr>
          <w:trHeight w:val="300"/>
        </w:trPr>
        <w:tc>
          <w:tcPr>
            <w:tcW w:w="3227" w:type="dxa"/>
            <w:noWrap/>
          </w:tcPr>
          <w:p w:rsidR="0048750B" w:rsidRDefault="00F65913" w:rsidP="0048750B">
            <w:pPr>
              <w:jc w:val="left"/>
              <w:rPr>
                <w:rFonts w:eastAsia="Times New Roman" w:cs="Calibri"/>
                <w:b/>
                <w:bCs/>
                <w:color w:val="000000"/>
              </w:rPr>
            </w:pPr>
            <w:r>
              <w:rPr>
                <w:rFonts w:eastAsia="Times New Roman" w:cs="Calibri"/>
                <w:b/>
                <w:bCs/>
                <w:color w:val="000000"/>
              </w:rPr>
              <w:t>PROJEKTY</w:t>
            </w:r>
          </w:p>
        </w:tc>
        <w:tc>
          <w:tcPr>
            <w:tcW w:w="1860" w:type="dxa"/>
            <w:noWrap/>
            <w:vAlign w:val="center"/>
          </w:tcPr>
          <w:p w:rsidR="0048750B" w:rsidRPr="0048750B" w:rsidRDefault="0048750B" w:rsidP="00F65913">
            <w:pPr>
              <w:jc w:val="left"/>
              <w:rPr>
                <w:rFonts w:eastAsia="Times New Roman" w:cs="Calibri"/>
                <w:b/>
                <w:bCs/>
                <w:color w:val="000000"/>
              </w:rPr>
            </w:pPr>
            <w:r>
              <w:rPr>
                <w:rFonts w:eastAsia="Times New Roman" w:cs="Calibri"/>
                <w:b/>
                <w:bCs/>
                <w:color w:val="000000"/>
              </w:rPr>
              <w:t>inwestycyjne</w:t>
            </w:r>
          </w:p>
        </w:tc>
        <w:tc>
          <w:tcPr>
            <w:tcW w:w="1967" w:type="dxa"/>
            <w:noWrap/>
            <w:vAlign w:val="center"/>
          </w:tcPr>
          <w:p w:rsidR="0048750B" w:rsidRPr="0048750B" w:rsidRDefault="0048750B" w:rsidP="00F65913">
            <w:pPr>
              <w:jc w:val="left"/>
              <w:rPr>
                <w:rFonts w:eastAsia="Times New Roman" w:cs="Calibri"/>
                <w:b/>
                <w:bCs/>
                <w:color w:val="000000"/>
              </w:rPr>
            </w:pPr>
            <w:r>
              <w:rPr>
                <w:rFonts w:eastAsia="Times New Roman" w:cs="Calibri"/>
                <w:b/>
                <w:bCs/>
                <w:color w:val="000000"/>
              </w:rPr>
              <w:t>miękkie</w:t>
            </w:r>
          </w:p>
        </w:tc>
        <w:tc>
          <w:tcPr>
            <w:tcW w:w="1701" w:type="dxa"/>
            <w:noWrap/>
            <w:vAlign w:val="center"/>
          </w:tcPr>
          <w:p w:rsidR="0048750B" w:rsidRPr="0048750B" w:rsidRDefault="0048750B" w:rsidP="00F65913">
            <w:pPr>
              <w:jc w:val="left"/>
              <w:rPr>
                <w:rFonts w:eastAsia="Times New Roman" w:cs="Calibri"/>
                <w:b/>
                <w:bCs/>
                <w:color w:val="000000"/>
              </w:rPr>
            </w:pPr>
            <w:r>
              <w:rPr>
                <w:rFonts w:eastAsia="Times New Roman" w:cs="Calibri"/>
                <w:b/>
                <w:bCs/>
                <w:color w:val="000000"/>
              </w:rPr>
              <w:t>Razem</w:t>
            </w:r>
          </w:p>
        </w:tc>
      </w:tr>
      <w:tr w:rsidR="0048750B" w:rsidRPr="0048750B" w:rsidTr="00F65913">
        <w:trPr>
          <w:trHeight w:val="300"/>
        </w:trPr>
        <w:tc>
          <w:tcPr>
            <w:tcW w:w="3227" w:type="dxa"/>
            <w:noWrap/>
            <w:hideMark/>
          </w:tcPr>
          <w:p w:rsidR="0048750B" w:rsidRPr="0048750B" w:rsidRDefault="0048750B" w:rsidP="0048750B">
            <w:pPr>
              <w:jc w:val="left"/>
              <w:rPr>
                <w:rFonts w:eastAsia="Times New Roman" w:cs="Calibri"/>
                <w:b/>
                <w:bCs/>
                <w:color w:val="000000"/>
              </w:rPr>
            </w:pPr>
            <w:r>
              <w:rPr>
                <w:rFonts w:eastAsia="Times New Roman" w:cs="Calibri"/>
                <w:b/>
                <w:bCs/>
                <w:color w:val="000000"/>
              </w:rPr>
              <w:t>Główne</w:t>
            </w:r>
          </w:p>
        </w:tc>
        <w:tc>
          <w:tcPr>
            <w:tcW w:w="1860" w:type="dxa"/>
            <w:noWrap/>
            <w:hideMark/>
          </w:tcPr>
          <w:p w:rsidR="0048750B" w:rsidRPr="0048750B" w:rsidRDefault="0048750B" w:rsidP="0048750B">
            <w:pPr>
              <w:jc w:val="right"/>
              <w:rPr>
                <w:rFonts w:eastAsia="Times New Roman" w:cs="Calibri"/>
                <w:b/>
                <w:bCs/>
                <w:color w:val="000000"/>
              </w:rPr>
            </w:pPr>
            <w:r w:rsidRPr="0048750B">
              <w:rPr>
                <w:rFonts w:eastAsia="Times New Roman" w:cs="Calibri"/>
                <w:b/>
                <w:bCs/>
                <w:color w:val="000000"/>
              </w:rPr>
              <w:t>11</w:t>
            </w:r>
          </w:p>
        </w:tc>
        <w:tc>
          <w:tcPr>
            <w:tcW w:w="1967" w:type="dxa"/>
            <w:noWrap/>
            <w:hideMark/>
          </w:tcPr>
          <w:p w:rsidR="0048750B" w:rsidRPr="0048750B" w:rsidRDefault="0048750B" w:rsidP="0048750B">
            <w:pPr>
              <w:jc w:val="right"/>
              <w:rPr>
                <w:rFonts w:eastAsia="Times New Roman" w:cs="Calibri"/>
                <w:b/>
                <w:bCs/>
                <w:color w:val="000000"/>
              </w:rPr>
            </w:pPr>
            <w:r w:rsidRPr="0048750B">
              <w:rPr>
                <w:rFonts w:eastAsia="Times New Roman" w:cs="Calibri"/>
                <w:b/>
                <w:bCs/>
                <w:color w:val="000000"/>
              </w:rPr>
              <w:t>1</w:t>
            </w:r>
          </w:p>
        </w:tc>
        <w:tc>
          <w:tcPr>
            <w:tcW w:w="1701" w:type="dxa"/>
            <w:noWrap/>
            <w:hideMark/>
          </w:tcPr>
          <w:p w:rsidR="0048750B" w:rsidRPr="0048750B" w:rsidRDefault="0048750B" w:rsidP="0048750B">
            <w:pPr>
              <w:jc w:val="right"/>
              <w:rPr>
                <w:rFonts w:eastAsia="Times New Roman" w:cs="Calibri"/>
                <w:b/>
                <w:bCs/>
                <w:color w:val="000000"/>
              </w:rPr>
            </w:pPr>
            <w:r w:rsidRPr="0048750B">
              <w:rPr>
                <w:rFonts w:eastAsia="Times New Roman" w:cs="Calibri"/>
                <w:b/>
                <w:bCs/>
                <w:color w:val="000000"/>
              </w:rPr>
              <w:t>12</w:t>
            </w:r>
          </w:p>
        </w:tc>
      </w:tr>
      <w:tr w:rsidR="0048750B" w:rsidRPr="0048750B" w:rsidTr="00F65913">
        <w:trPr>
          <w:trHeight w:val="300"/>
        </w:trPr>
        <w:tc>
          <w:tcPr>
            <w:tcW w:w="3227" w:type="dxa"/>
            <w:noWrap/>
            <w:hideMark/>
          </w:tcPr>
          <w:p w:rsidR="0048750B" w:rsidRPr="0048750B" w:rsidRDefault="0048750B" w:rsidP="00F65913">
            <w:pPr>
              <w:ind w:left="284"/>
              <w:jc w:val="left"/>
              <w:rPr>
                <w:rFonts w:eastAsia="Times New Roman" w:cs="Calibri"/>
                <w:color w:val="000000"/>
              </w:rPr>
            </w:pPr>
            <w:r w:rsidRPr="0048750B">
              <w:rPr>
                <w:rFonts w:eastAsia="Times New Roman" w:cs="Calibri"/>
                <w:color w:val="000000"/>
              </w:rPr>
              <w:t>I Banie</w:t>
            </w:r>
          </w:p>
        </w:tc>
        <w:tc>
          <w:tcPr>
            <w:tcW w:w="1860" w:type="dxa"/>
            <w:noWrap/>
            <w:hideMark/>
          </w:tcPr>
          <w:p w:rsidR="0048750B" w:rsidRPr="0048750B" w:rsidRDefault="0048750B" w:rsidP="0048750B">
            <w:pPr>
              <w:jc w:val="right"/>
              <w:rPr>
                <w:rFonts w:eastAsia="Times New Roman" w:cs="Calibri"/>
                <w:color w:val="000000"/>
              </w:rPr>
            </w:pPr>
            <w:r w:rsidRPr="0048750B">
              <w:rPr>
                <w:rFonts w:eastAsia="Times New Roman" w:cs="Calibri"/>
                <w:color w:val="000000"/>
              </w:rPr>
              <w:t>3</w:t>
            </w:r>
          </w:p>
        </w:tc>
        <w:tc>
          <w:tcPr>
            <w:tcW w:w="1967" w:type="dxa"/>
            <w:noWrap/>
            <w:hideMark/>
          </w:tcPr>
          <w:p w:rsidR="0048750B" w:rsidRPr="0048750B" w:rsidRDefault="0048750B" w:rsidP="0048750B">
            <w:pPr>
              <w:jc w:val="left"/>
              <w:rPr>
                <w:rFonts w:eastAsia="Times New Roman" w:cs="Calibri"/>
                <w:color w:val="000000"/>
              </w:rPr>
            </w:pPr>
          </w:p>
        </w:tc>
        <w:tc>
          <w:tcPr>
            <w:tcW w:w="1701" w:type="dxa"/>
            <w:noWrap/>
            <w:hideMark/>
          </w:tcPr>
          <w:p w:rsidR="0048750B" w:rsidRPr="0048750B" w:rsidRDefault="0048750B" w:rsidP="0048750B">
            <w:pPr>
              <w:jc w:val="right"/>
              <w:rPr>
                <w:rFonts w:eastAsia="Times New Roman" w:cs="Calibri"/>
                <w:color w:val="000000"/>
              </w:rPr>
            </w:pPr>
            <w:r w:rsidRPr="0048750B">
              <w:rPr>
                <w:rFonts w:eastAsia="Times New Roman" w:cs="Calibri"/>
                <w:color w:val="000000"/>
              </w:rPr>
              <w:t>3</w:t>
            </w:r>
          </w:p>
        </w:tc>
      </w:tr>
      <w:tr w:rsidR="0048750B" w:rsidRPr="0048750B" w:rsidTr="00F65913">
        <w:trPr>
          <w:trHeight w:val="300"/>
        </w:trPr>
        <w:tc>
          <w:tcPr>
            <w:tcW w:w="3227" w:type="dxa"/>
            <w:noWrap/>
            <w:hideMark/>
          </w:tcPr>
          <w:p w:rsidR="0048750B" w:rsidRPr="0048750B" w:rsidRDefault="0048750B" w:rsidP="00F65913">
            <w:pPr>
              <w:ind w:left="284"/>
              <w:jc w:val="left"/>
              <w:rPr>
                <w:rFonts w:eastAsia="Times New Roman" w:cs="Calibri"/>
                <w:color w:val="000000"/>
              </w:rPr>
            </w:pPr>
            <w:r w:rsidRPr="0048750B">
              <w:rPr>
                <w:rFonts w:eastAsia="Times New Roman" w:cs="Calibri"/>
                <w:color w:val="000000"/>
              </w:rPr>
              <w:t>I Banie - lokalizacja placówki, oddziaływanie pon</w:t>
            </w:r>
            <w:r>
              <w:rPr>
                <w:rFonts w:eastAsia="Times New Roman" w:cs="Calibri"/>
                <w:color w:val="000000"/>
              </w:rPr>
              <w:t>a</w:t>
            </w:r>
            <w:r w:rsidRPr="0048750B">
              <w:rPr>
                <w:rFonts w:eastAsia="Times New Roman" w:cs="Calibri"/>
                <w:color w:val="000000"/>
              </w:rPr>
              <w:t>dlokalne na wszystkie obszary rewitalizowane</w:t>
            </w:r>
          </w:p>
        </w:tc>
        <w:tc>
          <w:tcPr>
            <w:tcW w:w="1860" w:type="dxa"/>
            <w:noWrap/>
            <w:hideMark/>
          </w:tcPr>
          <w:p w:rsidR="0048750B" w:rsidRPr="0048750B" w:rsidRDefault="0048750B" w:rsidP="0048750B">
            <w:pPr>
              <w:jc w:val="left"/>
              <w:rPr>
                <w:rFonts w:eastAsia="Times New Roman" w:cs="Calibri"/>
                <w:color w:val="000000"/>
              </w:rPr>
            </w:pPr>
          </w:p>
        </w:tc>
        <w:tc>
          <w:tcPr>
            <w:tcW w:w="1967" w:type="dxa"/>
            <w:noWrap/>
            <w:hideMark/>
          </w:tcPr>
          <w:p w:rsidR="0048750B" w:rsidRPr="0048750B" w:rsidRDefault="0048750B" w:rsidP="0048750B">
            <w:pPr>
              <w:jc w:val="right"/>
              <w:rPr>
                <w:rFonts w:eastAsia="Times New Roman" w:cs="Calibri"/>
                <w:color w:val="000000"/>
              </w:rPr>
            </w:pPr>
            <w:r w:rsidRPr="0048750B">
              <w:rPr>
                <w:rFonts w:eastAsia="Times New Roman" w:cs="Calibri"/>
                <w:color w:val="000000"/>
              </w:rPr>
              <w:t>1</w:t>
            </w:r>
          </w:p>
        </w:tc>
        <w:tc>
          <w:tcPr>
            <w:tcW w:w="1701" w:type="dxa"/>
            <w:noWrap/>
            <w:hideMark/>
          </w:tcPr>
          <w:p w:rsidR="0048750B" w:rsidRPr="0048750B" w:rsidRDefault="0048750B" w:rsidP="0048750B">
            <w:pPr>
              <w:jc w:val="right"/>
              <w:rPr>
                <w:rFonts w:eastAsia="Times New Roman" w:cs="Calibri"/>
                <w:color w:val="000000"/>
              </w:rPr>
            </w:pPr>
            <w:r w:rsidRPr="0048750B">
              <w:rPr>
                <w:rFonts w:eastAsia="Times New Roman" w:cs="Calibri"/>
                <w:color w:val="000000"/>
              </w:rPr>
              <w:t>1</w:t>
            </w:r>
          </w:p>
        </w:tc>
      </w:tr>
      <w:tr w:rsidR="0048750B" w:rsidRPr="0048750B" w:rsidTr="00F65913">
        <w:trPr>
          <w:trHeight w:val="300"/>
        </w:trPr>
        <w:tc>
          <w:tcPr>
            <w:tcW w:w="3227" w:type="dxa"/>
            <w:noWrap/>
            <w:hideMark/>
          </w:tcPr>
          <w:p w:rsidR="0048750B" w:rsidRPr="0048750B" w:rsidRDefault="0048750B" w:rsidP="00F65913">
            <w:pPr>
              <w:ind w:left="284"/>
              <w:jc w:val="left"/>
              <w:rPr>
                <w:rFonts w:eastAsia="Times New Roman" w:cs="Calibri"/>
                <w:color w:val="000000"/>
              </w:rPr>
            </w:pPr>
            <w:r w:rsidRPr="0048750B">
              <w:rPr>
                <w:rFonts w:eastAsia="Times New Roman" w:cs="Calibri"/>
                <w:color w:val="000000"/>
              </w:rPr>
              <w:t>II Babinek</w:t>
            </w:r>
          </w:p>
        </w:tc>
        <w:tc>
          <w:tcPr>
            <w:tcW w:w="1860" w:type="dxa"/>
            <w:noWrap/>
            <w:hideMark/>
          </w:tcPr>
          <w:p w:rsidR="0048750B" w:rsidRPr="0048750B" w:rsidRDefault="0048750B" w:rsidP="0048750B">
            <w:pPr>
              <w:jc w:val="right"/>
              <w:rPr>
                <w:rFonts w:eastAsia="Times New Roman" w:cs="Calibri"/>
                <w:color w:val="000000"/>
              </w:rPr>
            </w:pPr>
            <w:r w:rsidRPr="0048750B">
              <w:rPr>
                <w:rFonts w:eastAsia="Times New Roman" w:cs="Calibri"/>
                <w:color w:val="000000"/>
              </w:rPr>
              <w:t>2</w:t>
            </w:r>
          </w:p>
        </w:tc>
        <w:tc>
          <w:tcPr>
            <w:tcW w:w="1967" w:type="dxa"/>
            <w:noWrap/>
            <w:hideMark/>
          </w:tcPr>
          <w:p w:rsidR="0048750B" w:rsidRPr="0048750B" w:rsidRDefault="0048750B" w:rsidP="0048750B">
            <w:pPr>
              <w:jc w:val="left"/>
              <w:rPr>
                <w:rFonts w:eastAsia="Times New Roman" w:cs="Calibri"/>
                <w:color w:val="000000"/>
              </w:rPr>
            </w:pPr>
          </w:p>
        </w:tc>
        <w:tc>
          <w:tcPr>
            <w:tcW w:w="1701" w:type="dxa"/>
            <w:noWrap/>
            <w:hideMark/>
          </w:tcPr>
          <w:p w:rsidR="0048750B" w:rsidRPr="0048750B" w:rsidRDefault="0048750B" w:rsidP="0048750B">
            <w:pPr>
              <w:jc w:val="right"/>
              <w:rPr>
                <w:rFonts w:eastAsia="Times New Roman" w:cs="Calibri"/>
                <w:color w:val="000000"/>
              </w:rPr>
            </w:pPr>
            <w:r w:rsidRPr="0048750B">
              <w:rPr>
                <w:rFonts w:eastAsia="Times New Roman" w:cs="Calibri"/>
                <w:color w:val="000000"/>
              </w:rPr>
              <w:t>2</w:t>
            </w:r>
          </w:p>
        </w:tc>
      </w:tr>
      <w:tr w:rsidR="0048750B" w:rsidRPr="0048750B" w:rsidTr="00F65913">
        <w:trPr>
          <w:trHeight w:val="300"/>
        </w:trPr>
        <w:tc>
          <w:tcPr>
            <w:tcW w:w="3227" w:type="dxa"/>
            <w:noWrap/>
            <w:hideMark/>
          </w:tcPr>
          <w:p w:rsidR="0048750B" w:rsidRPr="0048750B" w:rsidRDefault="0048750B" w:rsidP="00F65913">
            <w:pPr>
              <w:ind w:left="284"/>
              <w:jc w:val="left"/>
              <w:rPr>
                <w:rFonts w:eastAsia="Times New Roman" w:cs="Calibri"/>
                <w:color w:val="000000"/>
              </w:rPr>
            </w:pPr>
            <w:r w:rsidRPr="0048750B">
              <w:rPr>
                <w:rFonts w:eastAsia="Times New Roman" w:cs="Calibri"/>
                <w:color w:val="000000"/>
              </w:rPr>
              <w:t>III Dłużyna</w:t>
            </w:r>
          </w:p>
        </w:tc>
        <w:tc>
          <w:tcPr>
            <w:tcW w:w="1860" w:type="dxa"/>
            <w:noWrap/>
            <w:hideMark/>
          </w:tcPr>
          <w:p w:rsidR="0048750B" w:rsidRPr="0048750B" w:rsidRDefault="0048750B" w:rsidP="0048750B">
            <w:pPr>
              <w:jc w:val="right"/>
              <w:rPr>
                <w:rFonts w:eastAsia="Times New Roman" w:cs="Calibri"/>
                <w:color w:val="000000"/>
              </w:rPr>
            </w:pPr>
            <w:r w:rsidRPr="0048750B">
              <w:rPr>
                <w:rFonts w:eastAsia="Times New Roman" w:cs="Calibri"/>
                <w:color w:val="000000"/>
              </w:rPr>
              <w:t>3</w:t>
            </w:r>
          </w:p>
        </w:tc>
        <w:tc>
          <w:tcPr>
            <w:tcW w:w="1967" w:type="dxa"/>
            <w:noWrap/>
            <w:hideMark/>
          </w:tcPr>
          <w:p w:rsidR="0048750B" w:rsidRPr="0048750B" w:rsidRDefault="0048750B" w:rsidP="0048750B">
            <w:pPr>
              <w:jc w:val="left"/>
              <w:rPr>
                <w:rFonts w:eastAsia="Times New Roman" w:cs="Calibri"/>
                <w:color w:val="000000"/>
              </w:rPr>
            </w:pPr>
          </w:p>
        </w:tc>
        <w:tc>
          <w:tcPr>
            <w:tcW w:w="1701" w:type="dxa"/>
            <w:noWrap/>
            <w:hideMark/>
          </w:tcPr>
          <w:p w:rsidR="0048750B" w:rsidRPr="0048750B" w:rsidRDefault="0048750B" w:rsidP="0048750B">
            <w:pPr>
              <w:jc w:val="right"/>
              <w:rPr>
                <w:rFonts w:eastAsia="Times New Roman" w:cs="Calibri"/>
                <w:color w:val="000000"/>
              </w:rPr>
            </w:pPr>
            <w:r w:rsidRPr="0048750B">
              <w:rPr>
                <w:rFonts w:eastAsia="Times New Roman" w:cs="Calibri"/>
                <w:color w:val="000000"/>
              </w:rPr>
              <w:t>3</w:t>
            </w:r>
          </w:p>
        </w:tc>
      </w:tr>
      <w:tr w:rsidR="0048750B" w:rsidRPr="0048750B" w:rsidTr="00F65913">
        <w:trPr>
          <w:trHeight w:val="300"/>
        </w:trPr>
        <w:tc>
          <w:tcPr>
            <w:tcW w:w="3227" w:type="dxa"/>
            <w:noWrap/>
            <w:hideMark/>
          </w:tcPr>
          <w:p w:rsidR="0048750B" w:rsidRPr="0048750B" w:rsidRDefault="0048750B" w:rsidP="00F65913">
            <w:pPr>
              <w:ind w:left="284"/>
              <w:jc w:val="left"/>
              <w:rPr>
                <w:rFonts w:eastAsia="Times New Roman" w:cs="Calibri"/>
                <w:color w:val="000000"/>
              </w:rPr>
            </w:pPr>
            <w:r w:rsidRPr="0048750B">
              <w:rPr>
                <w:rFonts w:eastAsia="Times New Roman" w:cs="Calibri"/>
                <w:color w:val="000000"/>
              </w:rPr>
              <w:t>IV Rożnowo</w:t>
            </w:r>
          </w:p>
        </w:tc>
        <w:tc>
          <w:tcPr>
            <w:tcW w:w="1860" w:type="dxa"/>
            <w:noWrap/>
            <w:hideMark/>
          </w:tcPr>
          <w:p w:rsidR="0048750B" w:rsidRPr="0048750B" w:rsidRDefault="0048750B" w:rsidP="0048750B">
            <w:pPr>
              <w:jc w:val="right"/>
              <w:rPr>
                <w:rFonts w:eastAsia="Times New Roman" w:cs="Calibri"/>
                <w:color w:val="000000"/>
              </w:rPr>
            </w:pPr>
            <w:r w:rsidRPr="0048750B">
              <w:rPr>
                <w:rFonts w:eastAsia="Times New Roman" w:cs="Calibri"/>
                <w:color w:val="000000"/>
              </w:rPr>
              <w:t>1</w:t>
            </w:r>
          </w:p>
        </w:tc>
        <w:tc>
          <w:tcPr>
            <w:tcW w:w="1967" w:type="dxa"/>
            <w:noWrap/>
            <w:hideMark/>
          </w:tcPr>
          <w:p w:rsidR="0048750B" w:rsidRPr="0048750B" w:rsidRDefault="0048750B" w:rsidP="0048750B">
            <w:pPr>
              <w:jc w:val="left"/>
              <w:rPr>
                <w:rFonts w:eastAsia="Times New Roman" w:cs="Calibri"/>
                <w:color w:val="000000"/>
              </w:rPr>
            </w:pPr>
          </w:p>
        </w:tc>
        <w:tc>
          <w:tcPr>
            <w:tcW w:w="1701" w:type="dxa"/>
            <w:noWrap/>
            <w:hideMark/>
          </w:tcPr>
          <w:p w:rsidR="0048750B" w:rsidRPr="0048750B" w:rsidRDefault="0048750B" w:rsidP="0048750B">
            <w:pPr>
              <w:jc w:val="right"/>
              <w:rPr>
                <w:rFonts w:eastAsia="Times New Roman" w:cs="Calibri"/>
                <w:color w:val="000000"/>
              </w:rPr>
            </w:pPr>
            <w:r w:rsidRPr="0048750B">
              <w:rPr>
                <w:rFonts w:eastAsia="Times New Roman" w:cs="Calibri"/>
                <w:color w:val="000000"/>
              </w:rPr>
              <w:t>1</w:t>
            </w:r>
          </w:p>
        </w:tc>
      </w:tr>
      <w:tr w:rsidR="0048750B" w:rsidRPr="0048750B" w:rsidTr="00F65913">
        <w:trPr>
          <w:trHeight w:val="300"/>
        </w:trPr>
        <w:tc>
          <w:tcPr>
            <w:tcW w:w="3227" w:type="dxa"/>
            <w:noWrap/>
            <w:hideMark/>
          </w:tcPr>
          <w:p w:rsidR="0048750B" w:rsidRPr="0048750B" w:rsidRDefault="0048750B" w:rsidP="00F65913">
            <w:pPr>
              <w:ind w:left="284"/>
              <w:jc w:val="left"/>
              <w:rPr>
                <w:rFonts w:eastAsia="Times New Roman" w:cs="Calibri"/>
                <w:color w:val="000000"/>
              </w:rPr>
            </w:pPr>
            <w:r w:rsidRPr="0048750B">
              <w:rPr>
                <w:rFonts w:eastAsia="Times New Roman" w:cs="Calibri"/>
                <w:color w:val="000000"/>
              </w:rPr>
              <w:t>V Swobnica</w:t>
            </w:r>
          </w:p>
        </w:tc>
        <w:tc>
          <w:tcPr>
            <w:tcW w:w="1860" w:type="dxa"/>
            <w:noWrap/>
            <w:hideMark/>
          </w:tcPr>
          <w:p w:rsidR="0048750B" w:rsidRPr="0048750B" w:rsidRDefault="0048750B" w:rsidP="0048750B">
            <w:pPr>
              <w:jc w:val="right"/>
              <w:rPr>
                <w:rFonts w:eastAsia="Times New Roman" w:cs="Calibri"/>
                <w:color w:val="000000"/>
              </w:rPr>
            </w:pPr>
            <w:r w:rsidRPr="0048750B">
              <w:rPr>
                <w:rFonts w:eastAsia="Times New Roman" w:cs="Calibri"/>
                <w:color w:val="000000"/>
              </w:rPr>
              <w:t>2</w:t>
            </w:r>
          </w:p>
        </w:tc>
        <w:tc>
          <w:tcPr>
            <w:tcW w:w="1967" w:type="dxa"/>
            <w:noWrap/>
            <w:hideMark/>
          </w:tcPr>
          <w:p w:rsidR="0048750B" w:rsidRPr="0048750B" w:rsidRDefault="0048750B" w:rsidP="0048750B">
            <w:pPr>
              <w:jc w:val="left"/>
              <w:rPr>
                <w:rFonts w:eastAsia="Times New Roman" w:cs="Calibri"/>
                <w:color w:val="000000"/>
              </w:rPr>
            </w:pPr>
          </w:p>
        </w:tc>
        <w:tc>
          <w:tcPr>
            <w:tcW w:w="1701" w:type="dxa"/>
            <w:noWrap/>
            <w:hideMark/>
          </w:tcPr>
          <w:p w:rsidR="0048750B" w:rsidRPr="0048750B" w:rsidRDefault="0048750B" w:rsidP="0048750B">
            <w:pPr>
              <w:jc w:val="right"/>
              <w:rPr>
                <w:rFonts w:eastAsia="Times New Roman" w:cs="Calibri"/>
                <w:color w:val="000000"/>
              </w:rPr>
            </w:pPr>
            <w:r w:rsidRPr="0048750B">
              <w:rPr>
                <w:rFonts w:eastAsia="Times New Roman" w:cs="Calibri"/>
                <w:color w:val="000000"/>
              </w:rPr>
              <w:t>2</w:t>
            </w:r>
          </w:p>
        </w:tc>
      </w:tr>
      <w:tr w:rsidR="0048750B" w:rsidRPr="0048750B" w:rsidTr="00F65913">
        <w:trPr>
          <w:trHeight w:val="300"/>
        </w:trPr>
        <w:tc>
          <w:tcPr>
            <w:tcW w:w="3227" w:type="dxa"/>
            <w:noWrap/>
            <w:hideMark/>
          </w:tcPr>
          <w:p w:rsidR="0048750B" w:rsidRPr="0048750B" w:rsidRDefault="0048750B" w:rsidP="0048750B">
            <w:pPr>
              <w:jc w:val="left"/>
              <w:rPr>
                <w:rFonts w:eastAsia="Times New Roman" w:cs="Calibri"/>
                <w:b/>
                <w:bCs/>
                <w:color w:val="000000"/>
              </w:rPr>
            </w:pPr>
            <w:r>
              <w:rPr>
                <w:rFonts w:eastAsia="Times New Roman" w:cs="Calibri"/>
                <w:b/>
                <w:bCs/>
                <w:color w:val="000000"/>
              </w:rPr>
              <w:t>Uzupełniające</w:t>
            </w:r>
          </w:p>
        </w:tc>
        <w:tc>
          <w:tcPr>
            <w:tcW w:w="1860" w:type="dxa"/>
            <w:noWrap/>
            <w:hideMark/>
          </w:tcPr>
          <w:p w:rsidR="0048750B" w:rsidRPr="0048750B" w:rsidRDefault="0048750B" w:rsidP="0048750B">
            <w:pPr>
              <w:jc w:val="right"/>
              <w:rPr>
                <w:rFonts w:eastAsia="Times New Roman" w:cs="Calibri"/>
                <w:b/>
                <w:bCs/>
                <w:color w:val="000000"/>
              </w:rPr>
            </w:pPr>
            <w:r w:rsidRPr="0048750B">
              <w:rPr>
                <w:rFonts w:eastAsia="Times New Roman" w:cs="Calibri"/>
                <w:b/>
                <w:bCs/>
                <w:color w:val="000000"/>
              </w:rPr>
              <w:t>3</w:t>
            </w:r>
          </w:p>
        </w:tc>
        <w:tc>
          <w:tcPr>
            <w:tcW w:w="1967" w:type="dxa"/>
            <w:noWrap/>
            <w:hideMark/>
          </w:tcPr>
          <w:p w:rsidR="0048750B" w:rsidRPr="0048750B" w:rsidRDefault="0048750B" w:rsidP="0048750B">
            <w:pPr>
              <w:jc w:val="right"/>
              <w:rPr>
                <w:rFonts w:eastAsia="Times New Roman" w:cs="Calibri"/>
                <w:b/>
                <w:bCs/>
                <w:color w:val="000000"/>
              </w:rPr>
            </w:pPr>
            <w:r w:rsidRPr="0048750B">
              <w:rPr>
                <w:rFonts w:eastAsia="Times New Roman" w:cs="Calibri"/>
                <w:b/>
                <w:bCs/>
                <w:color w:val="000000"/>
              </w:rPr>
              <w:t>2</w:t>
            </w:r>
          </w:p>
        </w:tc>
        <w:tc>
          <w:tcPr>
            <w:tcW w:w="1701" w:type="dxa"/>
            <w:noWrap/>
            <w:hideMark/>
          </w:tcPr>
          <w:p w:rsidR="0048750B" w:rsidRPr="0048750B" w:rsidRDefault="0048750B" w:rsidP="0048750B">
            <w:pPr>
              <w:jc w:val="right"/>
              <w:rPr>
                <w:rFonts w:eastAsia="Times New Roman" w:cs="Calibri"/>
                <w:b/>
                <w:bCs/>
                <w:color w:val="000000"/>
              </w:rPr>
            </w:pPr>
            <w:r w:rsidRPr="0048750B">
              <w:rPr>
                <w:rFonts w:eastAsia="Times New Roman" w:cs="Calibri"/>
                <w:b/>
                <w:bCs/>
                <w:color w:val="000000"/>
              </w:rPr>
              <w:t>5</w:t>
            </w:r>
          </w:p>
        </w:tc>
      </w:tr>
      <w:tr w:rsidR="0048750B" w:rsidRPr="0048750B" w:rsidTr="00F65913">
        <w:trPr>
          <w:trHeight w:val="300"/>
        </w:trPr>
        <w:tc>
          <w:tcPr>
            <w:tcW w:w="3227" w:type="dxa"/>
            <w:noWrap/>
            <w:hideMark/>
          </w:tcPr>
          <w:p w:rsidR="0048750B" w:rsidRPr="0048750B" w:rsidRDefault="0048750B" w:rsidP="00F65913">
            <w:pPr>
              <w:ind w:left="284"/>
              <w:jc w:val="left"/>
              <w:rPr>
                <w:rFonts w:eastAsia="Times New Roman" w:cs="Calibri"/>
                <w:color w:val="000000"/>
              </w:rPr>
            </w:pPr>
            <w:r w:rsidRPr="0048750B">
              <w:rPr>
                <w:rFonts w:eastAsia="Times New Roman" w:cs="Calibri"/>
                <w:color w:val="000000"/>
              </w:rPr>
              <w:t>I Banie</w:t>
            </w:r>
          </w:p>
        </w:tc>
        <w:tc>
          <w:tcPr>
            <w:tcW w:w="1860" w:type="dxa"/>
            <w:noWrap/>
            <w:hideMark/>
          </w:tcPr>
          <w:p w:rsidR="0048750B" w:rsidRPr="0048750B" w:rsidRDefault="0048750B" w:rsidP="0048750B">
            <w:pPr>
              <w:jc w:val="right"/>
              <w:rPr>
                <w:rFonts w:eastAsia="Times New Roman" w:cs="Calibri"/>
                <w:color w:val="000000"/>
              </w:rPr>
            </w:pPr>
            <w:r w:rsidRPr="0048750B">
              <w:rPr>
                <w:rFonts w:eastAsia="Times New Roman" w:cs="Calibri"/>
                <w:color w:val="000000"/>
              </w:rPr>
              <w:t>1</w:t>
            </w:r>
          </w:p>
        </w:tc>
        <w:tc>
          <w:tcPr>
            <w:tcW w:w="1967" w:type="dxa"/>
            <w:noWrap/>
            <w:hideMark/>
          </w:tcPr>
          <w:p w:rsidR="0048750B" w:rsidRPr="0048750B" w:rsidRDefault="0048750B" w:rsidP="0048750B">
            <w:pPr>
              <w:jc w:val="left"/>
              <w:rPr>
                <w:rFonts w:eastAsia="Times New Roman" w:cs="Calibri"/>
                <w:color w:val="000000"/>
              </w:rPr>
            </w:pPr>
          </w:p>
        </w:tc>
        <w:tc>
          <w:tcPr>
            <w:tcW w:w="1701" w:type="dxa"/>
            <w:noWrap/>
            <w:hideMark/>
          </w:tcPr>
          <w:p w:rsidR="0048750B" w:rsidRPr="0048750B" w:rsidRDefault="0048750B" w:rsidP="0048750B">
            <w:pPr>
              <w:jc w:val="right"/>
              <w:rPr>
                <w:rFonts w:eastAsia="Times New Roman" w:cs="Calibri"/>
                <w:color w:val="000000"/>
              </w:rPr>
            </w:pPr>
            <w:r w:rsidRPr="0048750B">
              <w:rPr>
                <w:rFonts w:eastAsia="Times New Roman" w:cs="Calibri"/>
                <w:color w:val="000000"/>
              </w:rPr>
              <w:t>1</w:t>
            </w:r>
          </w:p>
        </w:tc>
      </w:tr>
      <w:tr w:rsidR="0048750B" w:rsidRPr="0048750B" w:rsidTr="00F65913">
        <w:trPr>
          <w:trHeight w:val="300"/>
        </w:trPr>
        <w:tc>
          <w:tcPr>
            <w:tcW w:w="3227" w:type="dxa"/>
            <w:noWrap/>
            <w:hideMark/>
          </w:tcPr>
          <w:p w:rsidR="0048750B" w:rsidRPr="0048750B" w:rsidRDefault="0048750B" w:rsidP="00F65913">
            <w:pPr>
              <w:ind w:left="284"/>
              <w:jc w:val="left"/>
              <w:rPr>
                <w:rFonts w:eastAsia="Times New Roman" w:cs="Calibri"/>
                <w:color w:val="000000"/>
              </w:rPr>
            </w:pPr>
            <w:r w:rsidRPr="0048750B">
              <w:rPr>
                <w:rFonts w:eastAsia="Times New Roman" w:cs="Calibri"/>
                <w:color w:val="000000"/>
              </w:rPr>
              <w:t>II Babinek</w:t>
            </w:r>
          </w:p>
        </w:tc>
        <w:tc>
          <w:tcPr>
            <w:tcW w:w="1860" w:type="dxa"/>
            <w:noWrap/>
            <w:hideMark/>
          </w:tcPr>
          <w:p w:rsidR="0048750B" w:rsidRPr="0048750B" w:rsidRDefault="0048750B" w:rsidP="0048750B">
            <w:pPr>
              <w:jc w:val="left"/>
              <w:rPr>
                <w:rFonts w:eastAsia="Times New Roman" w:cs="Calibri"/>
                <w:color w:val="000000"/>
              </w:rPr>
            </w:pPr>
          </w:p>
        </w:tc>
        <w:tc>
          <w:tcPr>
            <w:tcW w:w="1967" w:type="dxa"/>
            <w:noWrap/>
            <w:hideMark/>
          </w:tcPr>
          <w:p w:rsidR="0048750B" w:rsidRPr="0048750B" w:rsidRDefault="0048750B" w:rsidP="0048750B">
            <w:pPr>
              <w:jc w:val="right"/>
              <w:rPr>
                <w:rFonts w:eastAsia="Times New Roman" w:cs="Calibri"/>
                <w:color w:val="000000"/>
              </w:rPr>
            </w:pPr>
            <w:r w:rsidRPr="0048750B">
              <w:rPr>
                <w:rFonts w:eastAsia="Times New Roman" w:cs="Calibri"/>
                <w:color w:val="000000"/>
              </w:rPr>
              <w:t>1</w:t>
            </w:r>
          </w:p>
        </w:tc>
        <w:tc>
          <w:tcPr>
            <w:tcW w:w="1701" w:type="dxa"/>
            <w:noWrap/>
            <w:hideMark/>
          </w:tcPr>
          <w:p w:rsidR="0048750B" w:rsidRPr="0048750B" w:rsidRDefault="0048750B" w:rsidP="0048750B">
            <w:pPr>
              <w:jc w:val="right"/>
              <w:rPr>
                <w:rFonts w:eastAsia="Times New Roman" w:cs="Calibri"/>
                <w:color w:val="000000"/>
              </w:rPr>
            </w:pPr>
            <w:r w:rsidRPr="0048750B">
              <w:rPr>
                <w:rFonts w:eastAsia="Times New Roman" w:cs="Calibri"/>
                <w:color w:val="000000"/>
              </w:rPr>
              <w:t>1</w:t>
            </w:r>
          </w:p>
        </w:tc>
      </w:tr>
      <w:tr w:rsidR="0048750B" w:rsidRPr="0048750B" w:rsidTr="00F65913">
        <w:trPr>
          <w:trHeight w:val="300"/>
        </w:trPr>
        <w:tc>
          <w:tcPr>
            <w:tcW w:w="3227" w:type="dxa"/>
            <w:noWrap/>
            <w:hideMark/>
          </w:tcPr>
          <w:p w:rsidR="0048750B" w:rsidRPr="0048750B" w:rsidRDefault="0048750B" w:rsidP="00F65913">
            <w:pPr>
              <w:ind w:left="284"/>
              <w:jc w:val="left"/>
              <w:rPr>
                <w:rFonts w:eastAsia="Times New Roman" w:cs="Calibri"/>
                <w:color w:val="000000"/>
              </w:rPr>
            </w:pPr>
            <w:r w:rsidRPr="0048750B">
              <w:rPr>
                <w:rFonts w:eastAsia="Times New Roman" w:cs="Calibri"/>
                <w:color w:val="000000"/>
              </w:rPr>
              <w:t>III Dłużyna</w:t>
            </w:r>
          </w:p>
        </w:tc>
        <w:tc>
          <w:tcPr>
            <w:tcW w:w="1860" w:type="dxa"/>
            <w:noWrap/>
            <w:hideMark/>
          </w:tcPr>
          <w:p w:rsidR="0048750B" w:rsidRPr="0048750B" w:rsidRDefault="0048750B" w:rsidP="0048750B">
            <w:pPr>
              <w:jc w:val="right"/>
              <w:rPr>
                <w:rFonts w:eastAsia="Times New Roman" w:cs="Calibri"/>
                <w:color w:val="000000"/>
              </w:rPr>
            </w:pPr>
            <w:r w:rsidRPr="0048750B">
              <w:rPr>
                <w:rFonts w:eastAsia="Times New Roman" w:cs="Calibri"/>
                <w:color w:val="000000"/>
              </w:rPr>
              <w:t>1</w:t>
            </w:r>
          </w:p>
        </w:tc>
        <w:tc>
          <w:tcPr>
            <w:tcW w:w="1967" w:type="dxa"/>
            <w:noWrap/>
            <w:hideMark/>
          </w:tcPr>
          <w:p w:rsidR="0048750B" w:rsidRPr="0048750B" w:rsidRDefault="0048750B" w:rsidP="0048750B">
            <w:pPr>
              <w:jc w:val="left"/>
              <w:rPr>
                <w:rFonts w:eastAsia="Times New Roman" w:cs="Calibri"/>
                <w:color w:val="000000"/>
              </w:rPr>
            </w:pPr>
          </w:p>
        </w:tc>
        <w:tc>
          <w:tcPr>
            <w:tcW w:w="1701" w:type="dxa"/>
            <w:noWrap/>
            <w:hideMark/>
          </w:tcPr>
          <w:p w:rsidR="0048750B" w:rsidRPr="0048750B" w:rsidRDefault="0048750B" w:rsidP="0048750B">
            <w:pPr>
              <w:jc w:val="right"/>
              <w:rPr>
                <w:rFonts w:eastAsia="Times New Roman" w:cs="Calibri"/>
                <w:color w:val="000000"/>
              </w:rPr>
            </w:pPr>
            <w:r w:rsidRPr="0048750B">
              <w:rPr>
                <w:rFonts w:eastAsia="Times New Roman" w:cs="Calibri"/>
                <w:color w:val="000000"/>
              </w:rPr>
              <w:t>1</w:t>
            </w:r>
          </w:p>
        </w:tc>
      </w:tr>
      <w:tr w:rsidR="0048750B" w:rsidRPr="0048750B" w:rsidTr="00F65913">
        <w:trPr>
          <w:trHeight w:val="300"/>
        </w:trPr>
        <w:tc>
          <w:tcPr>
            <w:tcW w:w="3227" w:type="dxa"/>
            <w:noWrap/>
            <w:hideMark/>
          </w:tcPr>
          <w:p w:rsidR="0048750B" w:rsidRPr="0048750B" w:rsidRDefault="0048750B" w:rsidP="00F65913">
            <w:pPr>
              <w:ind w:left="284"/>
              <w:jc w:val="left"/>
              <w:rPr>
                <w:rFonts w:eastAsia="Times New Roman" w:cs="Calibri"/>
                <w:color w:val="000000"/>
              </w:rPr>
            </w:pPr>
            <w:r w:rsidRPr="0048750B">
              <w:rPr>
                <w:rFonts w:eastAsia="Times New Roman" w:cs="Calibri"/>
                <w:color w:val="000000"/>
              </w:rPr>
              <w:t>IV Rożnowo</w:t>
            </w:r>
          </w:p>
        </w:tc>
        <w:tc>
          <w:tcPr>
            <w:tcW w:w="1860" w:type="dxa"/>
            <w:noWrap/>
            <w:hideMark/>
          </w:tcPr>
          <w:p w:rsidR="0048750B" w:rsidRPr="0048750B" w:rsidRDefault="0048750B" w:rsidP="0048750B">
            <w:pPr>
              <w:jc w:val="right"/>
              <w:rPr>
                <w:rFonts w:eastAsia="Times New Roman" w:cs="Calibri"/>
                <w:color w:val="000000"/>
              </w:rPr>
            </w:pPr>
            <w:r w:rsidRPr="0048750B">
              <w:rPr>
                <w:rFonts w:eastAsia="Times New Roman" w:cs="Calibri"/>
                <w:color w:val="000000"/>
              </w:rPr>
              <w:t>1</w:t>
            </w:r>
          </w:p>
        </w:tc>
        <w:tc>
          <w:tcPr>
            <w:tcW w:w="1967" w:type="dxa"/>
            <w:noWrap/>
            <w:hideMark/>
          </w:tcPr>
          <w:p w:rsidR="0048750B" w:rsidRPr="0048750B" w:rsidRDefault="0048750B" w:rsidP="0048750B">
            <w:pPr>
              <w:jc w:val="left"/>
              <w:rPr>
                <w:rFonts w:eastAsia="Times New Roman" w:cs="Calibri"/>
                <w:color w:val="000000"/>
              </w:rPr>
            </w:pPr>
          </w:p>
        </w:tc>
        <w:tc>
          <w:tcPr>
            <w:tcW w:w="1701" w:type="dxa"/>
            <w:noWrap/>
            <w:hideMark/>
          </w:tcPr>
          <w:p w:rsidR="0048750B" w:rsidRPr="0048750B" w:rsidRDefault="0048750B" w:rsidP="0048750B">
            <w:pPr>
              <w:jc w:val="right"/>
              <w:rPr>
                <w:rFonts w:eastAsia="Times New Roman" w:cs="Calibri"/>
                <w:color w:val="000000"/>
              </w:rPr>
            </w:pPr>
            <w:r w:rsidRPr="0048750B">
              <w:rPr>
                <w:rFonts w:eastAsia="Times New Roman" w:cs="Calibri"/>
                <w:color w:val="000000"/>
              </w:rPr>
              <w:t>1</w:t>
            </w:r>
          </w:p>
        </w:tc>
      </w:tr>
      <w:tr w:rsidR="0048750B" w:rsidRPr="0048750B" w:rsidTr="00F65913">
        <w:trPr>
          <w:trHeight w:val="300"/>
        </w:trPr>
        <w:tc>
          <w:tcPr>
            <w:tcW w:w="3227" w:type="dxa"/>
            <w:noWrap/>
            <w:hideMark/>
          </w:tcPr>
          <w:p w:rsidR="0048750B" w:rsidRPr="0048750B" w:rsidRDefault="0048750B" w:rsidP="00F65913">
            <w:pPr>
              <w:ind w:left="284"/>
              <w:jc w:val="left"/>
              <w:rPr>
                <w:rFonts w:eastAsia="Times New Roman" w:cs="Calibri"/>
                <w:color w:val="000000"/>
              </w:rPr>
            </w:pPr>
            <w:r w:rsidRPr="0048750B">
              <w:rPr>
                <w:rFonts w:eastAsia="Times New Roman" w:cs="Calibri"/>
                <w:color w:val="000000"/>
              </w:rPr>
              <w:t>V Swobnica</w:t>
            </w:r>
          </w:p>
        </w:tc>
        <w:tc>
          <w:tcPr>
            <w:tcW w:w="1860" w:type="dxa"/>
            <w:noWrap/>
            <w:hideMark/>
          </w:tcPr>
          <w:p w:rsidR="0048750B" w:rsidRPr="0048750B" w:rsidRDefault="0048750B" w:rsidP="0048750B">
            <w:pPr>
              <w:jc w:val="left"/>
              <w:rPr>
                <w:rFonts w:eastAsia="Times New Roman" w:cs="Calibri"/>
                <w:color w:val="000000"/>
              </w:rPr>
            </w:pPr>
          </w:p>
        </w:tc>
        <w:tc>
          <w:tcPr>
            <w:tcW w:w="1967" w:type="dxa"/>
            <w:noWrap/>
            <w:hideMark/>
          </w:tcPr>
          <w:p w:rsidR="0048750B" w:rsidRPr="0048750B" w:rsidRDefault="0048750B" w:rsidP="0048750B">
            <w:pPr>
              <w:jc w:val="right"/>
              <w:rPr>
                <w:rFonts w:eastAsia="Times New Roman" w:cs="Calibri"/>
                <w:color w:val="000000"/>
              </w:rPr>
            </w:pPr>
            <w:r w:rsidRPr="0048750B">
              <w:rPr>
                <w:rFonts w:eastAsia="Times New Roman" w:cs="Calibri"/>
                <w:color w:val="000000"/>
              </w:rPr>
              <w:t>1</w:t>
            </w:r>
          </w:p>
        </w:tc>
        <w:tc>
          <w:tcPr>
            <w:tcW w:w="1701" w:type="dxa"/>
            <w:noWrap/>
            <w:hideMark/>
          </w:tcPr>
          <w:p w:rsidR="0048750B" w:rsidRPr="0048750B" w:rsidRDefault="0048750B" w:rsidP="0048750B">
            <w:pPr>
              <w:jc w:val="right"/>
              <w:rPr>
                <w:rFonts w:eastAsia="Times New Roman" w:cs="Calibri"/>
                <w:color w:val="000000"/>
              </w:rPr>
            </w:pPr>
            <w:r w:rsidRPr="0048750B">
              <w:rPr>
                <w:rFonts w:eastAsia="Times New Roman" w:cs="Calibri"/>
                <w:color w:val="000000"/>
              </w:rPr>
              <w:t>1</w:t>
            </w:r>
          </w:p>
        </w:tc>
      </w:tr>
      <w:tr w:rsidR="0048750B" w:rsidRPr="0048750B" w:rsidTr="00F65913">
        <w:trPr>
          <w:trHeight w:val="300"/>
        </w:trPr>
        <w:tc>
          <w:tcPr>
            <w:tcW w:w="3227" w:type="dxa"/>
            <w:noWrap/>
            <w:hideMark/>
          </w:tcPr>
          <w:p w:rsidR="0048750B" w:rsidRPr="0048750B" w:rsidRDefault="00F65913" w:rsidP="0048750B">
            <w:pPr>
              <w:jc w:val="left"/>
              <w:rPr>
                <w:rFonts w:eastAsia="Times New Roman" w:cs="Calibri"/>
                <w:b/>
                <w:bCs/>
                <w:color w:val="000000"/>
              </w:rPr>
            </w:pPr>
            <w:r>
              <w:rPr>
                <w:rFonts w:eastAsia="Times New Roman" w:cs="Calibri"/>
                <w:b/>
                <w:bCs/>
                <w:color w:val="000000"/>
              </w:rPr>
              <w:t>Razem</w:t>
            </w:r>
          </w:p>
        </w:tc>
        <w:tc>
          <w:tcPr>
            <w:tcW w:w="1860" w:type="dxa"/>
            <w:noWrap/>
            <w:hideMark/>
          </w:tcPr>
          <w:p w:rsidR="0048750B" w:rsidRPr="0048750B" w:rsidRDefault="0048750B" w:rsidP="0048750B">
            <w:pPr>
              <w:jc w:val="right"/>
              <w:rPr>
                <w:rFonts w:eastAsia="Times New Roman" w:cs="Calibri"/>
                <w:b/>
                <w:bCs/>
                <w:color w:val="000000"/>
              </w:rPr>
            </w:pPr>
            <w:r w:rsidRPr="0048750B">
              <w:rPr>
                <w:rFonts w:eastAsia="Times New Roman" w:cs="Calibri"/>
                <w:b/>
                <w:bCs/>
                <w:color w:val="000000"/>
              </w:rPr>
              <w:t>14</w:t>
            </w:r>
          </w:p>
        </w:tc>
        <w:tc>
          <w:tcPr>
            <w:tcW w:w="1967" w:type="dxa"/>
            <w:noWrap/>
            <w:hideMark/>
          </w:tcPr>
          <w:p w:rsidR="0048750B" w:rsidRPr="0048750B" w:rsidRDefault="0048750B" w:rsidP="0048750B">
            <w:pPr>
              <w:jc w:val="right"/>
              <w:rPr>
                <w:rFonts w:eastAsia="Times New Roman" w:cs="Calibri"/>
                <w:b/>
                <w:bCs/>
                <w:color w:val="000000"/>
              </w:rPr>
            </w:pPr>
            <w:r w:rsidRPr="0048750B">
              <w:rPr>
                <w:rFonts w:eastAsia="Times New Roman" w:cs="Calibri"/>
                <w:b/>
                <w:bCs/>
                <w:color w:val="000000"/>
              </w:rPr>
              <w:t>3</w:t>
            </w:r>
          </w:p>
        </w:tc>
        <w:tc>
          <w:tcPr>
            <w:tcW w:w="1701" w:type="dxa"/>
            <w:noWrap/>
            <w:hideMark/>
          </w:tcPr>
          <w:p w:rsidR="0048750B" w:rsidRPr="0048750B" w:rsidRDefault="0048750B" w:rsidP="0048750B">
            <w:pPr>
              <w:jc w:val="right"/>
              <w:rPr>
                <w:rFonts w:eastAsia="Times New Roman" w:cs="Calibri"/>
                <w:b/>
                <w:bCs/>
                <w:color w:val="000000"/>
              </w:rPr>
            </w:pPr>
            <w:r w:rsidRPr="0048750B">
              <w:rPr>
                <w:rFonts w:eastAsia="Times New Roman" w:cs="Calibri"/>
                <w:b/>
                <w:bCs/>
                <w:color w:val="000000"/>
              </w:rPr>
              <w:t>17</w:t>
            </w:r>
          </w:p>
        </w:tc>
      </w:tr>
    </w:tbl>
    <w:p w:rsidR="00F47252" w:rsidRDefault="00F65913" w:rsidP="00FC624E">
      <w:r>
        <w:t>Źródło: opracowanie własne.</w:t>
      </w:r>
    </w:p>
    <w:p w:rsidR="00171EE3" w:rsidRDefault="00171EE3">
      <w:pPr>
        <w:jc w:val="left"/>
      </w:pPr>
      <w:r>
        <w:br w:type="page"/>
      </w:r>
    </w:p>
    <w:p w:rsidR="007D61A7" w:rsidRDefault="007D61A7" w:rsidP="00FC624E">
      <w:pPr>
        <w:pStyle w:val="Nagwek3"/>
      </w:pPr>
      <w:bookmarkStart w:id="69" w:name="_Toc504372938"/>
      <w:r>
        <w:lastRenderedPageBreak/>
        <w:t xml:space="preserve">I obszar rewitalizacji, Banie </w:t>
      </w:r>
      <w:r w:rsidR="00FC624E">
        <w:t>–</w:t>
      </w:r>
      <w:r>
        <w:t xml:space="preserve"> Zachód</w:t>
      </w:r>
      <w:bookmarkEnd w:id="69"/>
    </w:p>
    <w:p w:rsidR="00FC624E" w:rsidRDefault="00FC624E" w:rsidP="00FC624E">
      <w:pPr>
        <w:pStyle w:val="Nagwek4"/>
      </w:pPr>
      <w:r>
        <w:t>Projekty główne w I obszarze rewitalizacji – Banie- Zachód</w:t>
      </w:r>
    </w:p>
    <w:p w:rsidR="00FC624E" w:rsidRPr="00FC624E" w:rsidRDefault="00FC624E" w:rsidP="00FC624E"/>
    <w:tbl>
      <w:tblPr>
        <w:tblStyle w:val="Tabela-Siatka"/>
        <w:tblW w:w="0" w:type="auto"/>
        <w:tblLook w:val="04A0" w:firstRow="1" w:lastRow="0" w:firstColumn="1" w:lastColumn="0" w:noHBand="0" w:noVBand="1"/>
      </w:tblPr>
      <w:tblGrid>
        <w:gridCol w:w="1997"/>
        <w:gridCol w:w="106"/>
        <w:gridCol w:w="626"/>
        <w:gridCol w:w="1226"/>
        <w:gridCol w:w="862"/>
        <w:gridCol w:w="2219"/>
        <w:gridCol w:w="2034"/>
      </w:tblGrid>
      <w:tr w:rsidR="007D61A7" w:rsidTr="007D61A7">
        <w:trPr>
          <w:trHeight w:val="567"/>
        </w:trPr>
        <w:tc>
          <w:tcPr>
            <w:tcW w:w="2103" w:type="dxa"/>
            <w:gridSpan w:val="2"/>
          </w:tcPr>
          <w:p w:rsidR="007D61A7" w:rsidRPr="00725131" w:rsidRDefault="007D61A7" w:rsidP="007D61A7">
            <w:pPr>
              <w:tabs>
                <w:tab w:val="left" w:pos="3546"/>
              </w:tabs>
              <w:rPr>
                <w:b/>
              </w:rPr>
            </w:pPr>
            <w:r>
              <w:br w:type="page"/>
            </w:r>
            <w:r w:rsidRPr="00725131">
              <w:rPr>
                <w:b/>
              </w:rPr>
              <w:t>Tytuł projektu:</w:t>
            </w:r>
          </w:p>
        </w:tc>
        <w:tc>
          <w:tcPr>
            <w:tcW w:w="6967" w:type="dxa"/>
            <w:gridSpan w:val="5"/>
          </w:tcPr>
          <w:p w:rsidR="007D61A7" w:rsidRPr="004C5710" w:rsidRDefault="007D61A7" w:rsidP="007D61A7">
            <w:pPr>
              <w:tabs>
                <w:tab w:val="left" w:pos="3030"/>
              </w:tabs>
              <w:jc w:val="center"/>
              <w:rPr>
                <w:b/>
                <w:i/>
                <w:sz w:val="28"/>
              </w:rPr>
            </w:pPr>
            <w:r w:rsidRPr="00C06ED5">
              <w:rPr>
                <w:rFonts w:asciiTheme="minorHAnsi" w:eastAsiaTheme="minorHAnsi" w:hAnsiTheme="minorHAnsi" w:cstheme="minorBidi"/>
                <w:b/>
                <w:i/>
                <w:noProof/>
                <w:sz w:val="28"/>
                <w:lang w:eastAsia="en-US"/>
              </w:rPr>
              <w:t>Modernizacja Międzynarodowego Centrum Turystyki, Kultury i Sportu w Baniach</w:t>
            </w:r>
          </w:p>
        </w:tc>
      </w:tr>
      <w:tr w:rsidR="007D61A7" w:rsidTr="007D61A7">
        <w:trPr>
          <w:cantSplit/>
          <w:trHeight w:val="300"/>
        </w:trPr>
        <w:tc>
          <w:tcPr>
            <w:tcW w:w="2103" w:type="dxa"/>
            <w:gridSpan w:val="2"/>
            <w:vMerge w:val="restart"/>
            <w:vAlign w:val="center"/>
          </w:tcPr>
          <w:p w:rsidR="007D61A7" w:rsidRPr="00201454" w:rsidRDefault="007D61A7" w:rsidP="007D61A7">
            <w:pPr>
              <w:tabs>
                <w:tab w:val="left" w:pos="3546"/>
              </w:tabs>
              <w:jc w:val="center"/>
              <w:rPr>
                <w:b/>
                <w:sz w:val="28"/>
              </w:rPr>
            </w:pPr>
            <w:r w:rsidRPr="00C06ED5">
              <w:rPr>
                <w:rFonts w:asciiTheme="minorHAnsi" w:eastAsiaTheme="minorHAnsi" w:hAnsiTheme="minorHAnsi" w:cstheme="minorBidi"/>
                <w:b/>
                <w:noProof/>
                <w:sz w:val="28"/>
                <w:lang w:eastAsia="en-US"/>
              </w:rPr>
              <w:t>G1</w:t>
            </w:r>
          </w:p>
          <w:p w:rsidR="007D61A7" w:rsidRPr="00201454" w:rsidRDefault="007D61A7" w:rsidP="007D61A7">
            <w:pPr>
              <w:tabs>
                <w:tab w:val="left" w:pos="3546"/>
              </w:tabs>
              <w:jc w:val="center"/>
              <w:rPr>
                <w:b/>
                <w:sz w:val="16"/>
              </w:rPr>
            </w:pPr>
            <w:r>
              <w:rPr>
                <w:b/>
                <w:sz w:val="16"/>
              </w:rPr>
              <w:t>Symbol projektu</w:t>
            </w:r>
          </w:p>
        </w:tc>
        <w:tc>
          <w:tcPr>
            <w:tcW w:w="1852" w:type="dxa"/>
            <w:gridSpan w:val="2"/>
          </w:tcPr>
          <w:p w:rsidR="007D61A7" w:rsidRPr="0092733D" w:rsidRDefault="007D61A7" w:rsidP="007D61A7">
            <w:pPr>
              <w:jc w:val="center"/>
              <w:rPr>
                <w:b/>
                <w:i/>
                <w:noProof/>
                <w:sz w:val="24"/>
              </w:rPr>
            </w:pPr>
            <w:r>
              <w:rPr>
                <w:noProof/>
              </w:rPr>
              <w:t>Obszar rewitalizacji:</w:t>
            </w:r>
          </w:p>
        </w:tc>
        <w:tc>
          <w:tcPr>
            <w:tcW w:w="5115" w:type="dxa"/>
            <w:gridSpan w:val="3"/>
          </w:tcPr>
          <w:p w:rsidR="007D61A7" w:rsidRDefault="007D61A7" w:rsidP="007D61A7">
            <w:pPr>
              <w:jc w:val="center"/>
              <w:rPr>
                <w:noProof/>
                <w:sz w:val="24"/>
              </w:rPr>
            </w:pPr>
            <w:r w:rsidRPr="00C06ED5">
              <w:rPr>
                <w:rFonts w:asciiTheme="minorHAnsi" w:eastAsiaTheme="minorHAnsi" w:hAnsiTheme="minorHAnsi" w:cstheme="minorBidi"/>
                <w:noProof/>
                <w:sz w:val="24"/>
                <w:lang w:eastAsia="en-US"/>
              </w:rPr>
              <w:t>I Banie</w:t>
            </w:r>
          </w:p>
          <w:p w:rsidR="007D61A7" w:rsidRPr="000D4E60" w:rsidRDefault="007D61A7" w:rsidP="007D61A7">
            <w:pPr>
              <w:jc w:val="center"/>
              <w:rPr>
                <w:noProof/>
              </w:rPr>
            </w:pPr>
            <w:r w:rsidRPr="00C06ED5">
              <w:rPr>
                <w:rFonts w:asciiTheme="minorHAnsi" w:eastAsiaTheme="minorHAnsi" w:hAnsiTheme="minorHAnsi" w:cstheme="minorBidi"/>
                <w:noProof/>
                <w:lang w:eastAsia="en-US"/>
              </w:rPr>
              <w:t>ul. Skośna 7, 74-110 Banie</w:t>
            </w:r>
          </w:p>
        </w:tc>
      </w:tr>
      <w:tr w:rsidR="007D61A7" w:rsidTr="007D61A7">
        <w:trPr>
          <w:cantSplit/>
          <w:trHeight w:val="610"/>
        </w:trPr>
        <w:tc>
          <w:tcPr>
            <w:tcW w:w="2103" w:type="dxa"/>
            <w:gridSpan w:val="2"/>
            <w:vMerge/>
          </w:tcPr>
          <w:p w:rsidR="007D61A7" w:rsidRPr="00725131" w:rsidRDefault="007D61A7" w:rsidP="007D61A7">
            <w:pPr>
              <w:tabs>
                <w:tab w:val="left" w:pos="3546"/>
              </w:tabs>
              <w:rPr>
                <w:b/>
              </w:rPr>
            </w:pPr>
          </w:p>
        </w:tc>
        <w:tc>
          <w:tcPr>
            <w:tcW w:w="6967" w:type="dxa"/>
            <w:gridSpan w:val="5"/>
            <w:vAlign w:val="center"/>
          </w:tcPr>
          <w:p w:rsidR="007D61A7" w:rsidRPr="004C5710" w:rsidRDefault="007D61A7" w:rsidP="007D61A7">
            <w:pPr>
              <w:jc w:val="center"/>
              <w:rPr>
                <w:noProof/>
                <w:sz w:val="24"/>
              </w:rPr>
            </w:pPr>
            <w:r w:rsidRPr="004A5355">
              <w:rPr>
                <w:noProof/>
                <w:sz w:val="24"/>
              </w:rPr>
              <w:t>Projekt główny</w:t>
            </w:r>
          </w:p>
        </w:tc>
      </w:tr>
      <w:tr w:rsidR="007D61A7" w:rsidTr="007D61A7">
        <w:tc>
          <w:tcPr>
            <w:tcW w:w="2103" w:type="dxa"/>
            <w:gridSpan w:val="2"/>
          </w:tcPr>
          <w:p w:rsidR="007D61A7" w:rsidRPr="00725131" w:rsidRDefault="007D61A7" w:rsidP="007D61A7">
            <w:pPr>
              <w:tabs>
                <w:tab w:val="left" w:pos="3546"/>
              </w:tabs>
              <w:rPr>
                <w:b/>
              </w:rPr>
            </w:pPr>
            <w:r w:rsidRPr="00725131">
              <w:rPr>
                <w:rFonts w:eastAsia="Times New Roman" w:cs="Calibri"/>
                <w:b/>
                <w:color w:val="000000"/>
              </w:rPr>
              <w:t>Podmiot realizujący projekt</w:t>
            </w:r>
          </w:p>
        </w:tc>
        <w:tc>
          <w:tcPr>
            <w:tcW w:w="6967" w:type="dxa"/>
            <w:gridSpan w:val="5"/>
          </w:tcPr>
          <w:p w:rsidR="007D61A7" w:rsidRPr="00924EAC" w:rsidRDefault="007D61A7" w:rsidP="007D61A7">
            <w:pPr>
              <w:tabs>
                <w:tab w:val="left" w:pos="4950"/>
              </w:tabs>
              <w:rPr>
                <w:i/>
              </w:rPr>
            </w:pPr>
            <w:r w:rsidRPr="00C06ED5">
              <w:rPr>
                <w:rFonts w:asciiTheme="minorHAnsi" w:eastAsiaTheme="minorHAnsi" w:hAnsiTheme="minorHAnsi" w:cstheme="minorBidi"/>
                <w:i/>
                <w:noProof/>
                <w:lang w:eastAsia="en-US"/>
              </w:rPr>
              <w:t>Międzynarodowe Centrum Turystyki, Kultury i Sportu w Baniach</w:t>
            </w:r>
          </w:p>
        </w:tc>
      </w:tr>
      <w:tr w:rsidR="007D61A7" w:rsidTr="007D61A7">
        <w:trPr>
          <w:trHeight w:val="752"/>
        </w:trPr>
        <w:tc>
          <w:tcPr>
            <w:tcW w:w="2103" w:type="dxa"/>
            <w:gridSpan w:val="2"/>
            <w:vAlign w:val="center"/>
          </w:tcPr>
          <w:p w:rsidR="007D61A7" w:rsidRPr="00725131" w:rsidRDefault="007D61A7" w:rsidP="007D61A7">
            <w:pPr>
              <w:rPr>
                <w:rFonts w:eastAsia="Times New Roman" w:cs="Calibri"/>
                <w:b/>
                <w:color w:val="000000"/>
              </w:rPr>
            </w:pPr>
            <w:r>
              <w:rPr>
                <w:rFonts w:eastAsia="Times New Roman" w:cs="Calibri"/>
                <w:b/>
                <w:color w:val="000000"/>
              </w:rPr>
              <w:t>Realizowane cele szczegółowe LPR</w:t>
            </w:r>
          </w:p>
        </w:tc>
        <w:tc>
          <w:tcPr>
            <w:tcW w:w="6967" w:type="dxa"/>
            <w:gridSpan w:val="5"/>
            <w:vAlign w:val="center"/>
          </w:tcPr>
          <w:p w:rsidR="007D61A7" w:rsidRPr="009F4F31" w:rsidRDefault="007D61A7" w:rsidP="007D61A7">
            <w:pPr>
              <w:rPr>
                <w:rFonts w:eastAsia="Times New Roman" w:cs="Calibri"/>
                <w:color w:val="000000"/>
                <w:sz w:val="18"/>
              </w:rPr>
            </w:pPr>
            <w:r w:rsidRPr="009F4F31">
              <w:rPr>
                <w:rFonts w:eastAsia="Times New Roman" w:cs="Calibri"/>
                <w:color w:val="000000"/>
                <w:sz w:val="18"/>
              </w:rPr>
              <w:t>1.2. Poprawa jakości życia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3.1. Rozwój infrastruktury społecznej służącej zaspokojeniu potrzeb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3.2. Rozwój infrastruktury kulturalnej</w:t>
            </w:r>
          </w:p>
          <w:p w:rsidR="007D61A7" w:rsidRPr="00201454" w:rsidRDefault="007D61A7" w:rsidP="007D61A7">
            <w:pPr>
              <w:rPr>
                <w:rFonts w:eastAsia="Times New Roman" w:cs="Calibri"/>
                <w:color w:val="000000"/>
                <w:sz w:val="18"/>
              </w:rPr>
            </w:pPr>
            <w:r w:rsidRPr="009F4F31">
              <w:rPr>
                <w:rFonts w:eastAsia="Times New Roman" w:cs="Calibri"/>
                <w:color w:val="000000"/>
                <w:sz w:val="18"/>
              </w:rPr>
              <w:t>3.3. Ro</w:t>
            </w:r>
            <w:r>
              <w:rPr>
                <w:rFonts w:eastAsia="Times New Roman" w:cs="Calibri"/>
                <w:color w:val="000000"/>
                <w:sz w:val="18"/>
              </w:rPr>
              <w:t>zwój infrastruktury edukacyjnej</w:t>
            </w:r>
          </w:p>
        </w:tc>
      </w:tr>
      <w:tr w:rsidR="007D61A7" w:rsidTr="007D61A7">
        <w:tc>
          <w:tcPr>
            <w:tcW w:w="9070" w:type="dxa"/>
            <w:gridSpan w:val="7"/>
            <w:vAlign w:val="center"/>
          </w:tcPr>
          <w:p w:rsidR="007D61A7" w:rsidRPr="00924EAC" w:rsidRDefault="007D61A7" w:rsidP="007D61A7">
            <w:pPr>
              <w:jc w:val="center"/>
              <w:rPr>
                <w:b/>
              </w:rPr>
            </w:pPr>
            <w:r>
              <w:rPr>
                <w:rFonts w:eastAsia="Times New Roman" w:cs="Calibri"/>
                <w:b/>
                <w:color w:val="000000"/>
              </w:rPr>
              <w:t>Cel i zakres rzeczowy projektu</w:t>
            </w:r>
          </w:p>
        </w:tc>
      </w:tr>
      <w:tr w:rsidR="007D61A7" w:rsidTr="007D61A7">
        <w:trPr>
          <w:trHeight w:val="1474"/>
        </w:trPr>
        <w:tc>
          <w:tcPr>
            <w:tcW w:w="9070" w:type="dxa"/>
            <w:gridSpan w:val="7"/>
          </w:tcPr>
          <w:p w:rsidR="007D61A7" w:rsidRPr="00E464E3" w:rsidRDefault="007D61A7" w:rsidP="007D61A7">
            <w:pPr>
              <w:rPr>
                <w:noProof/>
              </w:rPr>
            </w:pPr>
            <w:r w:rsidRPr="00C06ED5">
              <w:rPr>
                <w:rFonts w:asciiTheme="minorHAnsi" w:eastAsiaTheme="minorHAnsi" w:hAnsiTheme="minorHAnsi" w:cstheme="minorBidi"/>
                <w:noProof/>
                <w:lang w:eastAsia="en-US"/>
              </w:rPr>
              <w:t>Cele projektu:1 Zamontowanie windy umożliwiającej korzystanie z sali widowiskowej osobom starszym i niepełnosprawnym, 2. Wydzielenie pomieszczenia na toaletę na I piętrze, 3. Wymiana oświetlenia oraz nagłośnienia, 4. Zakup specjalistycznego sprzętu kinowego, 5. Utworzenie miejsca spotkań na placu przy centrum Kultury w Baniach.</w:t>
            </w:r>
          </w:p>
        </w:tc>
      </w:tr>
      <w:tr w:rsidR="007D61A7" w:rsidTr="007D61A7">
        <w:tc>
          <w:tcPr>
            <w:tcW w:w="9070" w:type="dxa"/>
            <w:gridSpan w:val="7"/>
            <w:vAlign w:val="center"/>
          </w:tcPr>
          <w:p w:rsidR="007D61A7" w:rsidRPr="00725131" w:rsidRDefault="007D61A7" w:rsidP="007D61A7">
            <w:pPr>
              <w:jc w:val="center"/>
              <w:rPr>
                <w:rFonts w:eastAsia="Times New Roman" w:cs="Calibri"/>
                <w:b/>
                <w:color w:val="000000"/>
              </w:rPr>
            </w:pPr>
            <w:r>
              <w:rPr>
                <w:rFonts w:eastAsia="Times New Roman" w:cs="Calibri"/>
                <w:b/>
                <w:color w:val="000000"/>
              </w:rPr>
              <w:t>Grupa docelowa</w:t>
            </w:r>
          </w:p>
        </w:tc>
      </w:tr>
      <w:tr w:rsidR="007D61A7" w:rsidTr="007D61A7">
        <w:trPr>
          <w:trHeight w:val="851"/>
        </w:trPr>
        <w:tc>
          <w:tcPr>
            <w:tcW w:w="9070" w:type="dxa"/>
            <w:gridSpan w:val="7"/>
          </w:tcPr>
          <w:p w:rsidR="007D61A7" w:rsidRPr="00725131" w:rsidRDefault="007D61A7" w:rsidP="007D61A7">
            <w:pPr>
              <w:tabs>
                <w:tab w:val="left" w:pos="1740"/>
              </w:tabs>
            </w:pPr>
            <w:r w:rsidRPr="00C06ED5">
              <w:rPr>
                <w:rFonts w:asciiTheme="minorHAnsi" w:eastAsiaTheme="minorHAnsi" w:hAnsiTheme="minorHAnsi" w:cstheme="minorBidi"/>
                <w:noProof/>
                <w:lang w:eastAsia="en-US"/>
              </w:rPr>
              <w:t>W Centrum Kultury na chwilę obecną brak jest windy dla osób starszych i niepełnosprawnych, toalety na I piętrze gdzie znajduje się sala widowiskowa, brak szatni. Brak miejsca spotkań mieszkańców. Wsparciem zostaną objęte osoby z terenu gminy Banie oraz osoby przyjezdne.</w:t>
            </w:r>
          </w:p>
        </w:tc>
      </w:tr>
      <w:tr w:rsidR="007D61A7" w:rsidTr="007D61A7">
        <w:tc>
          <w:tcPr>
            <w:tcW w:w="9070" w:type="dxa"/>
            <w:gridSpan w:val="7"/>
            <w:vAlign w:val="center"/>
          </w:tcPr>
          <w:p w:rsidR="007D61A7" w:rsidRPr="00725131" w:rsidRDefault="007D61A7" w:rsidP="007D61A7">
            <w:pPr>
              <w:jc w:val="center"/>
              <w:rPr>
                <w:b/>
              </w:rPr>
            </w:pPr>
            <w:r w:rsidRPr="00725131">
              <w:rPr>
                <w:rFonts w:eastAsia="Times New Roman" w:cs="Calibri"/>
                <w:b/>
                <w:color w:val="000000"/>
              </w:rPr>
              <w:t>Sposób oceny  uzyskanych rezultatów</w:t>
            </w:r>
          </w:p>
        </w:tc>
      </w:tr>
      <w:tr w:rsidR="007D61A7" w:rsidTr="007D61A7">
        <w:trPr>
          <w:trHeight w:val="160"/>
        </w:trPr>
        <w:tc>
          <w:tcPr>
            <w:tcW w:w="1997" w:type="dxa"/>
          </w:tcPr>
          <w:p w:rsidR="007D61A7" w:rsidRPr="00725131" w:rsidRDefault="007D61A7" w:rsidP="007D61A7">
            <w:pPr>
              <w:tabs>
                <w:tab w:val="left" w:pos="1215"/>
              </w:tabs>
            </w:pPr>
            <w:r>
              <w:t>Wskaźniki produktu/rezultatu:</w:t>
            </w:r>
          </w:p>
        </w:tc>
        <w:tc>
          <w:tcPr>
            <w:tcW w:w="7073" w:type="dxa"/>
            <w:gridSpan w:val="6"/>
          </w:tcPr>
          <w:p w:rsidR="007D61A7" w:rsidRPr="00725131" w:rsidRDefault="007D61A7" w:rsidP="007D61A7">
            <w:pPr>
              <w:tabs>
                <w:tab w:val="left" w:pos="1950"/>
              </w:tabs>
            </w:pPr>
            <w:r w:rsidRPr="00C06ED5">
              <w:rPr>
                <w:rFonts w:asciiTheme="minorHAnsi" w:eastAsiaTheme="minorHAnsi" w:hAnsiTheme="minorHAnsi" w:cstheme="minorBidi"/>
                <w:noProof/>
                <w:lang w:eastAsia="en-US"/>
              </w:rPr>
              <w:t>powierzchnia obiektu, liczba osób korzystających ze wspartej infrastruktury</w:t>
            </w:r>
          </w:p>
        </w:tc>
      </w:tr>
      <w:tr w:rsidR="007D61A7" w:rsidTr="007D61A7">
        <w:tc>
          <w:tcPr>
            <w:tcW w:w="9070" w:type="dxa"/>
            <w:gridSpan w:val="7"/>
          </w:tcPr>
          <w:p w:rsidR="007D61A7" w:rsidRPr="00F07536" w:rsidRDefault="007D61A7" w:rsidP="007D61A7">
            <w:pPr>
              <w:jc w:val="center"/>
              <w:rPr>
                <w:b/>
              </w:rPr>
            </w:pPr>
            <w:r w:rsidRPr="00F07536">
              <w:rPr>
                <w:b/>
              </w:rPr>
              <w:t>Źródła finansowania:</w:t>
            </w:r>
          </w:p>
        </w:tc>
      </w:tr>
      <w:tr w:rsidR="007D61A7" w:rsidTr="007D61A7">
        <w:tc>
          <w:tcPr>
            <w:tcW w:w="2729" w:type="dxa"/>
            <w:gridSpan w:val="3"/>
          </w:tcPr>
          <w:p w:rsidR="007D61A7" w:rsidRDefault="007D61A7" w:rsidP="007D61A7">
            <w:r w:rsidRPr="00924EAC">
              <w:rPr>
                <w:rFonts w:eastAsia="Times New Roman" w:cs="Calibri"/>
                <w:color w:val="000000"/>
              </w:rPr>
              <w:t>Pochodzące ze źródeł krajowych publicznych</w:t>
            </w:r>
          </w:p>
        </w:tc>
        <w:tc>
          <w:tcPr>
            <w:tcW w:w="2088" w:type="dxa"/>
            <w:gridSpan w:val="2"/>
          </w:tcPr>
          <w:p w:rsidR="007D61A7" w:rsidRDefault="007D61A7" w:rsidP="007D61A7">
            <w:r w:rsidRPr="00924EAC">
              <w:rPr>
                <w:rFonts w:eastAsia="Times New Roman" w:cs="Calibri"/>
                <w:color w:val="000000"/>
              </w:rPr>
              <w:t>Pochodzące z funduszy UE: EFRR, EFS, FS</w:t>
            </w:r>
          </w:p>
        </w:tc>
        <w:tc>
          <w:tcPr>
            <w:tcW w:w="2219" w:type="dxa"/>
          </w:tcPr>
          <w:p w:rsidR="007D61A7" w:rsidRDefault="007D61A7" w:rsidP="007D61A7">
            <w:r w:rsidRPr="00924EAC">
              <w:rPr>
                <w:rFonts w:eastAsia="Times New Roman" w:cs="Calibri"/>
                <w:color w:val="000000"/>
              </w:rPr>
              <w:t>Pochodzące ze źródeł prywatnych/innych</w:t>
            </w:r>
          </w:p>
        </w:tc>
        <w:tc>
          <w:tcPr>
            <w:tcW w:w="2034" w:type="dxa"/>
          </w:tcPr>
          <w:p w:rsidR="007D61A7" w:rsidRDefault="007D61A7" w:rsidP="007D61A7">
            <w:r w:rsidRPr="00924EAC">
              <w:rPr>
                <w:rFonts w:eastAsia="Times New Roman" w:cs="Calibri"/>
                <w:color w:val="000000"/>
              </w:rPr>
              <w:t>Łączna wartość projektu</w:t>
            </w:r>
          </w:p>
        </w:tc>
      </w:tr>
      <w:tr w:rsidR="007D61A7" w:rsidTr="007D61A7">
        <w:trPr>
          <w:trHeight w:val="567"/>
        </w:trPr>
        <w:tc>
          <w:tcPr>
            <w:tcW w:w="2729" w:type="dxa"/>
            <w:gridSpan w:val="3"/>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150 000,00</w:t>
            </w:r>
          </w:p>
        </w:tc>
        <w:tc>
          <w:tcPr>
            <w:tcW w:w="2088" w:type="dxa"/>
            <w:gridSpan w:val="2"/>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850 000,00</w:t>
            </w:r>
          </w:p>
        </w:tc>
        <w:tc>
          <w:tcPr>
            <w:tcW w:w="2219"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lang w:eastAsia="en-US"/>
              </w:rPr>
              <w:t> </w:t>
            </w:r>
          </w:p>
        </w:tc>
        <w:tc>
          <w:tcPr>
            <w:tcW w:w="2034"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1 000 000,00</w:t>
            </w:r>
          </w:p>
        </w:tc>
      </w:tr>
      <w:tr w:rsidR="007D61A7" w:rsidTr="007D61A7">
        <w:trPr>
          <w:trHeight w:val="567"/>
        </w:trPr>
        <w:tc>
          <w:tcPr>
            <w:tcW w:w="2729" w:type="dxa"/>
            <w:gridSpan w:val="3"/>
            <w:vAlign w:val="center"/>
          </w:tcPr>
          <w:p w:rsidR="007D61A7" w:rsidRPr="00201454" w:rsidRDefault="007D61A7" w:rsidP="007D61A7">
            <w:pPr>
              <w:rPr>
                <w:sz w:val="24"/>
              </w:rPr>
            </w:pPr>
            <w:r w:rsidRPr="00201454">
              <w:rPr>
                <w:sz w:val="24"/>
              </w:rPr>
              <w:t>Uwagi nt. źródeł finansowania</w:t>
            </w:r>
          </w:p>
        </w:tc>
        <w:tc>
          <w:tcPr>
            <w:tcW w:w="6341" w:type="dxa"/>
            <w:gridSpan w:val="4"/>
            <w:vAlign w:val="center"/>
          </w:tcPr>
          <w:p w:rsidR="007D61A7" w:rsidRPr="00201454" w:rsidRDefault="007D61A7" w:rsidP="007D61A7">
            <w:pPr>
              <w:rPr>
                <w:b/>
              </w:rPr>
            </w:pPr>
            <w:r w:rsidRPr="00C06ED5">
              <w:rPr>
                <w:rFonts w:asciiTheme="minorHAnsi" w:eastAsiaTheme="minorHAnsi" w:hAnsiTheme="minorHAnsi" w:cstheme="minorBidi"/>
                <w:b/>
                <w:noProof/>
                <w:sz w:val="22"/>
                <w:szCs w:val="22"/>
                <w:lang w:eastAsia="en-US"/>
              </w:rPr>
              <w:t>RPO</w:t>
            </w:r>
          </w:p>
        </w:tc>
      </w:tr>
      <w:tr w:rsidR="007D61A7" w:rsidTr="007D61A7">
        <w:tc>
          <w:tcPr>
            <w:tcW w:w="4817" w:type="dxa"/>
            <w:gridSpan w:val="5"/>
          </w:tcPr>
          <w:p w:rsidR="007D61A7" w:rsidRDefault="007D61A7" w:rsidP="007D61A7">
            <w:r>
              <w:t>Rok rozpoczęcia projektu</w:t>
            </w:r>
          </w:p>
        </w:tc>
        <w:tc>
          <w:tcPr>
            <w:tcW w:w="4253" w:type="dxa"/>
            <w:gridSpan w:val="2"/>
          </w:tcPr>
          <w:p w:rsidR="007D61A7" w:rsidRDefault="007D61A7" w:rsidP="007D61A7">
            <w:pPr>
              <w:spacing w:after="100" w:afterAutospacing="1"/>
            </w:pPr>
            <w:r>
              <w:t>Rok zakończenia projektu</w:t>
            </w:r>
          </w:p>
        </w:tc>
      </w:tr>
      <w:tr w:rsidR="007D61A7" w:rsidTr="007D61A7">
        <w:trPr>
          <w:trHeight w:val="567"/>
        </w:trPr>
        <w:tc>
          <w:tcPr>
            <w:tcW w:w="4817" w:type="dxa"/>
            <w:gridSpan w:val="5"/>
            <w:vAlign w:val="center"/>
          </w:tcPr>
          <w:p w:rsidR="007D61A7" w:rsidRDefault="007D61A7" w:rsidP="007D61A7">
            <w:pPr>
              <w:jc w:val="center"/>
            </w:pPr>
            <w:r w:rsidRPr="00C06ED5">
              <w:rPr>
                <w:rFonts w:asciiTheme="minorHAnsi" w:eastAsiaTheme="minorHAnsi" w:hAnsiTheme="minorHAnsi" w:cstheme="minorBidi"/>
                <w:noProof/>
                <w:lang w:eastAsia="en-US"/>
              </w:rPr>
              <w:t>2018</w:t>
            </w:r>
          </w:p>
        </w:tc>
        <w:tc>
          <w:tcPr>
            <w:tcW w:w="4253" w:type="dxa"/>
            <w:gridSpan w:val="2"/>
            <w:vAlign w:val="center"/>
          </w:tcPr>
          <w:p w:rsidR="007D61A7" w:rsidRPr="007A2022" w:rsidRDefault="007D61A7" w:rsidP="007D61A7">
            <w:pPr>
              <w:jc w:val="center"/>
            </w:pPr>
            <w:r w:rsidRPr="00C06ED5">
              <w:rPr>
                <w:rFonts w:asciiTheme="minorHAnsi" w:eastAsiaTheme="minorHAnsi" w:hAnsiTheme="minorHAnsi" w:cstheme="minorBidi"/>
                <w:noProof/>
                <w:lang w:eastAsia="en-US"/>
              </w:rPr>
              <w:t>2020</w:t>
            </w:r>
          </w:p>
        </w:tc>
      </w:tr>
    </w:tbl>
    <w:p w:rsidR="007D61A7" w:rsidRDefault="007D61A7" w:rsidP="007D61A7"/>
    <w:p w:rsidR="007D61A7" w:rsidRDefault="007D61A7" w:rsidP="007D61A7">
      <w:r>
        <w:br w:type="page"/>
      </w:r>
    </w:p>
    <w:tbl>
      <w:tblPr>
        <w:tblStyle w:val="Tabela-Siatka"/>
        <w:tblW w:w="0" w:type="auto"/>
        <w:tblLook w:val="04A0" w:firstRow="1" w:lastRow="0" w:firstColumn="1" w:lastColumn="0" w:noHBand="0" w:noVBand="1"/>
      </w:tblPr>
      <w:tblGrid>
        <w:gridCol w:w="1997"/>
        <w:gridCol w:w="106"/>
        <w:gridCol w:w="626"/>
        <w:gridCol w:w="1226"/>
        <w:gridCol w:w="862"/>
        <w:gridCol w:w="2219"/>
        <w:gridCol w:w="2034"/>
      </w:tblGrid>
      <w:tr w:rsidR="007D61A7" w:rsidTr="007D61A7">
        <w:trPr>
          <w:trHeight w:val="567"/>
        </w:trPr>
        <w:tc>
          <w:tcPr>
            <w:tcW w:w="2103" w:type="dxa"/>
            <w:gridSpan w:val="2"/>
          </w:tcPr>
          <w:p w:rsidR="007D61A7" w:rsidRPr="00725131" w:rsidRDefault="007D61A7" w:rsidP="007D61A7">
            <w:pPr>
              <w:tabs>
                <w:tab w:val="left" w:pos="3546"/>
              </w:tabs>
              <w:rPr>
                <w:b/>
              </w:rPr>
            </w:pPr>
            <w:r>
              <w:lastRenderedPageBreak/>
              <w:br w:type="page"/>
            </w:r>
            <w:r w:rsidRPr="00725131">
              <w:rPr>
                <w:b/>
              </w:rPr>
              <w:t>Tytuł projektu:</w:t>
            </w:r>
          </w:p>
        </w:tc>
        <w:tc>
          <w:tcPr>
            <w:tcW w:w="6967" w:type="dxa"/>
            <w:gridSpan w:val="5"/>
          </w:tcPr>
          <w:p w:rsidR="007D61A7" w:rsidRPr="004C5710" w:rsidRDefault="007D61A7" w:rsidP="007D61A7">
            <w:pPr>
              <w:tabs>
                <w:tab w:val="left" w:pos="3030"/>
              </w:tabs>
              <w:jc w:val="center"/>
              <w:rPr>
                <w:b/>
                <w:i/>
                <w:sz w:val="28"/>
              </w:rPr>
            </w:pPr>
            <w:r w:rsidRPr="00C06ED5">
              <w:rPr>
                <w:rFonts w:asciiTheme="minorHAnsi" w:eastAsiaTheme="minorHAnsi" w:hAnsiTheme="minorHAnsi" w:cstheme="minorBidi"/>
                <w:b/>
                <w:i/>
                <w:noProof/>
                <w:sz w:val="28"/>
                <w:lang w:eastAsia="en-US"/>
              </w:rPr>
              <w:t>Zagospodarowanie jeziora Dłużec w Baniach</w:t>
            </w:r>
          </w:p>
        </w:tc>
      </w:tr>
      <w:tr w:rsidR="007D61A7" w:rsidTr="007D61A7">
        <w:trPr>
          <w:cantSplit/>
          <w:trHeight w:val="300"/>
        </w:trPr>
        <w:tc>
          <w:tcPr>
            <w:tcW w:w="2103" w:type="dxa"/>
            <w:gridSpan w:val="2"/>
            <w:vMerge w:val="restart"/>
            <w:vAlign w:val="center"/>
          </w:tcPr>
          <w:p w:rsidR="007D61A7" w:rsidRPr="00201454" w:rsidRDefault="007D61A7" w:rsidP="007D61A7">
            <w:pPr>
              <w:tabs>
                <w:tab w:val="left" w:pos="3546"/>
              </w:tabs>
              <w:jc w:val="center"/>
              <w:rPr>
                <w:b/>
                <w:sz w:val="28"/>
              </w:rPr>
            </w:pPr>
            <w:r w:rsidRPr="00C06ED5">
              <w:rPr>
                <w:rFonts w:asciiTheme="minorHAnsi" w:eastAsiaTheme="minorHAnsi" w:hAnsiTheme="minorHAnsi" w:cstheme="minorBidi"/>
                <w:b/>
                <w:noProof/>
                <w:sz w:val="28"/>
                <w:lang w:eastAsia="en-US"/>
              </w:rPr>
              <w:t>G2</w:t>
            </w:r>
          </w:p>
          <w:p w:rsidR="007D61A7" w:rsidRPr="00201454" w:rsidRDefault="007D61A7" w:rsidP="007D61A7">
            <w:pPr>
              <w:tabs>
                <w:tab w:val="left" w:pos="3546"/>
              </w:tabs>
              <w:jc w:val="center"/>
              <w:rPr>
                <w:b/>
                <w:sz w:val="16"/>
              </w:rPr>
            </w:pPr>
            <w:r>
              <w:rPr>
                <w:b/>
                <w:sz w:val="16"/>
              </w:rPr>
              <w:t>Symbol projektu</w:t>
            </w:r>
          </w:p>
        </w:tc>
        <w:tc>
          <w:tcPr>
            <w:tcW w:w="1852" w:type="dxa"/>
            <w:gridSpan w:val="2"/>
          </w:tcPr>
          <w:p w:rsidR="007D61A7" w:rsidRPr="0092733D" w:rsidRDefault="007D61A7" w:rsidP="007D61A7">
            <w:pPr>
              <w:jc w:val="center"/>
              <w:rPr>
                <w:b/>
                <w:i/>
                <w:noProof/>
                <w:sz w:val="24"/>
              </w:rPr>
            </w:pPr>
            <w:r>
              <w:rPr>
                <w:noProof/>
              </w:rPr>
              <w:t>Obszar rewitalizacji:</w:t>
            </w:r>
          </w:p>
        </w:tc>
        <w:tc>
          <w:tcPr>
            <w:tcW w:w="5115" w:type="dxa"/>
            <w:gridSpan w:val="3"/>
          </w:tcPr>
          <w:p w:rsidR="007D61A7" w:rsidRDefault="007D61A7" w:rsidP="007D61A7">
            <w:pPr>
              <w:jc w:val="center"/>
              <w:rPr>
                <w:noProof/>
                <w:sz w:val="24"/>
              </w:rPr>
            </w:pPr>
            <w:r w:rsidRPr="00C06ED5">
              <w:rPr>
                <w:rFonts w:asciiTheme="minorHAnsi" w:eastAsiaTheme="minorHAnsi" w:hAnsiTheme="minorHAnsi" w:cstheme="minorBidi"/>
                <w:noProof/>
                <w:sz w:val="24"/>
                <w:lang w:eastAsia="en-US"/>
              </w:rPr>
              <w:t>I Banie</w:t>
            </w:r>
          </w:p>
          <w:p w:rsidR="007D61A7" w:rsidRPr="000D4E60" w:rsidRDefault="007D61A7" w:rsidP="007D61A7">
            <w:pPr>
              <w:jc w:val="center"/>
              <w:rPr>
                <w:noProof/>
              </w:rPr>
            </w:pPr>
            <w:r w:rsidRPr="00C06ED5">
              <w:rPr>
                <w:rFonts w:asciiTheme="minorHAnsi" w:eastAsiaTheme="minorHAnsi" w:hAnsiTheme="minorHAnsi" w:cstheme="minorBidi"/>
                <w:noProof/>
                <w:lang w:eastAsia="en-US"/>
              </w:rPr>
              <w:t>Banie I obszar rewitalizacji</w:t>
            </w:r>
          </w:p>
        </w:tc>
      </w:tr>
      <w:tr w:rsidR="007D61A7" w:rsidTr="007D61A7">
        <w:trPr>
          <w:cantSplit/>
          <w:trHeight w:val="610"/>
        </w:trPr>
        <w:tc>
          <w:tcPr>
            <w:tcW w:w="2103" w:type="dxa"/>
            <w:gridSpan w:val="2"/>
            <w:vMerge/>
          </w:tcPr>
          <w:p w:rsidR="007D61A7" w:rsidRPr="00725131" w:rsidRDefault="007D61A7" w:rsidP="007D61A7">
            <w:pPr>
              <w:tabs>
                <w:tab w:val="left" w:pos="3546"/>
              </w:tabs>
              <w:rPr>
                <w:b/>
              </w:rPr>
            </w:pPr>
          </w:p>
        </w:tc>
        <w:tc>
          <w:tcPr>
            <w:tcW w:w="6967" w:type="dxa"/>
            <w:gridSpan w:val="5"/>
            <w:vAlign w:val="center"/>
          </w:tcPr>
          <w:p w:rsidR="007D61A7" w:rsidRPr="004C5710" w:rsidRDefault="007D61A7" w:rsidP="007D61A7">
            <w:pPr>
              <w:jc w:val="center"/>
              <w:rPr>
                <w:noProof/>
                <w:sz w:val="24"/>
              </w:rPr>
            </w:pPr>
            <w:r w:rsidRPr="004A5355">
              <w:rPr>
                <w:noProof/>
                <w:sz w:val="24"/>
              </w:rPr>
              <w:t>Projekt główny</w:t>
            </w:r>
          </w:p>
        </w:tc>
      </w:tr>
      <w:tr w:rsidR="007D61A7" w:rsidTr="007D61A7">
        <w:tc>
          <w:tcPr>
            <w:tcW w:w="2103" w:type="dxa"/>
            <w:gridSpan w:val="2"/>
          </w:tcPr>
          <w:p w:rsidR="007D61A7" w:rsidRPr="00725131" w:rsidRDefault="007D61A7" w:rsidP="007D61A7">
            <w:pPr>
              <w:tabs>
                <w:tab w:val="left" w:pos="3546"/>
              </w:tabs>
              <w:rPr>
                <w:b/>
              </w:rPr>
            </w:pPr>
            <w:r w:rsidRPr="00725131">
              <w:rPr>
                <w:rFonts w:eastAsia="Times New Roman" w:cs="Calibri"/>
                <w:b/>
                <w:color w:val="000000"/>
              </w:rPr>
              <w:t>Podmiot realizujący projekt</w:t>
            </w:r>
          </w:p>
        </w:tc>
        <w:tc>
          <w:tcPr>
            <w:tcW w:w="6967" w:type="dxa"/>
            <w:gridSpan w:val="5"/>
          </w:tcPr>
          <w:p w:rsidR="007D61A7" w:rsidRPr="00924EAC" w:rsidRDefault="007D61A7" w:rsidP="007D61A7">
            <w:pPr>
              <w:tabs>
                <w:tab w:val="left" w:pos="4950"/>
              </w:tabs>
              <w:rPr>
                <w:i/>
              </w:rPr>
            </w:pPr>
            <w:r w:rsidRPr="00C06ED5">
              <w:rPr>
                <w:rFonts w:asciiTheme="minorHAnsi" w:eastAsiaTheme="minorHAnsi" w:hAnsiTheme="minorHAnsi" w:cstheme="minorBidi"/>
                <w:i/>
                <w:noProof/>
                <w:lang w:eastAsia="en-US"/>
              </w:rPr>
              <w:t>Gmina Banie, ul. Skośna 6, 74-110 Banie</w:t>
            </w:r>
          </w:p>
        </w:tc>
      </w:tr>
      <w:tr w:rsidR="007D61A7" w:rsidTr="007D61A7">
        <w:trPr>
          <w:trHeight w:val="752"/>
        </w:trPr>
        <w:tc>
          <w:tcPr>
            <w:tcW w:w="2103" w:type="dxa"/>
            <w:gridSpan w:val="2"/>
            <w:vAlign w:val="center"/>
          </w:tcPr>
          <w:p w:rsidR="007D61A7" w:rsidRPr="00725131" w:rsidRDefault="007D61A7" w:rsidP="007D61A7">
            <w:pPr>
              <w:rPr>
                <w:rFonts w:eastAsia="Times New Roman" w:cs="Calibri"/>
                <w:b/>
                <w:color w:val="000000"/>
              </w:rPr>
            </w:pPr>
            <w:r>
              <w:rPr>
                <w:rFonts w:eastAsia="Times New Roman" w:cs="Calibri"/>
                <w:b/>
                <w:color w:val="000000"/>
              </w:rPr>
              <w:t>Realizowane cele szczegółowe LPR</w:t>
            </w:r>
          </w:p>
        </w:tc>
        <w:tc>
          <w:tcPr>
            <w:tcW w:w="6967" w:type="dxa"/>
            <w:gridSpan w:val="5"/>
            <w:vAlign w:val="center"/>
          </w:tcPr>
          <w:p w:rsidR="007D61A7" w:rsidRPr="009F4F31" w:rsidRDefault="007D61A7" w:rsidP="007D61A7">
            <w:pPr>
              <w:rPr>
                <w:rFonts w:eastAsia="Times New Roman" w:cs="Calibri"/>
                <w:color w:val="000000"/>
                <w:sz w:val="18"/>
              </w:rPr>
            </w:pPr>
            <w:r w:rsidRPr="009F4F31">
              <w:rPr>
                <w:rFonts w:eastAsia="Times New Roman" w:cs="Calibri"/>
                <w:color w:val="000000"/>
                <w:sz w:val="18"/>
              </w:rPr>
              <w:t>1.1. Tworzenie atrakcyjnych warunków do życia dla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1.2. Poprawa jakości życia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2.4. Rozwój produktu turystycznego gminy w celu aktywizacji zawodowej mieszkańców obszarów zdegradowanych</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3.1. Rozwój infrastruktury społecznej służącej zaspokojeniu potrzeb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3.4. Rozwój infrastruktury rekreacyjno-turystycznej</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3.5. Poprawa stanu zagospodarowania i estetyki przestrzeni publicznej</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3.6. Poprawa stanu zagospodarowania i estetyki terenów zielonych</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3.8. Ochrona i udostępnienie dziedzictwa przyrodniczego</w:t>
            </w:r>
          </w:p>
          <w:p w:rsidR="007D61A7" w:rsidRPr="009F4F31" w:rsidRDefault="007D61A7" w:rsidP="007D61A7">
            <w:pPr>
              <w:rPr>
                <w:rFonts w:eastAsia="Times New Roman" w:cs="Calibri"/>
                <w:color w:val="000000"/>
                <w:sz w:val="18"/>
              </w:rPr>
            </w:pPr>
            <w:r w:rsidRPr="009F4F31">
              <w:rPr>
                <w:rFonts w:eastAsia="Times New Roman" w:cs="Calibri"/>
                <w:color w:val="000000"/>
                <w:sz w:val="18"/>
              </w:rPr>
              <w:t>4.1. Poprawa stanu środowiska naturalnego</w:t>
            </w:r>
          </w:p>
          <w:p w:rsidR="007D61A7" w:rsidRPr="00201454" w:rsidRDefault="007D61A7" w:rsidP="007D61A7">
            <w:pPr>
              <w:rPr>
                <w:rFonts w:eastAsia="Times New Roman" w:cs="Calibri"/>
                <w:color w:val="000000"/>
                <w:sz w:val="18"/>
              </w:rPr>
            </w:pPr>
            <w:r w:rsidRPr="009F4F31">
              <w:rPr>
                <w:rFonts w:eastAsia="Times New Roman" w:cs="Calibri"/>
                <w:color w:val="000000"/>
                <w:sz w:val="18"/>
              </w:rPr>
              <w:t>4.2. Wzrost świadomości ekologicznej mieszkańców gminy</w:t>
            </w:r>
          </w:p>
        </w:tc>
      </w:tr>
      <w:tr w:rsidR="007D61A7" w:rsidTr="007D61A7">
        <w:tc>
          <w:tcPr>
            <w:tcW w:w="9070" w:type="dxa"/>
            <w:gridSpan w:val="7"/>
            <w:vAlign w:val="center"/>
          </w:tcPr>
          <w:p w:rsidR="007D61A7" w:rsidRPr="00924EAC" w:rsidRDefault="007D61A7" w:rsidP="007D61A7">
            <w:pPr>
              <w:jc w:val="center"/>
              <w:rPr>
                <w:b/>
              </w:rPr>
            </w:pPr>
            <w:r>
              <w:rPr>
                <w:rFonts w:eastAsia="Times New Roman" w:cs="Calibri"/>
                <w:b/>
                <w:color w:val="000000"/>
              </w:rPr>
              <w:t>Cel i zakres rzeczowy projektu</w:t>
            </w:r>
          </w:p>
        </w:tc>
      </w:tr>
      <w:tr w:rsidR="007D61A7" w:rsidTr="007D61A7">
        <w:trPr>
          <w:trHeight w:val="1474"/>
        </w:trPr>
        <w:tc>
          <w:tcPr>
            <w:tcW w:w="9070" w:type="dxa"/>
            <w:gridSpan w:val="7"/>
          </w:tcPr>
          <w:p w:rsidR="007D61A7" w:rsidRPr="00E464E3" w:rsidRDefault="007D61A7" w:rsidP="007D61A7">
            <w:pPr>
              <w:rPr>
                <w:noProof/>
              </w:rPr>
            </w:pPr>
            <w:r w:rsidRPr="00C06ED5">
              <w:rPr>
                <w:rFonts w:asciiTheme="minorHAnsi" w:eastAsiaTheme="minorHAnsi" w:hAnsiTheme="minorHAnsi" w:cstheme="minorBidi"/>
                <w:noProof/>
                <w:lang w:eastAsia="en-US"/>
              </w:rPr>
              <w:t>Budowa miejsc rekreacji zbiorowej przy kąpielisku dla mieszkańców obszarów rewitalizowanych.</w:t>
            </w:r>
          </w:p>
        </w:tc>
      </w:tr>
      <w:tr w:rsidR="007D61A7" w:rsidTr="007D61A7">
        <w:tc>
          <w:tcPr>
            <w:tcW w:w="9070" w:type="dxa"/>
            <w:gridSpan w:val="7"/>
            <w:vAlign w:val="center"/>
          </w:tcPr>
          <w:p w:rsidR="007D61A7" w:rsidRPr="00725131" w:rsidRDefault="007D61A7" w:rsidP="007D61A7">
            <w:pPr>
              <w:jc w:val="center"/>
              <w:rPr>
                <w:rFonts w:eastAsia="Times New Roman" w:cs="Calibri"/>
                <w:b/>
                <w:color w:val="000000"/>
              </w:rPr>
            </w:pPr>
            <w:r>
              <w:rPr>
                <w:rFonts w:eastAsia="Times New Roman" w:cs="Calibri"/>
                <w:b/>
                <w:color w:val="000000"/>
              </w:rPr>
              <w:t>Grupa docelowa</w:t>
            </w:r>
          </w:p>
        </w:tc>
      </w:tr>
      <w:tr w:rsidR="007D61A7" w:rsidTr="007D61A7">
        <w:trPr>
          <w:trHeight w:val="851"/>
        </w:trPr>
        <w:tc>
          <w:tcPr>
            <w:tcW w:w="9070" w:type="dxa"/>
            <w:gridSpan w:val="7"/>
          </w:tcPr>
          <w:p w:rsidR="007D61A7" w:rsidRPr="00725131" w:rsidRDefault="007D61A7" w:rsidP="007D61A7">
            <w:pPr>
              <w:tabs>
                <w:tab w:val="left" w:pos="1740"/>
              </w:tabs>
            </w:pPr>
            <w:r w:rsidRPr="00C06ED5">
              <w:rPr>
                <w:rFonts w:asciiTheme="minorHAnsi" w:eastAsiaTheme="minorHAnsi" w:hAnsiTheme="minorHAnsi" w:cstheme="minorBidi"/>
                <w:noProof/>
                <w:lang w:eastAsia="en-US"/>
              </w:rPr>
              <w:t xml:space="preserve">Przede wszystkim mieszkańcy kwartału Banie </w:t>
            </w:r>
            <w:r>
              <w:rPr>
                <w:noProof/>
              </w:rPr>
              <w:t>–</w:t>
            </w:r>
            <w:r w:rsidRPr="00C06ED5">
              <w:rPr>
                <w:rFonts w:asciiTheme="minorHAnsi" w:eastAsiaTheme="minorHAnsi" w:hAnsiTheme="minorHAnsi" w:cstheme="minorBidi"/>
                <w:noProof/>
                <w:lang w:eastAsia="en-US"/>
              </w:rPr>
              <w:t xml:space="preserve"> Zachód</w:t>
            </w:r>
            <w:r>
              <w:rPr>
                <w:noProof/>
              </w:rPr>
              <w:t xml:space="preserve"> oraz p</w:t>
            </w:r>
            <w:r w:rsidRPr="00C06ED5">
              <w:rPr>
                <w:rFonts w:asciiTheme="minorHAnsi" w:eastAsiaTheme="minorHAnsi" w:hAnsiTheme="minorHAnsi" w:cstheme="minorBidi"/>
                <w:noProof/>
                <w:lang w:eastAsia="en-US"/>
              </w:rPr>
              <w:t>ozostali mieszkańcy gminy.</w:t>
            </w:r>
          </w:p>
        </w:tc>
      </w:tr>
      <w:tr w:rsidR="007D61A7" w:rsidTr="007D61A7">
        <w:tc>
          <w:tcPr>
            <w:tcW w:w="9070" w:type="dxa"/>
            <w:gridSpan w:val="7"/>
            <w:vAlign w:val="center"/>
          </w:tcPr>
          <w:p w:rsidR="007D61A7" w:rsidRPr="00725131" w:rsidRDefault="007D61A7" w:rsidP="007D61A7">
            <w:pPr>
              <w:jc w:val="center"/>
              <w:rPr>
                <w:b/>
              </w:rPr>
            </w:pPr>
            <w:r w:rsidRPr="00725131">
              <w:rPr>
                <w:rFonts w:eastAsia="Times New Roman" w:cs="Calibri"/>
                <w:b/>
                <w:color w:val="000000"/>
              </w:rPr>
              <w:t>Sposób oceny  uzyskanych rezultatów</w:t>
            </w:r>
          </w:p>
        </w:tc>
      </w:tr>
      <w:tr w:rsidR="007D61A7" w:rsidTr="007D61A7">
        <w:trPr>
          <w:trHeight w:val="160"/>
        </w:trPr>
        <w:tc>
          <w:tcPr>
            <w:tcW w:w="1997" w:type="dxa"/>
          </w:tcPr>
          <w:p w:rsidR="007D61A7" w:rsidRPr="00725131" w:rsidRDefault="007D61A7" w:rsidP="007D61A7">
            <w:pPr>
              <w:tabs>
                <w:tab w:val="left" w:pos="1215"/>
              </w:tabs>
            </w:pPr>
            <w:r>
              <w:t>Wskaźniki produktu/rezultatu:</w:t>
            </w:r>
          </w:p>
        </w:tc>
        <w:tc>
          <w:tcPr>
            <w:tcW w:w="7073" w:type="dxa"/>
            <w:gridSpan w:val="6"/>
          </w:tcPr>
          <w:p w:rsidR="007D61A7" w:rsidRPr="00725131" w:rsidRDefault="007D61A7" w:rsidP="007D61A7">
            <w:pPr>
              <w:tabs>
                <w:tab w:val="left" w:pos="1950"/>
              </w:tabs>
            </w:pPr>
            <w:r w:rsidRPr="00C06ED5">
              <w:rPr>
                <w:rFonts w:asciiTheme="minorHAnsi" w:eastAsiaTheme="minorHAnsi" w:hAnsiTheme="minorHAnsi" w:cstheme="minorBidi"/>
                <w:noProof/>
                <w:lang w:eastAsia="en-US"/>
              </w:rPr>
              <w:t>powierzchnia obiektu, liczba osób korzystających ze wspartej infrastruktury</w:t>
            </w:r>
          </w:p>
        </w:tc>
      </w:tr>
      <w:tr w:rsidR="007D61A7" w:rsidTr="007D61A7">
        <w:tc>
          <w:tcPr>
            <w:tcW w:w="9070" w:type="dxa"/>
            <w:gridSpan w:val="7"/>
          </w:tcPr>
          <w:p w:rsidR="007D61A7" w:rsidRPr="00F07536" w:rsidRDefault="007D61A7" w:rsidP="007D61A7">
            <w:pPr>
              <w:jc w:val="center"/>
              <w:rPr>
                <w:b/>
              </w:rPr>
            </w:pPr>
            <w:r w:rsidRPr="00F07536">
              <w:rPr>
                <w:b/>
              </w:rPr>
              <w:t>Źródła finansowania:</w:t>
            </w:r>
          </w:p>
        </w:tc>
      </w:tr>
      <w:tr w:rsidR="007D61A7" w:rsidTr="007D61A7">
        <w:tc>
          <w:tcPr>
            <w:tcW w:w="2729" w:type="dxa"/>
            <w:gridSpan w:val="3"/>
          </w:tcPr>
          <w:p w:rsidR="007D61A7" w:rsidRDefault="007D61A7" w:rsidP="007D61A7">
            <w:r w:rsidRPr="00924EAC">
              <w:rPr>
                <w:rFonts w:eastAsia="Times New Roman" w:cs="Calibri"/>
                <w:color w:val="000000"/>
              </w:rPr>
              <w:t>Pochodzące ze źródeł krajowych publicznych</w:t>
            </w:r>
          </w:p>
        </w:tc>
        <w:tc>
          <w:tcPr>
            <w:tcW w:w="2088" w:type="dxa"/>
            <w:gridSpan w:val="2"/>
          </w:tcPr>
          <w:p w:rsidR="007D61A7" w:rsidRDefault="007D61A7" w:rsidP="007D61A7">
            <w:r w:rsidRPr="00924EAC">
              <w:rPr>
                <w:rFonts w:eastAsia="Times New Roman" w:cs="Calibri"/>
                <w:color w:val="000000"/>
              </w:rPr>
              <w:t>Pochodzące z funduszy UE: EFRR, EFS, FS</w:t>
            </w:r>
          </w:p>
        </w:tc>
        <w:tc>
          <w:tcPr>
            <w:tcW w:w="2219" w:type="dxa"/>
          </w:tcPr>
          <w:p w:rsidR="007D61A7" w:rsidRDefault="007D61A7" w:rsidP="007D61A7">
            <w:r w:rsidRPr="00924EAC">
              <w:rPr>
                <w:rFonts w:eastAsia="Times New Roman" w:cs="Calibri"/>
                <w:color w:val="000000"/>
              </w:rPr>
              <w:t>Pochodzące ze źródeł prywatnych/innych</w:t>
            </w:r>
          </w:p>
        </w:tc>
        <w:tc>
          <w:tcPr>
            <w:tcW w:w="2034" w:type="dxa"/>
          </w:tcPr>
          <w:p w:rsidR="007D61A7" w:rsidRDefault="007D61A7" w:rsidP="007D61A7">
            <w:r w:rsidRPr="00924EAC">
              <w:rPr>
                <w:rFonts w:eastAsia="Times New Roman" w:cs="Calibri"/>
                <w:color w:val="000000"/>
              </w:rPr>
              <w:t>Łączna wartość projektu</w:t>
            </w:r>
          </w:p>
        </w:tc>
      </w:tr>
      <w:tr w:rsidR="007D61A7" w:rsidTr="007D61A7">
        <w:trPr>
          <w:trHeight w:val="567"/>
        </w:trPr>
        <w:tc>
          <w:tcPr>
            <w:tcW w:w="2729" w:type="dxa"/>
            <w:gridSpan w:val="3"/>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450 000,00</w:t>
            </w:r>
          </w:p>
        </w:tc>
        <w:tc>
          <w:tcPr>
            <w:tcW w:w="2088" w:type="dxa"/>
            <w:gridSpan w:val="2"/>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2 550 000,00</w:t>
            </w:r>
          </w:p>
        </w:tc>
        <w:tc>
          <w:tcPr>
            <w:tcW w:w="2219"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lang w:eastAsia="en-US"/>
              </w:rPr>
              <w:t> </w:t>
            </w:r>
          </w:p>
        </w:tc>
        <w:tc>
          <w:tcPr>
            <w:tcW w:w="2034"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3 000 000,00</w:t>
            </w:r>
          </w:p>
        </w:tc>
      </w:tr>
      <w:tr w:rsidR="007D61A7" w:rsidTr="007D61A7">
        <w:trPr>
          <w:trHeight w:val="567"/>
        </w:trPr>
        <w:tc>
          <w:tcPr>
            <w:tcW w:w="2729" w:type="dxa"/>
            <w:gridSpan w:val="3"/>
            <w:vAlign w:val="center"/>
          </w:tcPr>
          <w:p w:rsidR="007D61A7" w:rsidRPr="00201454" w:rsidRDefault="007D61A7" w:rsidP="007D61A7">
            <w:pPr>
              <w:rPr>
                <w:sz w:val="24"/>
              </w:rPr>
            </w:pPr>
            <w:r w:rsidRPr="00201454">
              <w:rPr>
                <w:sz w:val="24"/>
              </w:rPr>
              <w:t>Uwagi nt. źródeł finansowania</w:t>
            </w:r>
          </w:p>
        </w:tc>
        <w:tc>
          <w:tcPr>
            <w:tcW w:w="6341" w:type="dxa"/>
            <w:gridSpan w:val="4"/>
            <w:vAlign w:val="center"/>
          </w:tcPr>
          <w:p w:rsidR="007D61A7" w:rsidRPr="00201454" w:rsidRDefault="007D61A7" w:rsidP="007D61A7">
            <w:pPr>
              <w:rPr>
                <w:b/>
              </w:rPr>
            </w:pPr>
            <w:r w:rsidRPr="00C06ED5">
              <w:rPr>
                <w:rFonts w:asciiTheme="minorHAnsi" w:eastAsiaTheme="minorHAnsi" w:hAnsiTheme="minorHAnsi" w:cstheme="minorBidi"/>
                <w:b/>
                <w:noProof/>
                <w:sz w:val="22"/>
                <w:szCs w:val="22"/>
                <w:lang w:eastAsia="en-US"/>
              </w:rPr>
              <w:t>RPO</w:t>
            </w:r>
          </w:p>
        </w:tc>
      </w:tr>
      <w:tr w:rsidR="007D61A7" w:rsidTr="007D61A7">
        <w:tc>
          <w:tcPr>
            <w:tcW w:w="4817" w:type="dxa"/>
            <w:gridSpan w:val="5"/>
          </w:tcPr>
          <w:p w:rsidR="007D61A7" w:rsidRDefault="007D61A7" w:rsidP="007D61A7">
            <w:r>
              <w:t>Rok rozpoczęcia projektu</w:t>
            </w:r>
          </w:p>
        </w:tc>
        <w:tc>
          <w:tcPr>
            <w:tcW w:w="4253" w:type="dxa"/>
            <w:gridSpan w:val="2"/>
          </w:tcPr>
          <w:p w:rsidR="007D61A7" w:rsidRDefault="007D61A7" w:rsidP="007D61A7">
            <w:pPr>
              <w:spacing w:after="100" w:afterAutospacing="1"/>
            </w:pPr>
            <w:r>
              <w:t>Rok zakończenia projektu</w:t>
            </w:r>
          </w:p>
        </w:tc>
      </w:tr>
      <w:tr w:rsidR="007D61A7" w:rsidTr="007D61A7">
        <w:trPr>
          <w:trHeight w:val="567"/>
        </w:trPr>
        <w:tc>
          <w:tcPr>
            <w:tcW w:w="4817" w:type="dxa"/>
            <w:gridSpan w:val="5"/>
            <w:vAlign w:val="center"/>
          </w:tcPr>
          <w:p w:rsidR="007D61A7" w:rsidRDefault="007D61A7" w:rsidP="007D61A7">
            <w:pPr>
              <w:jc w:val="center"/>
            </w:pPr>
            <w:r w:rsidRPr="00C06ED5">
              <w:rPr>
                <w:rFonts w:asciiTheme="minorHAnsi" w:eastAsiaTheme="minorHAnsi" w:hAnsiTheme="minorHAnsi" w:cstheme="minorBidi"/>
                <w:noProof/>
                <w:lang w:eastAsia="en-US"/>
              </w:rPr>
              <w:t>2018</w:t>
            </w:r>
          </w:p>
        </w:tc>
        <w:tc>
          <w:tcPr>
            <w:tcW w:w="4253" w:type="dxa"/>
            <w:gridSpan w:val="2"/>
            <w:vAlign w:val="center"/>
          </w:tcPr>
          <w:p w:rsidR="007D61A7" w:rsidRPr="007A2022" w:rsidRDefault="007D61A7" w:rsidP="007D61A7">
            <w:pPr>
              <w:jc w:val="center"/>
            </w:pPr>
            <w:r w:rsidRPr="00C06ED5">
              <w:rPr>
                <w:rFonts w:asciiTheme="minorHAnsi" w:eastAsiaTheme="minorHAnsi" w:hAnsiTheme="minorHAnsi" w:cstheme="minorBidi"/>
                <w:noProof/>
                <w:lang w:eastAsia="en-US"/>
              </w:rPr>
              <w:t>2020</w:t>
            </w:r>
          </w:p>
        </w:tc>
      </w:tr>
    </w:tbl>
    <w:p w:rsidR="007D61A7" w:rsidRDefault="007D61A7" w:rsidP="007D61A7"/>
    <w:p w:rsidR="007D61A7" w:rsidRDefault="007D61A7" w:rsidP="007D61A7">
      <w:r>
        <w:br w:type="page"/>
      </w:r>
    </w:p>
    <w:tbl>
      <w:tblPr>
        <w:tblStyle w:val="Tabela-Siatka"/>
        <w:tblW w:w="0" w:type="auto"/>
        <w:tblLook w:val="04A0" w:firstRow="1" w:lastRow="0" w:firstColumn="1" w:lastColumn="0" w:noHBand="0" w:noVBand="1"/>
      </w:tblPr>
      <w:tblGrid>
        <w:gridCol w:w="1997"/>
        <w:gridCol w:w="106"/>
        <w:gridCol w:w="626"/>
        <w:gridCol w:w="1226"/>
        <w:gridCol w:w="862"/>
        <w:gridCol w:w="2219"/>
        <w:gridCol w:w="2034"/>
      </w:tblGrid>
      <w:tr w:rsidR="007D61A7" w:rsidTr="007D61A7">
        <w:trPr>
          <w:trHeight w:val="567"/>
        </w:trPr>
        <w:tc>
          <w:tcPr>
            <w:tcW w:w="2103" w:type="dxa"/>
            <w:gridSpan w:val="2"/>
          </w:tcPr>
          <w:p w:rsidR="007D61A7" w:rsidRPr="00725131" w:rsidRDefault="007D61A7" w:rsidP="007D61A7">
            <w:pPr>
              <w:tabs>
                <w:tab w:val="left" w:pos="3546"/>
              </w:tabs>
              <w:rPr>
                <w:b/>
              </w:rPr>
            </w:pPr>
            <w:r>
              <w:lastRenderedPageBreak/>
              <w:br w:type="page"/>
            </w:r>
            <w:r w:rsidRPr="00725131">
              <w:rPr>
                <w:b/>
              </w:rPr>
              <w:t>Tytuł projektu:</w:t>
            </w:r>
          </w:p>
        </w:tc>
        <w:tc>
          <w:tcPr>
            <w:tcW w:w="6967" w:type="dxa"/>
            <w:gridSpan w:val="5"/>
          </w:tcPr>
          <w:p w:rsidR="007D61A7" w:rsidRPr="004C5710" w:rsidRDefault="007D61A7" w:rsidP="007D61A7">
            <w:pPr>
              <w:tabs>
                <w:tab w:val="left" w:pos="3030"/>
              </w:tabs>
              <w:jc w:val="center"/>
              <w:rPr>
                <w:b/>
                <w:i/>
                <w:sz w:val="28"/>
              </w:rPr>
            </w:pPr>
            <w:r w:rsidRPr="00C06ED5">
              <w:rPr>
                <w:rFonts w:asciiTheme="minorHAnsi" w:eastAsiaTheme="minorHAnsi" w:hAnsiTheme="minorHAnsi" w:cstheme="minorBidi"/>
                <w:b/>
                <w:i/>
                <w:noProof/>
                <w:sz w:val="28"/>
                <w:lang w:eastAsia="en-US"/>
              </w:rPr>
              <w:t>Podniesienie jakości usług kulturalnych, animacyjnych, integracyjnych i wykreowanie atrak</w:t>
            </w:r>
            <w:r>
              <w:rPr>
                <w:b/>
                <w:i/>
                <w:noProof/>
                <w:sz w:val="28"/>
              </w:rPr>
              <w:t>cyjnych wydarzeń w gminie Banie</w:t>
            </w:r>
          </w:p>
        </w:tc>
      </w:tr>
      <w:tr w:rsidR="007D61A7" w:rsidTr="007D61A7">
        <w:trPr>
          <w:cantSplit/>
          <w:trHeight w:val="300"/>
        </w:trPr>
        <w:tc>
          <w:tcPr>
            <w:tcW w:w="2103" w:type="dxa"/>
            <w:gridSpan w:val="2"/>
            <w:vMerge w:val="restart"/>
            <w:vAlign w:val="center"/>
          </w:tcPr>
          <w:p w:rsidR="007D61A7" w:rsidRPr="00201454" w:rsidRDefault="007D61A7" w:rsidP="007D61A7">
            <w:pPr>
              <w:tabs>
                <w:tab w:val="left" w:pos="3546"/>
              </w:tabs>
              <w:jc w:val="center"/>
              <w:rPr>
                <w:b/>
                <w:sz w:val="28"/>
              </w:rPr>
            </w:pPr>
            <w:r w:rsidRPr="00C06ED5">
              <w:rPr>
                <w:rFonts w:asciiTheme="minorHAnsi" w:eastAsiaTheme="minorHAnsi" w:hAnsiTheme="minorHAnsi" w:cstheme="minorBidi"/>
                <w:b/>
                <w:noProof/>
                <w:sz w:val="28"/>
                <w:lang w:eastAsia="en-US"/>
              </w:rPr>
              <w:t>G</w:t>
            </w:r>
            <w:r w:rsidR="00FC624E">
              <w:rPr>
                <w:rFonts w:asciiTheme="minorHAnsi" w:eastAsiaTheme="minorHAnsi" w:hAnsiTheme="minorHAnsi" w:cstheme="minorBidi"/>
                <w:b/>
                <w:noProof/>
                <w:sz w:val="28"/>
                <w:lang w:eastAsia="en-US"/>
              </w:rPr>
              <w:t>3</w:t>
            </w:r>
          </w:p>
          <w:p w:rsidR="007D61A7" w:rsidRPr="00201454" w:rsidRDefault="007D61A7" w:rsidP="007D61A7">
            <w:pPr>
              <w:tabs>
                <w:tab w:val="left" w:pos="3546"/>
              </w:tabs>
              <w:jc w:val="center"/>
              <w:rPr>
                <w:b/>
                <w:sz w:val="16"/>
              </w:rPr>
            </w:pPr>
            <w:r>
              <w:rPr>
                <w:b/>
                <w:sz w:val="16"/>
              </w:rPr>
              <w:t>Symbol projektu</w:t>
            </w:r>
          </w:p>
        </w:tc>
        <w:tc>
          <w:tcPr>
            <w:tcW w:w="1852" w:type="dxa"/>
            <w:gridSpan w:val="2"/>
          </w:tcPr>
          <w:p w:rsidR="007D61A7" w:rsidRPr="0092733D" w:rsidRDefault="007D61A7" w:rsidP="007D61A7">
            <w:pPr>
              <w:jc w:val="center"/>
              <w:rPr>
                <w:b/>
                <w:i/>
                <w:noProof/>
                <w:sz w:val="24"/>
              </w:rPr>
            </w:pPr>
            <w:r>
              <w:rPr>
                <w:noProof/>
              </w:rPr>
              <w:t>Obszar rewitalizacji:</w:t>
            </w:r>
          </w:p>
        </w:tc>
        <w:tc>
          <w:tcPr>
            <w:tcW w:w="5115" w:type="dxa"/>
            <w:gridSpan w:val="3"/>
          </w:tcPr>
          <w:p w:rsidR="007D61A7" w:rsidRDefault="007D61A7" w:rsidP="007D61A7">
            <w:pPr>
              <w:jc w:val="center"/>
              <w:rPr>
                <w:noProof/>
                <w:sz w:val="24"/>
              </w:rPr>
            </w:pPr>
            <w:r w:rsidRPr="00C06ED5">
              <w:rPr>
                <w:rFonts w:asciiTheme="minorHAnsi" w:eastAsiaTheme="minorHAnsi" w:hAnsiTheme="minorHAnsi" w:cstheme="minorBidi"/>
                <w:noProof/>
                <w:sz w:val="24"/>
                <w:lang w:eastAsia="en-US"/>
              </w:rPr>
              <w:t>I Banie - lokalizacja placówki, oddziaływanie pon</w:t>
            </w:r>
            <w:r w:rsidR="0048750B">
              <w:rPr>
                <w:rFonts w:asciiTheme="minorHAnsi" w:eastAsiaTheme="minorHAnsi" w:hAnsiTheme="minorHAnsi" w:cstheme="minorBidi"/>
                <w:noProof/>
                <w:sz w:val="24"/>
                <w:lang w:eastAsia="en-US"/>
              </w:rPr>
              <w:t>a</w:t>
            </w:r>
            <w:r w:rsidRPr="00C06ED5">
              <w:rPr>
                <w:rFonts w:asciiTheme="minorHAnsi" w:eastAsiaTheme="minorHAnsi" w:hAnsiTheme="minorHAnsi" w:cstheme="minorBidi"/>
                <w:noProof/>
                <w:sz w:val="24"/>
                <w:lang w:eastAsia="en-US"/>
              </w:rPr>
              <w:t>dalokalne na wszystkie obszary rewitalizowane</w:t>
            </w:r>
          </w:p>
          <w:p w:rsidR="007D61A7" w:rsidRPr="000D4E60" w:rsidRDefault="007D61A7" w:rsidP="007D61A7">
            <w:pPr>
              <w:jc w:val="center"/>
              <w:rPr>
                <w:noProof/>
              </w:rPr>
            </w:pPr>
            <w:r w:rsidRPr="00C06ED5">
              <w:rPr>
                <w:rFonts w:asciiTheme="minorHAnsi" w:eastAsiaTheme="minorHAnsi" w:hAnsiTheme="minorHAnsi" w:cstheme="minorBidi"/>
                <w:noProof/>
                <w:lang w:eastAsia="en-US"/>
              </w:rPr>
              <w:t>projekt miękki, ponadlokalny</w:t>
            </w:r>
          </w:p>
        </w:tc>
      </w:tr>
      <w:tr w:rsidR="007D61A7" w:rsidTr="007D61A7">
        <w:trPr>
          <w:cantSplit/>
          <w:trHeight w:val="610"/>
        </w:trPr>
        <w:tc>
          <w:tcPr>
            <w:tcW w:w="2103" w:type="dxa"/>
            <w:gridSpan w:val="2"/>
            <w:vMerge/>
          </w:tcPr>
          <w:p w:rsidR="007D61A7" w:rsidRPr="00725131" w:rsidRDefault="007D61A7" w:rsidP="007D61A7">
            <w:pPr>
              <w:tabs>
                <w:tab w:val="left" w:pos="3546"/>
              </w:tabs>
              <w:rPr>
                <w:b/>
              </w:rPr>
            </w:pPr>
          </w:p>
        </w:tc>
        <w:tc>
          <w:tcPr>
            <w:tcW w:w="6967" w:type="dxa"/>
            <w:gridSpan w:val="5"/>
            <w:vAlign w:val="center"/>
          </w:tcPr>
          <w:p w:rsidR="007D61A7" w:rsidRPr="004C5710" w:rsidRDefault="007D61A7" w:rsidP="007D61A7">
            <w:pPr>
              <w:jc w:val="center"/>
              <w:rPr>
                <w:noProof/>
                <w:sz w:val="24"/>
              </w:rPr>
            </w:pPr>
            <w:r w:rsidRPr="004A5355">
              <w:rPr>
                <w:noProof/>
                <w:sz w:val="24"/>
              </w:rPr>
              <w:t>Projekt główny</w:t>
            </w:r>
          </w:p>
        </w:tc>
      </w:tr>
      <w:tr w:rsidR="007D61A7" w:rsidTr="007D61A7">
        <w:tc>
          <w:tcPr>
            <w:tcW w:w="2103" w:type="dxa"/>
            <w:gridSpan w:val="2"/>
          </w:tcPr>
          <w:p w:rsidR="007D61A7" w:rsidRPr="00725131" w:rsidRDefault="007D61A7" w:rsidP="007D61A7">
            <w:pPr>
              <w:tabs>
                <w:tab w:val="left" w:pos="3546"/>
              </w:tabs>
              <w:rPr>
                <w:b/>
              </w:rPr>
            </w:pPr>
            <w:r w:rsidRPr="00725131">
              <w:rPr>
                <w:rFonts w:eastAsia="Times New Roman" w:cs="Calibri"/>
                <w:b/>
                <w:color w:val="000000"/>
              </w:rPr>
              <w:t>Podmiot realizujący projekt</w:t>
            </w:r>
          </w:p>
        </w:tc>
        <w:tc>
          <w:tcPr>
            <w:tcW w:w="6967" w:type="dxa"/>
            <w:gridSpan w:val="5"/>
          </w:tcPr>
          <w:p w:rsidR="007D61A7" w:rsidRPr="00924EAC" w:rsidRDefault="007D61A7" w:rsidP="007D61A7">
            <w:pPr>
              <w:tabs>
                <w:tab w:val="left" w:pos="4950"/>
              </w:tabs>
              <w:rPr>
                <w:i/>
              </w:rPr>
            </w:pPr>
            <w:r w:rsidRPr="00C06ED5">
              <w:rPr>
                <w:rFonts w:asciiTheme="minorHAnsi" w:eastAsiaTheme="minorHAnsi" w:hAnsiTheme="minorHAnsi" w:cstheme="minorBidi"/>
                <w:i/>
                <w:noProof/>
                <w:lang w:eastAsia="en-US"/>
              </w:rPr>
              <w:t>Gmina Banie oraz Stowarzyszenie Czas-Przestrzeń-Tożsamość</w:t>
            </w:r>
          </w:p>
        </w:tc>
      </w:tr>
      <w:tr w:rsidR="007D61A7" w:rsidTr="007D61A7">
        <w:trPr>
          <w:trHeight w:val="752"/>
        </w:trPr>
        <w:tc>
          <w:tcPr>
            <w:tcW w:w="2103" w:type="dxa"/>
            <w:gridSpan w:val="2"/>
            <w:vAlign w:val="center"/>
          </w:tcPr>
          <w:p w:rsidR="007D61A7" w:rsidRPr="00725131" w:rsidRDefault="007D61A7" w:rsidP="007D61A7">
            <w:pPr>
              <w:rPr>
                <w:rFonts w:eastAsia="Times New Roman" w:cs="Calibri"/>
                <w:b/>
                <w:color w:val="000000"/>
              </w:rPr>
            </w:pPr>
            <w:r>
              <w:rPr>
                <w:rFonts w:eastAsia="Times New Roman" w:cs="Calibri"/>
                <w:b/>
                <w:color w:val="000000"/>
              </w:rPr>
              <w:t>Realizowane cele szczegółowe LPR</w:t>
            </w:r>
          </w:p>
        </w:tc>
        <w:tc>
          <w:tcPr>
            <w:tcW w:w="6967" w:type="dxa"/>
            <w:gridSpan w:val="5"/>
            <w:vAlign w:val="center"/>
          </w:tcPr>
          <w:p w:rsidR="007D61A7" w:rsidRPr="009F4F31" w:rsidRDefault="007D61A7" w:rsidP="007D61A7">
            <w:pPr>
              <w:rPr>
                <w:rFonts w:eastAsia="Times New Roman" w:cs="Calibri"/>
                <w:color w:val="000000"/>
                <w:sz w:val="18"/>
              </w:rPr>
            </w:pPr>
            <w:r w:rsidRPr="009F4F31">
              <w:rPr>
                <w:rFonts w:eastAsia="Times New Roman" w:cs="Calibri"/>
                <w:color w:val="000000"/>
                <w:sz w:val="18"/>
              </w:rPr>
              <w:t>1.1. Tworzenie atrakcyjnych warunków do życia dla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1.2. Poprawa jakości życia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1.3. Ograniczenie zjawisk patologicznych,</w:t>
            </w:r>
          </w:p>
          <w:p w:rsidR="007D61A7" w:rsidRPr="009F4F31" w:rsidRDefault="007D61A7" w:rsidP="007D61A7">
            <w:pPr>
              <w:rPr>
                <w:rFonts w:eastAsia="Times New Roman" w:cs="Calibri"/>
                <w:color w:val="000000"/>
                <w:sz w:val="18"/>
              </w:rPr>
            </w:pPr>
            <w:r w:rsidRPr="009F4F31">
              <w:rPr>
                <w:rFonts w:eastAsia="Times New Roman" w:cs="Calibri"/>
                <w:color w:val="000000"/>
                <w:sz w:val="18"/>
              </w:rPr>
              <w:t>2.4. Rozwój produktu turystycznego gminy w celu aktywizacji zawodowej mieszkańców obszarów zdegradowanych</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3.1. Rozwój infrastruktury społecznej służącej zaspokojeniu potrzeb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3.2. Rozwój infrastruktury kulturalnej</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3.3. Rozwój infrastruktury edukacyjnej</w:t>
            </w:r>
          </w:p>
          <w:p w:rsidR="007D61A7" w:rsidRPr="00201454" w:rsidRDefault="007D61A7" w:rsidP="007D61A7">
            <w:pPr>
              <w:rPr>
                <w:rFonts w:eastAsia="Times New Roman" w:cs="Calibri"/>
                <w:color w:val="000000"/>
                <w:sz w:val="18"/>
              </w:rPr>
            </w:pPr>
            <w:r w:rsidRPr="009F4F31">
              <w:rPr>
                <w:rFonts w:eastAsia="Times New Roman" w:cs="Calibri"/>
                <w:color w:val="000000"/>
                <w:sz w:val="18"/>
              </w:rPr>
              <w:t>3.7. Ochrona i udostę</w:t>
            </w:r>
            <w:r>
              <w:rPr>
                <w:rFonts w:eastAsia="Times New Roman" w:cs="Calibri"/>
                <w:color w:val="000000"/>
                <w:sz w:val="18"/>
              </w:rPr>
              <w:t>pnienie dziedzictwa kulturowego</w:t>
            </w:r>
          </w:p>
        </w:tc>
      </w:tr>
      <w:tr w:rsidR="007D61A7" w:rsidTr="007D61A7">
        <w:tc>
          <w:tcPr>
            <w:tcW w:w="9070" w:type="dxa"/>
            <w:gridSpan w:val="7"/>
            <w:vAlign w:val="center"/>
          </w:tcPr>
          <w:p w:rsidR="007D61A7" w:rsidRPr="00924EAC" w:rsidRDefault="007D61A7" w:rsidP="007D61A7">
            <w:pPr>
              <w:jc w:val="center"/>
              <w:rPr>
                <w:b/>
              </w:rPr>
            </w:pPr>
            <w:r>
              <w:rPr>
                <w:rFonts w:eastAsia="Times New Roman" w:cs="Calibri"/>
                <w:b/>
                <w:color w:val="000000"/>
              </w:rPr>
              <w:t>Cel i zakres rzeczowy projektu</w:t>
            </w:r>
          </w:p>
        </w:tc>
      </w:tr>
      <w:tr w:rsidR="007D61A7" w:rsidTr="007D61A7">
        <w:trPr>
          <w:trHeight w:val="1474"/>
        </w:trPr>
        <w:tc>
          <w:tcPr>
            <w:tcW w:w="9070" w:type="dxa"/>
            <w:gridSpan w:val="7"/>
          </w:tcPr>
          <w:p w:rsidR="007D61A7" w:rsidRPr="00E464E3" w:rsidRDefault="007D61A7" w:rsidP="00C5439E">
            <w:pPr>
              <w:rPr>
                <w:noProof/>
              </w:rPr>
            </w:pPr>
            <w:r w:rsidRPr="00C06ED5">
              <w:rPr>
                <w:rFonts w:asciiTheme="minorHAnsi" w:eastAsiaTheme="minorHAnsi" w:hAnsiTheme="minorHAnsi" w:cstheme="minorBidi"/>
                <w:noProof/>
                <w:lang w:eastAsia="en-US"/>
              </w:rPr>
              <w:t>Podniesienie jakości usług społecznych, kulturalnych, reintegracyjnych a także edukacyjnych poza zamianą infrastrukturalną wiąże się głównie ze zmian</w:t>
            </w:r>
            <w:r w:rsidR="002913CD">
              <w:rPr>
                <w:rFonts w:asciiTheme="minorHAnsi" w:eastAsiaTheme="minorHAnsi" w:hAnsiTheme="minorHAnsi" w:cstheme="minorBidi"/>
                <w:noProof/>
                <w:lang w:eastAsia="en-US"/>
              </w:rPr>
              <w:t>ą</w:t>
            </w:r>
            <w:r w:rsidRPr="00C06ED5">
              <w:rPr>
                <w:rFonts w:asciiTheme="minorHAnsi" w:eastAsiaTheme="minorHAnsi" w:hAnsiTheme="minorHAnsi" w:cstheme="minorBidi"/>
                <w:noProof/>
                <w:lang w:eastAsia="en-US"/>
              </w:rPr>
              <w:t xml:space="preserve"> jakościową kadry świadczącej te usługi. Zmiana ta powin</w:t>
            </w:r>
            <w:r w:rsidR="00C5439E">
              <w:rPr>
                <w:rFonts w:asciiTheme="minorHAnsi" w:eastAsiaTheme="minorHAnsi" w:hAnsiTheme="minorHAnsi" w:cstheme="minorBidi"/>
                <w:noProof/>
                <w:lang w:eastAsia="en-US"/>
              </w:rPr>
              <w:t>na</w:t>
            </w:r>
            <w:r w:rsidRPr="00C06ED5">
              <w:rPr>
                <w:rFonts w:asciiTheme="minorHAnsi" w:eastAsiaTheme="minorHAnsi" w:hAnsiTheme="minorHAnsi" w:cstheme="minorBidi"/>
                <w:noProof/>
                <w:lang w:eastAsia="en-US"/>
              </w:rPr>
              <w:t xml:space="preserve"> dotyczyć zarówno kadry zatrudnione</w:t>
            </w:r>
            <w:r w:rsidR="00C5439E">
              <w:rPr>
                <w:rFonts w:asciiTheme="minorHAnsi" w:eastAsiaTheme="minorHAnsi" w:hAnsiTheme="minorHAnsi" w:cstheme="minorBidi"/>
                <w:noProof/>
                <w:lang w:eastAsia="en-US"/>
              </w:rPr>
              <w:t>j</w:t>
            </w:r>
            <w:r w:rsidRPr="00C06ED5">
              <w:rPr>
                <w:rFonts w:asciiTheme="minorHAnsi" w:eastAsiaTheme="minorHAnsi" w:hAnsiTheme="minorHAnsi" w:cstheme="minorBidi"/>
                <w:noProof/>
                <w:lang w:eastAsia="en-US"/>
              </w:rPr>
              <w:t xml:space="preserve"> jak i tej świadczącej usługi w ramach wolontariatu oraz w ramach rad sołeckich. W ramach projektu zostanie zrealizowana: diagnoza indywidualna i grupowa osób świadczących i mogących świadczyć usługi; szkolenia indywidualne i grupowe wynikające z diagnozy; wizyty studyjne w celu poznania funkcjonowania podobnych pomiotów; tutoring i mentoring w trakcie pierwszego okresu pracy wdrażaj</w:t>
            </w:r>
            <w:r w:rsidR="00C5439E">
              <w:rPr>
                <w:rFonts w:asciiTheme="minorHAnsi" w:eastAsiaTheme="minorHAnsi" w:hAnsiTheme="minorHAnsi" w:cstheme="minorBidi"/>
                <w:noProof/>
                <w:lang w:eastAsia="en-US"/>
              </w:rPr>
              <w:t>ą</w:t>
            </w:r>
            <w:r w:rsidRPr="00C06ED5">
              <w:rPr>
                <w:rFonts w:asciiTheme="minorHAnsi" w:eastAsiaTheme="minorHAnsi" w:hAnsiTheme="minorHAnsi" w:cstheme="minorBidi"/>
                <w:noProof/>
                <w:lang w:eastAsia="en-US"/>
              </w:rPr>
              <w:t>cej nowe rozwiązania i sposoby pracy ze społecznością lokalną. Dodatkowo w ramach projektu zostanie doposarzon</w:t>
            </w:r>
            <w:r w:rsidR="00C5439E">
              <w:rPr>
                <w:rFonts w:asciiTheme="minorHAnsi" w:eastAsiaTheme="minorHAnsi" w:hAnsiTheme="minorHAnsi" w:cstheme="minorBidi"/>
                <w:noProof/>
                <w:lang w:eastAsia="en-US"/>
              </w:rPr>
              <w:t>e</w:t>
            </w:r>
            <w:r w:rsidRPr="00C06ED5">
              <w:rPr>
                <w:rFonts w:asciiTheme="minorHAnsi" w:eastAsiaTheme="minorHAnsi" w:hAnsiTheme="minorHAnsi" w:cstheme="minorBidi"/>
                <w:noProof/>
                <w:lang w:eastAsia="en-US"/>
              </w:rPr>
              <w:t xml:space="preserve"> i wzmo</w:t>
            </w:r>
            <w:r w:rsidR="00C5439E">
              <w:rPr>
                <w:rFonts w:asciiTheme="minorHAnsi" w:eastAsiaTheme="minorHAnsi" w:hAnsiTheme="minorHAnsi" w:cstheme="minorBidi"/>
                <w:noProof/>
                <w:lang w:eastAsia="en-US"/>
              </w:rPr>
              <w:t>c</w:t>
            </w:r>
            <w:r w:rsidRPr="00C06ED5">
              <w:rPr>
                <w:rFonts w:asciiTheme="minorHAnsi" w:eastAsiaTheme="minorHAnsi" w:hAnsiTheme="minorHAnsi" w:cstheme="minorBidi"/>
                <w:noProof/>
                <w:lang w:eastAsia="en-US"/>
              </w:rPr>
              <w:t>nion</w:t>
            </w:r>
            <w:r w:rsidR="00C5439E">
              <w:rPr>
                <w:rFonts w:asciiTheme="minorHAnsi" w:eastAsiaTheme="minorHAnsi" w:hAnsiTheme="minorHAnsi" w:cstheme="minorBidi"/>
                <w:noProof/>
                <w:lang w:eastAsia="en-US"/>
              </w:rPr>
              <w:t>e</w:t>
            </w:r>
            <w:r w:rsidRPr="00C06ED5">
              <w:rPr>
                <w:rFonts w:asciiTheme="minorHAnsi" w:eastAsiaTheme="minorHAnsi" w:hAnsiTheme="minorHAnsi" w:cstheme="minorBidi"/>
                <w:noProof/>
                <w:lang w:eastAsia="en-US"/>
              </w:rPr>
              <w:t xml:space="preserve"> infrastrukturalnie Międzynarodowe Centrum Turystyki, Kultury i Sportu w Baniach m. in. w aparaturę nagłaśniającą, filmową, kino letnie, wyposażenie do animacji i p</w:t>
            </w:r>
            <w:r w:rsidR="00C5439E">
              <w:rPr>
                <w:rFonts w:asciiTheme="minorHAnsi" w:eastAsiaTheme="minorHAnsi" w:hAnsiTheme="minorHAnsi" w:cstheme="minorBidi"/>
                <w:noProof/>
                <w:lang w:eastAsia="en-US"/>
              </w:rPr>
              <w:t>ro</w:t>
            </w:r>
            <w:r w:rsidRPr="00C06ED5">
              <w:rPr>
                <w:rFonts w:asciiTheme="minorHAnsi" w:eastAsiaTheme="minorHAnsi" w:hAnsiTheme="minorHAnsi" w:cstheme="minorBidi"/>
                <w:noProof/>
                <w:lang w:eastAsia="en-US"/>
              </w:rPr>
              <w:t>wadzenia zajęć z mieszkańcami terenów rewitalizowanych (zarówno w siedzibie jak i w terenie). Działania te będą wpływały na budowanie pocz</w:t>
            </w:r>
            <w:r w:rsidR="00C5439E">
              <w:rPr>
                <w:rFonts w:asciiTheme="minorHAnsi" w:eastAsiaTheme="minorHAnsi" w:hAnsiTheme="minorHAnsi" w:cstheme="minorBidi"/>
                <w:noProof/>
                <w:lang w:eastAsia="en-US"/>
              </w:rPr>
              <w:t>ucia tożsamości</w:t>
            </w:r>
            <w:r w:rsidRPr="00C06ED5">
              <w:rPr>
                <w:rFonts w:asciiTheme="minorHAnsi" w:eastAsiaTheme="minorHAnsi" w:hAnsiTheme="minorHAnsi" w:cstheme="minorBidi"/>
                <w:noProof/>
                <w:lang w:eastAsia="en-US"/>
              </w:rPr>
              <w:t>, reintegrację mieszkańców, aktywizację a także przeciwdzia</w:t>
            </w:r>
            <w:r w:rsidR="00C5439E">
              <w:rPr>
                <w:rFonts w:asciiTheme="minorHAnsi" w:eastAsiaTheme="minorHAnsi" w:hAnsiTheme="minorHAnsi" w:cstheme="minorBidi"/>
                <w:noProof/>
                <w:lang w:eastAsia="en-US"/>
              </w:rPr>
              <w:t>ł</w:t>
            </w:r>
            <w:r w:rsidRPr="00C06ED5">
              <w:rPr>
                <w:rFonts w:asciiTheme="minorHAnsi" w:eastAsiaTheme="minorHAnsi" w:hAnsiTheme="minorHAnsi" w:cstheme="minorBidi"/>
                <w:noProof/>
                <w:lang w:eastAsia="en-US"/>
              </w:rPr>
              <w:t>an</w:t>
            </w:r>
            <w:r w:rsidR="00C5439E">
              <w:rPr>
                <w:rFonts w:asciiTheme="minorHAnsi" w:eastAsiaTheme="minorHAnsi" w:hAnsiTheme="minorHAnsi" w:cstheme="minorBidi"/>
                <w:noProof/>
                <w:lang w:eastAsia="en-US"/>
              </w:rPr>
              <w:t xml:space="preserve">ie </w:t>
            </w:r>
            <w:r w:rsidRPr="00C06ED5">
              <w:rPr>
                <w:rFonts w:asciiTheme="minorHAnsi" w:eastAsiaTheme="minorHAnsi" w:hAnsiTheme="minorHAnsi" w:cstheme="minorBidi"/>
                <w:noProof/>
                <w:lang w:eastAsia="en-US"/>
              </w:rPr>
              <w:t>depopulacji terenów rewitalizowanych oraz integrację międzypokoleniową Projekt te</w:t>
            </w:r>
            <w:r w:rsidR="00C5439E">
              <w:rPr>
                <w:rFonts w:asciiTheme="minorHAnsi" w:eastAsiaTheme="minorHAnsi" w:hAnsiTheme="minorHAnsi" w:cstheme="minorBidi"/>
                <w:noProof/>
                <w:lang w:eastAsia="en-US"/>
              </w:rPr>
              <w:t>n</w:t>
            </w:r>
            <w:r w:rsidRPr="00C06ED5">
              <w:rPr>
                <w:rFonts w:asciiTheme="minorHAnsi" w:eastAsiaTheme="minorHAnsi" w:hAnsiTheme="minorHAnsi" w:cstheme="minorBidi"/>
                <w:noProof/>
                <w:lang w:eastAsia="en-US"/>
              </w:rPr>
              <w:t xml:space="preserve"> wią</w:t>
            </w:r>
            <w:r w:rsidR="00C5439E">
              <w:rPr>
                <w:rFonts w:asciiTheme="minorHAnsi" w:eastAsiaTheme="minorHAnsi" w:hAnsiTheme="minorHAnsi" w:cstheme="minorBidi"/>
                <w:noProof/>
                <w:lang w:eastAsia="en-US"/>
              </w:rPr>
              <w:t>ż</w:t>
            </w:r>
            <w:r w:rsidRPr="00C06ED5">
              <w:rPr>
                <w:rFonts w:asciiTheme="minorHAnsi" w:eastAsiaTheme="minorHAnsi" w:hAnsiTheme="minorHAnsi" w:cstheme="minorBidi"/>
                <w:noProof/>
                <w:lang w:eastAsia="en-US"/>
              </w:rPr>
              <w:t>e w sob</w:t>
            </w:r>
            <w:r w:rsidR="00C5439E">
              <w:rPr>
                <w:rFonts w:asciiTheme="minorHAnsi" w:eastAsiaTheme="minorHAnsi" w:hAnsiTheme="minorHAnsi" w:cstheme="minorBidi"/>
                <w:noProof/>
                <w:lang w:eastAsia="en-US"/>
              </w:rPr>
              <w:t>ie wszystkie działania reintegr</w:t>
            </w:r>
            <w:r w:rsidRPr="00C06ED5">
              <w:rPr>
                <w:rFonts w:asciiTheme="minorHAnsi" w:eastAsiaTheme="minorHAnsi" w:hAnsiTheme="minorHAnsi" w:cstheme="minorBidi"/>
                <w:noProof/>
                <w:lang w:eastAsia="en-US"/>
              </w:rPr>
              <w:t>acyjne wynikające za społecznej części rewitalizacji.</w:t>
            </w:r>
          </w:p>
        </w:tc>
      </w:tr>
      <w:tr w:rsidR="007D61A7" w:rsidTr="007D61A7">
        <w:tc>
          <w:tcPr>
            <w:tcW w:w="9070" w:type="dxa"/>
            <w:gridSpan w:val="7"/>
            <w:vAlign w:val="center"/>
          </w:tcPr>
          <w:p w:rsidR="007D61A7" w:rsidRPr="00725131" w:rsidRDefault="007D61A7" w:rsidP="007D61A7">
            <w:pPr>
              <w:jc w:val="center"/>
              <w:rPr>
                <w:rFonts w:eastAsia="Times New Roman" w:cs="Calibri"/>
                <w:b/>
                <w:color w:val="000000"/>
              </w:rPr>
            </w:pPr>
            <w:r>
              <w:rPr>
                <w:rFonts w:eastAsia="Times New Roman" w:cs="Calibri"/>
                <w:b/>
                <w:color w:val="000000"/>
              </w:rPr>
              <w:t>Grupa docelowa</w:t>
            </w:r>
          </w:p>
        </w:tc>
      </w:tr>
      <w:tr w:rsidR="007D61A7" w:rsidTr="007D61A7">
        <w:trPr>
          <w:trHeight w:val="851"/>
        </w:trPr>
        <w:tc>
          <w:tcPr>
            <w:tcW w:w="9070" w:type="dxa"/>
            <w:gridSpan w:val="7"/>
          </w:tcPr>
          <w:p w:rsidR="007D61A7" w:rsidRPr="00725131" w:rsidRDefault="00745F51" w:rsidP="00ED7C89">
            <w:pPr>
              <w:tabs>
                <w:tab w:val="left" w:pos="1740"/>
              </w:tabs>
            </w:pPr>
            <w:r w:rsidRPr="00745F51">
              <w:t>Działania projektu zostaną skierowane zarówno do dzieci, młodzieży oraz osób dorosłych z terenu obszaru rewitalizowanego. Działania zostaną dostosowane do specyfiki grupy docelowej. Przewiduje się aktywn</w:t>
            </w:r>
            <w:r w:rsidR="00ED7C89">
              <w:t>e</w:t>
            </w:r>
            <w:r w:rsidRPr="00745F51">
              <w:t xml:space="preserve"> poszukiwanie szczególnych kategorii beneficjentów: osób długotrwale bezrobotnych, trwale korzystającyc</w:t>
            </w:r>
            <w:r>
              <w:t>h z pomocy społecznej, osób niep</w:t>
            </w:r>
            <w:r w:rsidRPr="00745F51">
              <w:t>rzystosowanych społecznie.</w:t>
            </w:r>
          </w:p>
        </w:tc>
      </w:tr>
      <w:tr w:rsidR="007D61A7" w:rsidTr="007D61A7">
        <w:tc>
          <w:tcPr>
            <w:tcW w:w="9070" w:type="dxa"/>
            <w:gridSpan w:val="7"/>
            <w:vAlign w:val="center"/>
          </w:tcPr>
          <w:p w:rsidR="007D61A7" w:rsidRPr="00725131" w:rsidRDefault="007D61A7" w:rsidP="007D61A7">
            <w:pPr>
              <w:jc w:val="center"/>
              <w:rPr>
                <w:b/>
              </w:rPr>
            </w:pPr>
            <w:r w:rsidRPr="00725131">
              <w:rPr>
                <w:rFonts w:eastAsia="Times New Roman" w:cs="Calibri"/>
                <w:b/>
                <w:color w:val="000000"/>
              </w:rPr>
              <w:t>Sposób oceny  uzyskanych rezultatów</w:t>
            </w:r>
          </w:p>
        </w:tc>
      </w:tr>
      <w:tr w:rsidR="007D61A7" w:rsidTr="007D61A7">
        <w:trPr>
          <w:trHeight w:val="160"/>
        </w:trPr>
        <w:tc>
          <w:tcPr>
            <w:tcW w:w="1997" w:type="dxa"/>
          </w:tcPr>
          <w:p w:rsidR="007D61A7" w:rsidRPr="00725131" w:rsidRDefault="007D61A7" w:rsidP="007D61A7">
            <w:pPr>
              <w:tabs>
                <w:tab w:val="left" w:pos="1215"/>
              </w:tabs>
            </w:pPr>
            <w:r>
              <w:t>Wskaźniki produktu/rezultatu:</w:t>
            </w:r>
          </w:p>
        </w:tc>
        <w:tc>
          <w:tcPr>
            <w:tcW w:w="7073" w:type="dxa"/>
            <w:gridSpan w:val="6"/>
          </w:tcPr>
          <w:p w:rsidR="007D61A7" w:rsidRPr="00725131" w:rsidRDefault="007D61A7" w:rsidP="007D61A7">
            <w:pPr>
              <w:tabs>
                <w:tab w:val="left" w:pos="1950"/>
              </w:tabs>
            </w:pPr>
            <w:r w:rsidRPr="00C06ED5">
              <w:rPr>
                <w:rFonts w:asciiTheme="minorHAnsi" w:eastAsiaTheme="minorHAnsi" w:hAnsiTheme="minorHAnsi" w:cstheme="minorBidi"/>
                <w:noProof/>
                <w:lang w:eastAsia="en-US"/>
              </w:rPr>
              <w:t>liczba osób uczestniczących w podejmowanych działaniach; wzrost pozytywnych opinii na temat jakości usług (badanie ankietowe w 2019 i 2021 roku)</w:t>
            </w:r>
          </w:p>
        </w:tc>
      </w:tr>
      <w:tr w:rsidR="007D61A7" w:rsidTr="007D61A7">
        <w:tc>
          <w:tcPr>
            <w:tcW w:w="9070" w:type="dxa"/>
            <w:gridSpan w:val="7"/>
          </w:tcPr>
          <w:p w:rsidR="007D61A7" w:rsidRPr="00F07536" w:rsidRDefault="007D61A7" w:rsidP="007D61A7">
            <w:pPr>
              <w:jc w:val="center"/>
              <w:rPr>
                <w:b/>
              </w:rPr>
            </w:pPr>
            <w:r w:rsidRPr="00F07536">
              <w:rPr>
                <w:b/>
              </w:rPr>
              <w:t>Źródła finansowania:</w:t>
            </w:r>
          </w:p>
        </w:tc>
      </w:tr>
      <w:tr w:rsidR="007D61A7" w:rsidTr="007D61A7">
        <w:tc>
          <w:tcPr>
            <w:tcW w:w="2729" w:type="dxa"/>
            <w:gridSpan w:val="3"/>
          </w:tcPr>
          <w:p w:rsidR="007D61A7" w:rsidRDefault="007D61A7" w:rsidP="007D61A7">
            <w:r w:rsidRPr="00924EAC">
              <w:rPr>
                <w:rFonts w:eastAsia="Times New Roman" w:cs="Calibri"/>
                <w:color w:val="000000"/>
              </w:rPr>
              <w:t>Pochodzące ze źródeł krajowych publicznych</w:t>
            </w:r>
          </w:p>
        </w:tc>
        <w:tc>
          <w:tcPr>
            <w:tcW w:w="2088" w:type="dxa"/>
            <w:gridSpan w:val="2"/>
          </w:tcPr>
          <w:p w:rsidR="007D61A7" w:rsidRDefault="007D61A7" w:rsidP="007D61A7">
            <w:r w:rsidRPr="00924EAC">
              <w:rPr>
                <w:rFonts w:eastAsia="Times New Roman" w:cs="Calibri"/>
                <w:color w:val="000000"/>
              </w:rPr>
              <w:t>Pochodzące z funduszy UE: EFRR, EFS, FS</w:t>
            </w:r>
          </w:p>
        </w:tc>
        <w:tc>
          <w:tcPr>
            <w:tcW w:w="2219" w:type="dxa"/>
          </w:tcPr>
          <w:p w:rsidR="007D61A7" w:rsidRDefault="007D61A7" w:rsidP="007D61A7">
            <w:r w:rsidRPr="00924EAC">
              <w:rPr>
                <w:rFonts w:eastAsia="Times New Roman" w:cs="Calibri"/>
                <w:color w:val="000000"/>
              </w:rPr>
              <w:t>Pochodzące ze źródeł prywatnych/innych</w:t>
            </w:r>
          </w:p>
        </w:tc>
        <w:tc>
          <w:tcPr>
            <w:tcW w:w="2034" w:type="dxa"/>
          </w:tcPr>
          <w:p w:rsidR="007D61A7" w:rsidRDefault="007D61A7" w:rsidP="007D61A7">
            <w:r w:rsidRPr="00924EAC">
              <w:rPr>
                <w:rFonts w:eastAsia="Times New Roman" w:cs="Calibri"/>
                <w:color w:val="000000"/>
              </w:rPr>
              <w:t>Łączna wartość projektu</w:t>
            </w:r>
          </w:p>
        </w:tc>
      </w:tr>
      <w:tr w:rsidR="007D61A7" w:rsidTr="007D61A7">
        <w:trPr>
          <w:trHeight w:val="567"/>
        </w:trPr>
        <w:tc>
          <w:tcPr>
            <w:tcW w:w="2729" w:type="dxa"/>
            <w:gridSpan w:val="3"/>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255 000,00</w:t>
            </w:r>
          </w:p>
        </w:tc>
        <w:tc>
          <w:tcPr>
            <w:tcW w:w="2088" w:type="dxa"/>
            <w:gridSpan w:val="2"/>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1 445 000,00</w:t>
            </w:r>
          </w:p>
        </w:tc>
        <w:tc>
          <w:tcPr>
            <w:tcW w:w="2219"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 </w:t>
            </w:r>
          </w:p>
        </w:tc>
        <w:tc>
          <w:tcPr>
            <w:tcW w:w="2034"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1 700 000,00</w:t>
            </w:r>
          </w:p>
        </w:tc>
      </w:tr>
      <w:tr w:rsidR="007D61A7" w:rsidTr="007D61A7">
        <w:trPr>
          <w:trHeight w:val="567"/>
        </w:trPr>
        <w:tc>
          <w:tcPr>
            <w:tcW w:w="2729" w:type="dxa"/>
            <w:gridSpan w:val="3"/>
            <w:vAlign w:val="center"/>
          </w:tcPr>
          <w:p w:rsidR="007D61A7" w:rsidRPr="00201454" w:rsidRDefault="007D61A7" w:rsidP="007D61A7">
            <w:pPr>
              <w:rPr>
                <w:sz w:val="24"/>
              </w:rPr>
            </w:pPr>
            <w:r w:rsidRPr="00201454">
              <w:rPr>
                <w:sz w:val="24"/>
              </w:rPr>
              <w:t>Uwagi nt. źródeł finansowania</w:t>
            </w:r>
          </w:p>
        </w:tc>
        <w:tc>
          <w:tcPr>
            <w:tcW w:w="6341" w:type="dxa"/>
            <w:gridSpan w:val="4"/>
            <w:vAlign w:val="center"/>
          </w:tcPr>
          <w:p w:rsidR="007D61A7" w:rsidRPr="00201454" w:rsidRDefault="007D61A7" w:rsidP="007D61A7">
            <w:pPr>
              <w:rPr>
                <w:b/>
              </w:rPr>
            </w:pPr>
            <w:r w:rsidRPr="00C06ED5">
              <w:rPr>
                <w:rFonts w:asciiTheme="minorHAnsi" w:eastAsiaTheme="minorHAnsi" w:hAnsiTheme="minorHAnsi" w:cstheme="minorBidi"/>
                <w:b/>
                <w:noProof/>
                <w:sz w:val="22"/>
                <w:szCs w:val="22"/>
                <w:lang w:eastAsia="en-US"/>
              </w:rPr>
              <w:t>RPO</w:t>
            </w:r>
          </w:p>
        </w:tc>
      </w:tr>
      <w:tr w:rsidR="007D61A7" w:rsidTr="007D61A7">
        <w:tc>
          <w:tcPr>
            <w:tcW w:w="4817" w:type="dxa"/>
            <w:gridSpan w:val="5"/>
          </w:tcPr>
          <w:p w:rsidR="007D61A7" w:rsidRDefault="007D61A7" w:rsidP="007D61A7">
            <w:r>
              <w:t>Rok rozpoczęcia projektu</w:t>
            </w:r>
          </w:p>
        </w:tc>
        <w:tc>
          <w:tcPr>
            <w:tcW w:w="4253" w:type="dxa"/>
            <w:gridSpan w:val="2"/>
          </w:tcPr>
          <w:p w:rsidR="007D61A7" w:rsidRDefault="007D61A7" w:rsidP="007D61A7">
            <w:pPr>
              <w:spacing w:after="100" w:afterAutospacing="1"/>
            </w:pPr>
            <w:r>
              <w:t>Rok zakończenia projektu</w:t>
            </w:r>
          </w:p>
        </w:tc>
      </w:tr>
      <w:tr w:rsidR="007D61A7" w:rsidTr="007D61A7">
        <w:trPr>
          <w:trHeight w:val="567"/>
        </w:trPr>
        <w:tc>
          <w:tcPr>
            <w:tcW w:w="4817" w:type="dxa"/>
            <w:gridSpan w:val="5"/>
            <w:vAlign w:val="center"/>
          </w:tcPr>
          <w:p w:rsidR="007D61A7" w:rsidRDefault="007D61A7" w:rsidP="007D61A7">
            <w:pPr>
              <w:jc w:val="center"/>
            </w:pPr>
            <w:r w:rsidRPr="00C06ED5">
              <w:rPr>
                <w:rFonts w:asciiTheme="minorHAnsi" w:eastAsiaTheme="minorHAnsi" w:hAnsiTheme="minorHAnsi" w:cstheme="minorBidi"/>
                <w:noProof/>
                <w:lang w:eastAsia="en-US"/>
              </w:rPr>
              <w:t>2019</w:t>
            </w:r>
          </w:p>
        </w:tc>
        <w:tc>
          <w:tcPr>
            <w:tcW w:w="4253" w:type="dxa"/>
            <w:gridSpan w:val="2"/>
            <w:vAlign w:val="center"/>
          </w:tcPr>
          <w:p w:rsidR="007D61A7" w:rsidRPr="007A2022" w:rsidRDefault="007D61A7" w:rsidP="00ED7C89">
            <w:pPr>
              <w:jc w:val="center"/>
            </w:pPr>
            <w:r w:rsidRPr="00C06ED5">
              <w:rPr>
                <w:rFonts w:asciiTheme="minorHAnsi" w:eastAsiaTheme="minorHAnsi" w:hAnsiTheme="minorHAnsi" w:cstheme="minorBidi"/>
                <w:noProof/>
                <w:lang w:eastAsia="en-US"/>
              </w:rPr>
              <w:t>202</w:t>
            </w:r>
            <w:r w:rsidR="00ED7C89">
              <w:rPr>
                <w:rFonts w:asciiTheme="minorHAnsi" w:eastAsiaTheme="minorHAnsi" w:hAnsiTheme="minorHAnsi" w:cstheme="minorBidi"/>
                <w:noProof/>
                <w:lang w:eastAsia="en-US"/>
              </w:rPr>
              <w:t>3</w:t>
            </w:r>
          </w:p>
        </w:tc>
      </w:tr>
    </w:tbl>
    <w:p w:rsidR="007D61A7" w:rsidRDefault="007D61A7" w:rsidP="007D61A7">
      <w:r>
        <w:br w:type="page"/>
      </w:r>
    </w:p>
    <w:tbl>
      <w:tblPr>
        <w:tblStyle w:val="Tabela-Siatka"/>
        <w:tblW w:w="0" w:type="auto"/>
        <w:tblLook w:val="04A0" w:firstRow="1" w:lastRow="0" w:firstColumn="1" w:lastColumn="0" w:noHBand="0" w:noVBand="1"/>
      </w:tblPr>
      <w:tblGrid>
        <w:gridCol w:w="1997"/>
        <w:gridCol w:w="106"/>
        <w:gridCol w:w="626"/>
        <w:gridCol w:w="1226"/>
        <w:gridCol w:w="862"/>
        <w:gridCol w:w="2219"/>
        <w:gridCol w:w="2034"/>
      </w:tblGrid>
      <w:tr w:rsidR="007D61A7" w:rsidTr="007D61A7">
        <w:trPr>
          <w:trHeight w:val="567"/>
        </w:trPr>
        <w:tc>
          <w:tcPr>
            <w:tcW w:w="2103" w:type="dxa"/>
            <w:gridSpan w:val="2"/>
          </w:tcPr>
          <w:p w:rsidR="007D61A7" w:rsidRPr="00725131" w:rsidRDefault="007D61A7" w:rsidP="007D61A7">
            <w:pPr>
              <w:tabs>
                <w:tab w:val="left" w:pos="3546"/>
              </w:tabs>
              <w:rPr>
                <w:b/>
              </w:rPr>
            </w:pPr>
            <w:r>
              <w:lastRenderedPageBreak/>
              <w:br w:type="page"/>
            </w:r>
            <w:r w:rsidRPr="00725131">
              <w:rPr>
                <w:b/>
              </w:rPr>
              <w:t>Tytuł projektu:</w:t>
            </w:r>
          </w:p>
        </w:tc>
        <w:tc>
          <w:tcPr>
            <w:tcW w:w="6967" w:type="dxa"/>
            <w:gridSpan w:val="5"/>
          </w:tcPr>
          <w:p w:rsidR="007D61A7" w:rsidRPr="004C5710" w:rsidRDefault="007D61A7" w:rsidP="007D61A7">
            <w:pPr>
              <w:tabs>
                <w:tab w:val="left" w:pos="3030"/>
              </w:tabs>
              <w:jc w:val="center"/>
              <w:rPr>
                <w:b/>
                <w:i/>
                <w:sz w:val="28"/>
              </w:rPr>
            </w:pPr>
            <w:r w:rsidRPr="00C06ED5">
              <w:rPr>
                <w:rFonts w:asciiTheme="minorHAnsi" w:eastAsiaTheme="minorHAnsi" w:hAnsiTheme="minorHAnsi" w:cstheme="minorBidi"/>
                <w:b/>
                <w:i/>
                <w:noProof/>
                <w:sz w:val="28"/>
                <w:lang w:eastAsia="en-US"/>
              </w:rPr>
              <w:t>Rozbudowa i modernizacja Publicznego Przedszkola w Baniach</w:t>
            </w:r>
          </w:p>
        </w:tc>
      </w:tr>
      <w:tr w:rsidR="007D61A7" w:rsidTr="007D61A7">
        <w:trPr>
          <w:cantSplit/>
          <w:trHeight w:val="300"/>
        </w:trPr>
        <w:tc>
          <w:tcPr>
            <w:tcW w:w="2103" w:type="dxa"/>
            <w:gridSpan w:val="2"/>
            <w:vMerge w:val="restart"/>
            <w:vAlign w:val="center"/>
          </w:tcPr>
          <w:p w:rsidR="007D61A7" w:rsidRPr="00201454" w:rsidRDefault="00FC624E" w:rsidP="007D61A7">
            <w:pPr>
              <w:tabs>
                <w:tab w:val="left" w:pos="3546"/>
              </w:tabs>
              <w:jc w:val="center"/>
              <w:rPr>
                <w:b/>
                <w:sz w:val="28"/>
              </w:rPr>
            </w:pPr>
            <w:r>
              <w:rPr>
                <w:rFonts w:asciiTheme="minorHAnsi" w:eastAsiaTheme="minorHAnsi" w:hAnsiTheme="minorHAnsi" w:cstheme="minorBidi"/>
                <w:b/>
                <w:noProof/>
                <w:sz w:val="28"/>
                <w:lang w:eastAsia="en-US"/>
              </w:rPr>
              <w:t>G4</w:t>
            </w:r>
          </w:p>
          <w:p w:rsidR="007D61A7" w:rsidRPr="00201454" w:rsidRDefault="007D61A7" w:rsidP="007D61A7">
            <w:pPr>
              <w:tabs>
                <w:tab w:val="left" w:pos="3546"/>
              </w:tabs>
              <w:jc w:val="center"/>
              <w:rPr>
                <w:b/>
                <w:sz w:val="16"/>
              </w:rPr>
            </w:pPr>
            <w:r>
              <w:rPr>
                <w:b/>
                <w:sz w:val="16"/>
              </w:rPr>
              <w:t>Symbol projektu</w:t>
            </w:r>
          </w:p>
        </w:tc>
        <w:tc>
          <w:tcPr>
            <w:tcW w:w="1852" w:type="dxa"/>
            <w:gridSpan w:val="2"/>
          </w:tcPr>
          <w:p w:rsidR="007D61A7" w:rsidRPr="0092733D" w:rsidRDefault="007D61A7" w:rsidP="007D61A7">
            <w:pPr>
              <w:jc w:val="center"/>
              <w:rPr>
                <w:b/>
                <w:i/>
                <w:noProof/>
                <w:sz w:val="24"/>
              </w:rPr>
            </w:pPr>
            <w:r>
              <w:rPr>
                <w:noProof/>
              </w:rPr>
              <w:t>Obszar rewitalizacji:</w:t>
            </w:r>
          </w:p>
        </w:tc>
        <w:tc>
          <w:tcPr>
            <w:tcW w:w="5115" w:type="dxa"/>
            <w:gridSpan w:val="3"/>
          </w:tcPr>
          <w:p w:rsidR="007D61A7" w:rsidRDefault="007D61A7" w:rsidP="007D61A7">
            <w:pPr>
              <w:jc w:val="center"/>
              <w:rPr>
                <w:noProof/>
                <w:sz w:val="24"/>
              </w:rPr>
            </w:pPr>
            <w:r w:rsidRPr="00C06ED5">
              <w:rPr>
                <w:rFonts w:asciiTheme="minorHAnsi" w:eastAsiaTheme="minorHAnsi" w:hAnsiTheme="minorHAnsi" w:cstheme="minorBidi"/>
                <w:noProof/>
                <w:sz w:val="24"/>
                <w:lang w:eastAsia="en-US"/>
              </w:rPr>
              <w:t>I Banie</w:t>
            </w:r>
          </w:p>
          <w:p w:rsidR="007D61A7" w:rsidRPr="000D4E60" w:rsidRDefault="007D61A7" w:rsidP="007D61A7">
            <w:pPr>
              <w:jc w:val="center"/>
              <w:rPr>
                <w:noProof/>
              </w:rPr>
            </w:pPr>
            <w:r w:rsidRPr="00C06ED5">
              <w:rPr>
                <w:rFonts w:asciiTheme="minorHAnsi" w:eastAsiaTheme="minorHAnsi" w:hAnsiTheme="minorHAnsi" w:cstheme="minorBidi"/>
                <w:noProof/>
                <w:lang w:eastAsia="en-US"/>
              </w:rPr>
              <w:t>ul. Pocztowa 3, 74-110 Banie</w:t>
            </w:r>
          </w:p>
        </w:tc>
      </w:tr>
      <w:tr w:rsidR="007D61A7" w:rsidTr="007D61A7">
        <w:trPr>
          <w:cantSplit/>
          <w:trHeight w:val="610"/>
        </w:trPr>
        <w:tc>
          <w:tcPr>
            <w:tcW w:w="2103" w:type="dxa"/>
            <w:gridSpan w:val="2"/>
            <w:vMerge/>
          </w:tcPr>
          <w:p w:rsidR="007D61A7" w:rsidRPr="00725131" w:rsidRDefault="007D61A7" w:rsidP="007D61A7">
            <w:pPr>
              <w:tabs>
                <w:tab w:val="left" w:pos="3546"/>
              </w:tabs>
              <w:rPr>
                <w:b/>
              </w:rPr>
            </w:pPr>
          </w:p>
        </w:tc>
        <w:tc>
          <w:tcPr>
            <w:tcW w:w="6967" w:type="dxa"/>
            <w:gridSpan w:val="5"/>
            <w:vAlign w:val="center"/>
          </w:tcPr>
          <w:p w:rsidR="007D61A7" w:rsidRPr="004C5710" w:rsidRDefault="007D61A7" w:rsidP="007D61A7">
            <w:pPr>
              <w:jc w:val="center"/>
              <w:rPr>
                <w:noProof/>
                <w:sz w:val="24"/>
              </w:rPr>
            </w:pPr>
            <w:r w:rsidRPr="004A5355">
              <w:rPr>
                <w:noProof/>
                <w:sz w:val="24"/>
              </w:rPr>
              <w:t>Projekt główny</w:t>
            </w:r>
          </w:p>
        </w:tc>
      </w:tr>
      <w:tr w:rsidR="007D61A7" w:rsidTr="007D61A7">
        <w:tc>
          <w:tcPr>
            <w:tcW w:w="2103" w:type="dxa"/>
            <w:gridSpan w:val="2"/>
          </w:tcPr>
          <w:p w:rsidR="007D61A7" w:rsidRPr="00725131" w:rsidRDefault="007D61A7" w:rsidP="007D61A7">
            <w:pPr>
              <w:tabs>
                <w:tab w:val="left" w:pos="3546"/>
              </w:tabs>
              <w:rPr>
                <w:b/>
              </w:rPr>
            </w:pPr>
            <w:r w:rsidRPr="00725131">
              <w:rPr>
                <w:rFonts w:eastAsia="Times New Roman" w:cs="Calibri"/>
                <w:b/>
                <w:color w:val="000000"/>
              </w:rPr>
              <w:t>Podmiot realizujący projekt</w:t>
            </w:r>
          </w:p>
        </w:tc>
        <w:tc>
          <w:tcPr>
            <w:tcW w:w="6967" w:type="dxa"/>
            <w:gridSpan w:val="5"/>
          </w:tcPr>
          <w:p w:rsidR="007D61A7" w:rsidRPr="00924EAC" w:rsidRDefault="007D61A7" w:rsidP="007D61A7">
            <w:pPr>
              <w:tabs>
                <w:tab w:val="left" w:pos="4950"/>
              </w:tabs>
              <w:rPr>
                <w:i/>
              </w:rPr>
            </w:pPr>
            <w:r w:rsidRPr="00C06ED5">
              <w:rPr>
                <w:rFonts w:asciiTheme="minorHAnsi" w:eastAsiaTheme="minorHAnsi" w:hAnsiTheme="minorHAnsi" w:cstheme="minorBidi"/>
                <w:i/>
                <w:noProof/>
                <w:lang w:eastAsia="en-US"/>
              </w:rPr>
              <w:t>Gmina Banie, ul. Skośna 6, 74-110 Banie</w:t>
            </w:r>
          </w:p>
        </w:tc>
      </w:tr>
      <w:tr w:rsidR="007D61A7" w:rsidTr="007D61A7">
        <w:trPr>
          <w:trHeight w:val="752"/>
        </w:trPr>
        <w:tc>
          <w:tcPr>
            <w:tcW w:w="2103" w:type="dxa"/>
            <w:gridSpan w:val="2"/>
            <w:vAlign w:val="center"/>
          </w:tcPr>
          <w:p w:rsidR="007D61A7" w:rsidRPr="00725131" w:rsidRDefault="007D61A7" w:rsidP="007D61A7">
            <w:pPr>
              <w:rPr>
                <w:rFonts w:eastAsia="Times New Roman" w:cs="Calibri"/>
                <w:b/>
                <w:color w:val="000000"/>
              </w:rPr>
            </w:pPr>
            <w:r>
              <w:rPr>
                <w:rFonts w:eastAsia="Times New Roman" w:cs="Calibri"/>
                <w:b/>
                <w:color w:val="000000"/>
              </w:rPr>
              <w:t>Realizowane cele szczegółowe LPR</w:t>
            </w:r>
          </w:p>
        </w:tc>
        <w:tc>
          <w:tcPr>
            <w:tcW w:w="6967" w:type="dxa"/>
            <w:gridSpan w:val="5"/>
            <w:vAlign w:val="center"/>
          </w:tcPr>
          <w:p w:rsidR="007D61A7" w:rsidRPr="009F4F31" w:rsidRDefault="007D61A7" w:rsidP="007D61A7">
            <w:pPr>
              <w:rPr>
                <w:rFonts w:eastAsia="Times New Roman" w:cs="Calibri"/>
                <w:color w:val="000000"/>
                <w:sz w:val="18"/>
              </w:rPr>
            </w:pPr>
            <w:r w:rsidRPr="009F4F31">
              <w:rPr>
                <w:rFonts w:eastAsia="Times New Roman" w:cs="Calibri"/>
                <w:color w:val="000000"/>
                <w:sz w:val="18"/>
              </w:rPr>
              <w:t>1.1. Tworzenie atrakcyjnych warunków do życia dla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1.2. Poprawa jakości życia mieszkańców</w:t>
            </w:r>
          </w:p>
          <w:p w:rsidR="007D61A7" w:rsidRPr="00201454" w:rsidRDefault="007D61A7" w:rsidP="007D61A7">
            <w:pPr>
              <w:rPr>
                <w:rFonts w:eastAsia="Times New Roman" w:cs="Calibri"/>
                <w:color w:val="000000"/>
                <w:sz w:val="18"/>
              </w:rPr>
            </w:pPr>
            <w:r w:rsidRPr="009F4F31">
              <w:rPr>
                <w:rFonts w:eastAsia="Times New Roman" w:cs="Calibri"/>
                <w:color w:val="000000"/>
                <w:sz w:val="18"/>
              </w:rPr>
              <w:t>3.3. Ro</w:t>
            </w:r>
            <w:r>
              <w:rPr>
                <w:rFonts w:eastAsia="Times New Roman" w:cs="Calibri"/>
                <w:color w:val="000000"/>
                <w:sz w:val="18"/>
              </w:rPr>
              <w:t>zwój infrastruktury edukacyjnej</w:t>
            </w:r>
          </w:p>
        </w:tc>
      </w:tr>
      <w:tr w:rsidR="007D61A7" w:rsidTr="007D61A7">
        <w:tc>
          <w:tcPr>
            <w:tcW w:w="9070" w:type="dxa"/>
            <w:gridSpan w:val="7"/>
            <w:vAlign w:val="center"/>
          </w:tcPr>
          <w:p w:rsidR="007D61A7" w:rsidRPr="00924EAC" w:rsidRDefault="007D61A7" w:rsidP="007D61A7">
            <w:pPr>
              <w:jc w:val="center"/>
              <w:rPr>
                <w:b/>
              </w:rPr>
            </w:pPr>
            <w:r>
              <w:rPr>
                <w:rFonts w:eastAsia="Times New Roman" w:cs="Calibri"/>
                <w:b/>
                <w:color w:val="000000"/>
              </w:rPr>
              <w:t>Cel i zakres rzeczowy projektu</w:t>
            </w:r>
          </w:p>
        </w:tc>
      </w:tr>
      <w:tr w:rsidR="007D61A7" w:rsidTr="007D61A7">
        <w:trPr>
          <w:trHeight w:val="1474"/>
        </w:trPr>
        <w:tc>
          <w:tcPr>
            <w:tcW w:w="9070" w:type="dxa"/>
            <w:gridSpan w:val="7"/>
          </w:tcPr>
          <w:p w:rsidR="007D61A7" w:rsidRPr="00E464E3" w:rsidRDefault="007D61A7" w:rsidP="00C86108">
            <w:pPr>
              <w:rPr>
                <w:noProof/>
              </w:rPr>
            </w:pPr>
            <w:r w:rsidRPr="00C06ED5">
              <w:rPr>
                <w:rFonts w:asciiTheme="minorHAnsi" w:eastAsiaTheme="minorHAnsi" w:hAnsiTheme="minorHAnsi" w:cstheme="minorBidi"/>
                <w:noProof/>
                <w:lang w:eastAsia="en-US"/>
              </w:rPr>
              <w:t xml:space="preserve">Celem projektu pn.: Rozbudowa i modernizacja Publicznego Przedszkola w Baniach jest dokonanie kompleksowych prac remontowych i konserwacyjnych, które znacząco poprawią stan obiektu. </w:t>
            </w:r>
            <w:r w:rsidR="00C86108">
              <w:rPr>
                <w:rFonts w:asciiTheme="minorHAnsi" w:eastAsiaTheme="minorHAnsi" w:hAnsiTheme="minorHAnsi" w:cstheme="minorBidi"/>
                <w:noProof/>
                <w:lang w:eastAsia="en-US"/>
              </w:rPr>
              <w:t xml:space="preserve">Planuje się m.in. wykonanie łącznika pomiędzy oficyną a budynkiem gospodarczym, wykonanie instalacji sanitarnej, zagospodarowanie terenu wokół Przedszkola w Baniach. </w:t>
            </w:r>
          </w:p>
        </w:tc>
      </w:tr>
      <w:tr w:rsidR="007D61A7" w:rsidTr="007D61A7">
        <w:tc>
          <w:tcPr>
            <w:tcW w:w="9070" w:type="dxa"/>
            <w:gridSpan w:val="7"/>
            <w:vAlign w:val="center"/>
          </w:tcPr>
          <w:p w:rsidR="007D61A7" w:rsidRPr="00725131" w:rsidRDefault="007D61A7" w:rsidP="007D61A7">
            <w:pPr>
              <w:jc w:val="center"/>
              <w:rPr>
                <w:rFonts w:eastAsia="Times New Roman" w:cs="Calibri"/>
                <w:b/>
                <w:color w:val="000000"/>
              </w:rPr>
            </w:pPr>
            <w:r>
              <w:rPr>
                <w:rFonts w:eastAsia="Times New Roman" w:cs="Calibri"/>
                <w:b/>
                <w:color w:val="000000"/>
              </w:rPr>
              <w:t>Grupa docelowa</w:t>
            </w:r>
          </w:p>
        </w:tc>
      </w:tr>
      <w:tr w:rsidR="007D61A7" w:rsidTr="007D61A7">
        <w:trPr>
          <w:trHeight w:val="851"/>
        </w:trPr>
        <w:tc>
          <w:tcPr>
            <w:tcW w:w="9070" w:type="dxa"/>
            <w:gridSpan w:val="7"/>
          </w:tcPr>
          <w:p w:rsidR="007D61A7" w:rsidRPr="00725131" w:rsidRDefault="007D61A7" w:rsidP="007D61A7">
            <w:pPr>
              <w:tabs>
                <w:tab w:val="left" w:pos="1740"/>
              </w:tabs>
            </w:pPr>
            <w:r w:rsidRPr="00C06ED5">
              <w:rPr>
                <w:rFonts w:asciiTheme="minorHAnsi" w:eastAsiaTheme="minorHAnsi" w:hAnsiTheme="minorHAnsi" w:cstheme="minorBidi"/>
                <w:noProof/>
                <w:lang w:eastAsia="en-US"/>
              </w:rPr>
              <w:t>Dzieci i ich rodziny z obszaru rewitalizacji i innych obszarów gminy.</w:t>
            </w:r>
          </w:p>
        </w:tc>
      </w:tr>
      <w:tr w:rsidR="007D61A7" w:rsidTr="007D61A7">
        <w:tc>
          <w:tcPr>
            <w:tcW w:w="9070" w:type="dxa"/>
            <w:gridSpan w:val="7"/>
            <w:vAlign w:val="center"/>
          </w:tcPr>
          <w:p w:rsidR="007D61A7" w:rsidRPr="00725131" w:rsidRDefault="007D61A7" w:rsidP="007D61A7">
            <w:pPr>
              <w:jc w:val="center"/>
              <w:rPr>
                <w:b/>
              </w:rPr>
            </w:pPr>
            <w:r w:rsidRPr="00725131">
              <w:rPr>
                <w:rFonts w:eastAsia="Times New Roman" w:cs="Calibri"/>
                <w:b/>
                <w:color w:val="000000"/>
              </w:rPr>
              <w:t>Sposób oceny  uzyskanych rezultatów</w:t>
            </w:r>
          </w:p>
        </w:tc>
      </w:tr>
      <w:tr w:rsidR="007D61A7" w:rsidTr="007D61A7">
        <w:trPr>
          <w:trHeight w:val="160"/>
        </w:trPr>
        <w:tc>
          <w:tcPr>
            <w:tcW w:w="1997" w:type="dxa"/>
          </w:tcPr>
          <w:p w:rsidR="007D61A7" w:rsidRPr="00725131" w:rsidRDefault="007D61A7" w:rsidP="007D61A7">
            <w:pPr>
              <w:tabs>
                <w:tab w:val="left" w:pos="1215"/>
              </w:tabs>
            </w:pPr>
            <w:r>
              <w:t>Wskaźniki produktu/rezultatu:</w:t>
            </w:r>
          </w:p>
        </w:tc>
        <w:tc>
          <w:tcPr>
            <w:tcW w:w="7073" w:type="dxa"/>
            <w:gridSpan w:val="6"/>
          </w:tcPr>
          <w:p w:rsidR="007D61A7" w:rsidRPr="00725131" w:rsidRDefault="007D61A7" w:rsidP="007D61A7">
            <w:pPr>
              <w:tabs>
                <w:tab w:val="left" w:pos="1950"/>
              </w:tabs>
            </w:pPr>
            <w:r w:rsidRPr="00C06ED5">
              <w:rPr>
                <w:rFonts w:asciiTheme="minorHAnsi" w:eastAsiaTheme="minorHAnsi" w:hAnsiTheme="minorHAnsi" w:cstheme="minorBidi"/>
                <w:noProof/>
                <w:lang w:eastAsia="en-US"/>
              </w:rPr>
              <w:t>- liczba obiektów poddanych remontowi, - powierzchnia użytkowa poddana remontom, - wzrost powierzchni użytkowej (po remoncie w stosunku do sytuacji przed remontem), - wzrost powierzchni przypadającej na 1 przedszkolaka</w:t>
            </w:r>
          </w:p>
        </w:tc>
      </w:tr>
      <w:tr w:rsidR="007D61A7" w:rsidTr="007D61A7">
        <w:tc>
          <w:tcPr>
            <w:tcW w:w="9070" w:type="dxa"/>
            <w:gridSpan w:val="7"/>
          </w:tcPr>
          <w:p w:rsidR="007D61A7" w:rsidRPr="00F07536" w:rsidRDefault="007D61A7" w:rsidP="007D61A7">
            <w:pPr>
              <w:jc w:val="center"/>
              <w:rPr>
                <w:b/>
              </w:rPr>
            </w:pPr>
            <w:r w:rsidRPr="00F07536">
              <w:rPr>
                <w:b/>
              </w:rPr>
              <w:t>Źródła finansowania:</w:t>
            </w:r>
          </w:p>
        </w:tc>
      </w:tr>
      <w:tr w:rsidR="007D61A7" w:rsidTr="007D61A7">
        <w:tc>
          <w:tcPr>
            <w:tcW w:w="2729" w:type="dxa"/>
            <w:gridSpan w:val="3"/>
          </w:tcPr>
          <w:p w:rsidR="007D61A7" w:rsidRDefault="007D61A7" w:rsidP="007D61A7">
            <w:r w:rsidRPr="00924EAC">
              <w:rPr>
                <w:rFonts w:eastAsia="Times New Roman" w:cs="Calibri"/>
                <w:color w:val="000000"/>
              </w:rPr>
              <w:t>Pochodzące ze źródeł krajowych publicznych</w:t>
            </w:r>
          </w:p>
        </w:tc>
        <w:tc>
          <w:tcPr>
            <w:tcW w:w="2088" w:type="dxa"/>
            <w:gridSpan w:val="2"/>
          </w:tcPr>
          <w:p w:rsidR="007D61A7" w:rsidRDefault="007D61A7" w:rsidP="007D61A7">
            <w:r w:rsidRPr="00924EAC">
              <w:rPr>
                <w:rFonts w:eastAsia="Times New Roman" w:cs="Calibri"/>
                <w:color w:val="000000"/>
              </w:rPr>
              <w:t>Pochodzące z funduszy UE: EFRR, EFS, FS</w:t>
            </w:r>
          </w:p>
        </w:tc>
        <w:tc>
          <w:tcPr>
            <w:tcW w:w="2219" w:type="dxa"/>
          </w:tcPr>
          <w:p w:rsidR="007D61A7" w:rsidRDefault="007D61A7" w:rsidP="007D61A7">
            <w:r w:rsidRPr="00924EAC">
              <w:rPr>
                <w:rFonts w:eastAsia="Times New Roman" w:cs="Calibri"/>
                <w:color w:val="000000"/>
              </w:rPr>
              <w:t>Pochodzące ze źródeł prywatnych/innych</w:t>
            </w:r>
          </w:p>
        </w:tc>
        <w:tc>
          <w:tcPr>
            <w:tcW w:w="2034" w:type="dxa"/>
          </w:tcPr>
          <w:p w:rsidR="007D61A7" w:rsidRDefault="007D61A7" w:rsidP="007D61A7">
            <w:r w:rsidRPr="00924EAC">
              <w:rPr>
                <w:rFonts w:eastAsia="Times New Roman" w:cs="Calibri"/>
                <w:color w:val="000000"/>
              </w:rPr>
              <w:t>Łączna wartość projektu</w:t>
            </w:r>
          </w:p>
        </w:tc>
      </w:tr>
      <w:tr w:rsidR="007D61A7" w:rsidTr="007D61A7">
        <w:trPr>
          <w:trHeight w:val="567"/>
        </w:trPr>
        <w:tc>
          <w:tcPr>
            <w:tcW w:w="2729" w:type="dxa"/>
            <w:gridSpan w:val="3"/>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105 000,00</w:t>
            </w:r>
          </w:p>
        </w:tc>
        <w:tc>
          <w:tcPr>
            <w:tcW w:w="2088" w:type="dxa"/>
            <w:gridSpan w:val="2"/>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595 000,00</w:t>
            </w:r>
          </w:p>
        </w:tc>
        <w:tc>
          <w:tcPr>
            <w:tcW w:w="2219"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lang w:eastAsia="en-US"/>
              </w:rPr>
              <w:t> </w:t>
            </w:r>
          </w:p>
        </w:tc>
        <w:tc>
          <w:tcPr>
            <w:tcW w:w="2034"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700 000,00</w:t>
            </w:r>
          </w:p>
        </w:tc>
      </w:tr>
      <w:tr w:rsidR="007D61A7" w:rsidTr="007D61A7">
        <w:trPr>
          <w:trHeight w:val="567"/>
        </w:trPr>
        <w:tc>
          <w:tcPr>
            <w:tcW w:w="2729" w:type="dxa"/>
            <w:gridSpan w:val="3"/>
            <w:vAlign w:val="center"/>
          </w:tcPr>
          <w:p w:rsidR="007D61A7" w:rsidRPr="00201454" w:rsidRDefault="007D61A7" w:rsidP="007D61A7">
            <w:pPr>
              <w:rPr>
                <w:sz w:val="24"/>
              </w:rPr>
            </w:pPr>
            <w:r w:rsidRPr="00201454">
              <w:rPr>
                <w:sz w:val="24"/>
              </w:rPr>
              <w:t>Uwagi nt. źródeł finansowania</w:t>
            </w:r>
          </w:p>
        </w:tc>
        <w:tc>
          <w:tcPr>
            <w:tcW w:w="6341" w:type="dxa"/>
            <w:gridSpan w:val="4"/>
            <w:vAlign w:val="center"/>
          </w:tcPr>
          <w:p w:rsidR="007D61A7" w:rsidRPr="00201454" w:rsidRDefault="007D61A7" w:rsidP="007D61A7">
            <w:pPr>
              <w:rPr>
                <w:b/>
              </w:rPr>
            </w:pPr>
            <w:r w:rsidRPr="00C06ED5">
              <w:rPr>
                <w:rFonts w:asciiTheme="minorHAnsi" w:eastAsiaTheme="minorHAnsi" w:hAnsiTheme="minorHAnsi" w:cstheme="minorBidi"/>
                <w:b/>
                <w:noProof/>
                <w:sz w:val="22"/>
                <w:szCs w:val="22"/>
                <w:lang w:eastAsia="en-US"/>
              </w:rPr>
              <w:t>RPO</w:t>
            </w:r>
          </w:p>
        </w:tc>
      </w:tr>
      <w:tr w:rsidR="007D61A7" w:rsidTr="007D61A7">
        <w:tc>
          <w:tcPr>
            <w:tcW w:w="4817" w:type="dxa"/>
            <w:gridSpan w:val="5"/>
          </w:tcPr>
          <w:p w:rsidR="007D61A7" w:rsidRDefault="007D61A7" w:rsidP="007D61A7">
            <w:r>
              <w:t>Rok rozpoczęcia projektu</w:t>
            </w:r>
          </w:p>
        </w:tc>
        <w:tc>
          <w:tcPr>
            <w:tcW w:w="4253" w:type="dxa"/>
            <w:gridSpan w:val="2"/>
          </w:tcPr>
          <w:p w:rsidR="007D61A7" w:rsidRDefault="007D61A7" w:rsidP="007D61A7">
            <w:pPr>
              <w:spacing w:after="100" w:afterAutospacing="1"/>
            </w:pPr>
            <w:r>
              <w:t>Rok zakończenia projektu</w:t>
            </w:r>
          </w:p>
        </w:tc>
      </w:tr>
      <w:tr w:rsidR="007D61A7" w:rsidTr="007D61A7">
        <w:trPr>
          <w:trHeight w:val="567"/>
        </w:trPr>
        <w:tc>
          <w:tcPr>
            <w:tcW w:w="4817" w:type="dxa"/>
            <w:gridSpan w:val="5"/>
            <w:vAlign w:val="center"/>
          </w:tcPr>
          <w:p w:rsidR="007D61A7" w:rsidRDefault="007D61A7" w:rsidP="007D61A7">
            <w:pPr>
              <w:jc w:val="center"/>
            </w:pPr>
            <w:r w:rsidRPr="00C06ED5">
              <w:rPr>
                <w:rFonts w:asciiTheme="minorHAnsi" w:eastAsiaTheme="minorHAnsi" w:hAnsiTheme="minorHAnsi" w:cstheme="minorBidi"/>
                <w:noProof/>
                <w:lang w:eastAsia="en-US"/>
              </w:rPr>
              <w:t>2018</w:t>
            </w:r>
          </w:p>
        </w:tc>
        <w:tc>
          <w:tcPr>
            <w:tcW w:w="4253" w:type="dxa"/>
            <w:gridSpan w:val="2"/>
            <w:vAlign w:val="center"/>
          </w:tcPr>
          <w:p w:rsidR="007D61A7" w:rsidRPr="007A2022" w:rsidRDefault="007D61A7" w:rsidP="007D61A7">
            <w:pPr>
              <w:jc w:val="center"/>
            </w:pPr>
            <w:r w:rsidRPr="00C06ED5">
              <w:rPr>
                <w:rFonts w:asciiTheme="minorHAnsi" w:eastAsiaTheme="minorHAnsi" w:hAnsiTheme="minorHAnsi" w:cstheme="minorBidi"/>
                <w:noProof/>
                <w:lang w:eastAsia="en-US"/>
              </w:rPr>
              <w:t>2023</w:t>
            </w:r>
          </w:p>
        </w:tc>
      </w:tr>
    </w:tbl>
    <w:p w:rsidR="007D61A7" w:rsidRDefault="007D61A7" w:rsidP="007D61A7"/>
    <w:p w:rsidR="007D61A7" w:rsidRDefault="007D61A7" w:rsidP="007D61A7">
      <w:r>
        <w:br w:type="page"/>
      </w:r>
    </w:p>
    <w:p w:rsidR="00FC624E" w:rsidRDefault="00FC624E" w:rsidP="00FC624E">
      <w:pPr>
        <w:pStyle w:val="Nagwek4"/>
      </w:pPr>
      <w:r>
        <w:lastRenderedPageBreak/>
        <w:t>Projekt uzupełniający w I obszarze rewitalizacji – Banie - Zachód</w:t>
      </w:r>
    </w:p>
    <w:tbl>
      <w:tblPr>
        <w:tblStyle w:val="Tabela-Siatka"/>
        <w:tblW w:w="0" w:type="auto"/>
        <w:tblLook w:val="04A0" w:firstRow="1" w:lastRow="0" w:firstColumn="1" w:lastColumn="0" w:noHBand="0" w:noVBand="1"/>
      </w:tblPr>
      <w:tblGrid>
        <w:gridCol w:w="1997"/>
        <w:gridCol w:w="106"/>
        <w:gridCol w:w="626"/>
        <w:gridCol w:w="1226"/>
        <w:gridCol w:w="862"/>
        <w:gridCol w:w="2219"/>
        <w:gridCol w:w="2034"/>
      </w:tblGrid>
      <w:tr w:rsidR="007D61A7" w:rsidTr="007D61A7">
        <w:trPr>
          <w:trHeight w:val="567"/>
        </w:trPr>
        <w:tc>
          <w:tcPr>
            <w:tcW w:w="2103" w:type="dxa"/>
            <w:gridSpan w:val="2"/>
          </w:tcPr>
          <w:p w:rsidR="007D61A7" w:rsidRPr="00725131" w:rsidRDefault="007D61A7" w:rsidP="007D61A7">
            <w:pPr>
              <w:tabs>
                <w:tab w:val="left" w:pos="3546"/>
              </w:tabs>
              <w:rPr>
                <w:b/>
              </w:rPr>
            </w:pPr>
            <w:r>
              <w:br w:type="page"/>
            </w:r>
            <w:r w:rsidRPr="00725131">
              <w:rPr>
                <w:b/>
              </w:rPr>
              <w:t>Tytuł projektu:</w:t>
            </w:r>
          </w:p>
        </w:tc>
        <w:tc>
          <w:tcPr>
            <w:tcW w:w="6967" w:type="dxa"/>
            <w:gridSpan w:val="5"/>
          </w:tcPr>
          <w:p w:rsidR="007D61A7" w:rsidRPr="004C5710" w:rsidRDefault="007D61A7" w:rsidP="007D61A7">
            <w:pPr>
              <w:tabs>
                <w:tab w:val="left" w:pos="3030"/>
              </w:tabs>
              <w:jc w:val="center"/>
              <w:rPr>
                <w:b/>
                <w:i/>
                <w:sz w:val="28"/>
              </w:rPr>
            </w:pPr>
            <w:r w:rsidRPr="00C06ED5">
              <w:rPr>
                <w:rFonts w:asciiTheme="minorHAnsi" w:eastAsiaTheme="minorHAnsi" w:hAnsiTheme="minorHAnsi" w:cstheme="minorBidi"/>
                <w:b/>
                <w:i/>
                <w:noProof/>
                <w:sz w:val="28"/>
                <w:lang w:eastAsia="en-US"/>
              </w:rPr>
              <w:t>Kompleksowa rewitalizacja zabytkowego kościoła pw. Matki Boskiej Wspomożenia Wiernych w Baniach wraz z najbliższym otoczeniem</w:t>
            </w:r>
          </w:p>
        </w:tc>
      </w:tr>
      <w:tr w:rsidR="007D61A7" w:rsidTr="007D61A7">
        <w:trPr>
          <w:cantSplit/>
          <w:trHeight w:val="300"/>
        </w:trPr>
        <w:tc>
          <w:tcPr>
            <w:tcW w:w="2103" w:type="dxa"/>
            <w:gridSpan w:val="2"/>
            <w:vMerge w:val="restart"/>
            <w:vAlign w:val="center"/>
          </w:tcPr>
          <w:p w:rsidR="007D61A7" w:rsidRPr="00201454" w:rsidRDefault="007D61A7" w:rsidP="007D61A7">
            <w:pPr>
              <w:tabs>
                <w:tab w:val="left" w:pos="3546"/>
              </w:tabs>
              <w:jc w:val="center"/>
              <w:rPr>
                <w:b/>
                <w:sz w:val="28"/>
              </w:rPr>
            </w:pPr>
            <w:r w:rsidRPr="00C06ED5">
              <w:rPr>
                <w:rFonts w:asciiTheme="minorHAnsi" w:eastAsiaTheme="minorHAnsi" w:hAnsiTheme="minorHAnsi" w:cstheme="minorBidi"/>
                <w:b/>
                <w:noProof/>
                <w:sz w:val="28"/>
                <w:lang w:eastAsia="en-US"/>
              </w:rPr>
              <w:t>U1</w:t>
            </w:r>
          </w:p>
          <w:p w:rsidR="007D61A7" w:rsidRPr="00201454" w:rsidRDefault="007D61A7" w:rsidP="007D61A7">
            <w:pPr>
              <w:tabs>
                <w:tab w:val="left" w:pos="3546"/>
              </w:tabs>
              <w:jc w:val="center"/>
              <w:rPr>
                <w:b/>
                <w:sz w:val="16"/>
              </w:rPr>
            </w:pPr>
            <w:r>
              <w:rPr>
                <w:b/>
                <w:sz w:val="16"/>
              </w:rPr>
              <w:t>Symbol projektu</w:t>
            </w:r>
          </w:p>
        </w:tc>
        <w:tc>
          <w:tcPr>
            <w:tcW w:w="1852" w:type="dxa"/>
            <w:gridSpan w:val="2"/>
          </w:tcPr>
          <w:p w:rsidR="007D61A7" w:rsidRPr="0092733D" w:rsidRDefault="007D61A7" w:rsidP="007D61A7">
            <w:pPr>
              <w:jc w:val="center"/>
              <w:rPr>
                <w:b/>
                <w:i/>
                <w:noProof/>
                <w:sz w:val="24"/>
              </w:rPr>
            </w:pPr>
            <w:r>
              <w:rPr>
                <w:noProof/>
              </w:rPr>
              <w:t>Obszar rewitalizacji:</w:t>
            </w:r>
          </w:p>
        </w:tc>
        <w:tc>
          <w:tcPr>
            <w:tcW w:w="5115" w:type="dxa"/>
            <w:gridSpan w:val="3"/>
          </w:tcPr>
          <w:p w:rsidR="007D61A7" w:rsidRDefault="007D61A7" w:rsidP="007D61A7">
            <w:pPr>
              <w:jc w:val="center"/>
              <w:rPr>
                <w:noProof/>
                <w:sz w:val="24"/>
              </w:rPr>
            </w:pPr>
            <w:r w:rsidRPr="00C06ED5">
              <w:rPr>
                <w:rFonts w:asciiTheme="minorHAnsi" w:eastAsiaTheme="minorHAnsi" w:hAnsiTheme="minorHAnsi" w:cstheme="minorBidi"/>
                <w:noProof/>
                <w:sz w:val="24"/>
                <w:lang w:eastAsia="en-US"/>
              </w:rPr>
              <w:t>I Banie</w:t>
            </w:r>
          </w:p>
          <w:p w:rsidR="007D61A7" w:rsidRPr="000D4E60" w:rsidRDefault="007D61A7" w:rsidP="007D61A7">
            <w:pPr>
              <w:jc w:val="center"/>
              <w:rPr>
                <w:noProof/>
              </w:rPr>
            </w:pPr>
            <w:r w:rsidRPr="00C06ED5">
              <w:rPr>
                <w:rFonts w:asciiTheme="minorHAnsi" w:eastAsiaTheme="minorHAnsi" w:hAnsiTheme="minorHAnsi" w:cstheme="minorBidi"/>
                <w:noProof/>
                <w:lang w:eastAsia="en-US"/>
              </w:rPr>
              <w:t>74-110 Banie ul. Bolesława Chrobrego 5</w:t>
            </w:r>
          </w:p>
        </w:tc>
      </w:tr>
      <w:tr w:rsidR="007D61A7" w:rsidTr="007D61A7">
        <w:trPr>
          <w:cantSplit/>
          <w:trHeight w:val="610"/>
        </w:trPr>
        <w:tc>
          <w:tcPr>
            <w:tcW w:w="2103" w:type="dxa"/>
            <w:gridSpan w:val="2"/>
            <w:vMerge/>
          </w:tcPr>
          <w:p w:rsidR="007D61A7" w:rsidRPr="00725131" w:rsidRDefault="007D61A7" w:rsidP="007D61A7">
            <w:pPr>
              <w:tabs>
                <w:tab w:val="left" w:pos="3546"/>
              </w:tabs>
              <w:rPr>
                <w:b/>
              </w:rPr>
            </w:pPr>
          </w:p>
        </w:tc>
        <w:tc>
          <w:tcPr>
            <w:tcW w:w="6967" w:type="dxa"/>
            <w:gridSpan w:val="5"/>
            <w:vAlign w:val="center"/>
          </w:tcPr>
          <w:p w:rsidR="007D61A7" w:rsidRPr="004C5710" w:rsidRDefault="007D61A7" w:rsidP="002B179D">
            <w:pPr>
              <w:jc w:val="center"/>
              <w:rPr>
                <w:noProof/>
                <w:sz w:val="24"/>
              </w:rPr>
            </w:pPr>
            <w:r w:rsidRPr="004A5355">
              <w:rPr>
                <w:noProof/>
                <w:sz w:val="24"/>
              </w:rPr>
              <w:t xml:space="preserve">Projekt </w:t>
            </w:r>
            <w:r w:rsidR="002B179D">
              <w:rPr>
                <w:noProof/>
                <w:sz w:val="24"/>
              </w:rPr>
              <w:t>uzupełniający</w:t>
            </w:r>
          </w:p>
        </w:tc>
      </w:tr>
      <w:tr w:rsidR="007D61A7" w:rsidTr="007D61A7">
        <w:tc>
          <w:tcPr>
            <w:tcW w:w="2103" w:type="dxa"/>
            <w:gridSpan w:val="2"/>
          </w:tcPr>
          <w:p w:rsidR="007D61A7" w:rsidRPr="00725131" w:rsidRDefault="007D61A7" w:rsidP="007D61A7">
            <w:pPr>
              <w:tabs>
                <w:tab w:val="left" w:pos="3546"/>
              </w:tabs>
              <w:rPr>
                <w:b/>
              </w:rPr>
            </w:pPr>
            <w:r w:rsidRPr="00725131">
              <w:rPr>
                <w:rFonts w:eastAsia="Times New Roman" w:cs="Calibri"/>
                <w:b/>
                <w:color w:val="000000"/>
              </w:rPr>
              <w:t>Podmiot realizujący projekt</w:t>
            </w:r>
          </w:p>
        </w:tc>
        <w:tc>
          <w:tcPr>
            <w:tcW w:w="6967" w:type="dxa"/>
            <w:gridSpan w:val="5"/>
          </w:tcPr>
          <w:p w:rsidR="007D61A7" w:rsidRPr="00924EAC" w:rsidRDefault="007D61A7" w:rsidP="007D61A7">
            <w:pPr>
              <w:tabs>
                <w:tab w:val="left" w:pos="4950"/>
              </w:tabs>
              <w:rPr>
                <w:i/>
              </w:rPr>
            </w:pPr>
            <w:r w:rsidRPr="00C06ED5">
              <w:rPr>
                <w:rFonts w:asciiTheme="minorHAnsi" w:eastAsiaTheme="minorHAnsi" w:hAnsiTheme="minorHAnsi" w:cstheme="minorBidi"/>
                <w:i/>
                <w:noProof/>
                <w:lang w:eastAsia="en-US"/>
              </w:rPr>
              <w:t>Rzymsko-Katolicka Parafia pw. MB Wspomożenia Wiernych</w:t>
            </w:r>
          </w:p>
        </w:tc>
      </w:tr>
      <w:tr w:rsidR="007D61A7" w:rsidTr="007D61A7">
        <w:trPr>
          <w:trHeight w:val="752"/>
        </w:trPr>
        <w:tc>
          <w:tcPr>
            <w:tcW w:w="2103" w:type="dxa"/>
            <w:gridSpan w:val="2"/>
            <w:vAlign w:val="center"/>
          </w:tcPr>
          <w:p w:rsidR="007D61A7" w:rsidRPr="00725131" w:rsidRDefault="007D61A7" w:rsidP="007D61A7">
            <w:pPr>
              <w:rPr>
                <w:rFonts w:eastAsia="Times New Roman" w:cs="Calibri"/>
                <w:b/>
                <w:color w:val="000000"/>
              </w:rPr>
            </w:pPr>
            <w:r>
              <w:rPr>
                <w:rFonts w:eastAsia="Times New Roman" w:cs="Calibri"/>
                <w:b/>
                <w:color w:val="000000"/>
              </w:rPr>
              <w:t>Realizowane cele szczegółowe LPR</w:t>
            </w:r>
          </w:p>
        </w:tc>
        <w:tc>
          <w:tcPr>
            <w:tcW w:w="6967" w:type="dxa"/>
            <w:gridSpan w:val="5"/>
            <w:vAlign w:val="center"/>
          </w:tcPr>
          <w:p w:rsidR="007D61A7" w:rsidRPr="009F4F31" w:rsidRDefault="007D61A7" w:rsidP="007D61A7">
            <w:pPr>
              <w:rPr>
                <w:rFonts w:eastAsia="Times New Roman" w:cs="Calibri"/>
                <w:color w:val="000000"/>
                <w:sz w:val="18"/>
              </w:rPr>
            </w:pPr>
            <w:r w:rsidRPr="009F4F31">
              <w:rPr>
                <w:rFonts w:eastAsia="Times New Roman" w:cs="Calibri"/>
                <w:color w:val="000000"/>
                <w:sz w:val="18"/>
              </w:rPr>
              <w:t>2.4. Rozwój produktu turystycznego gminy w celu aktywizacji zawodowej mieszkańców obszarów zdegradowanych</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3.1. Rozwój infrastruktury społecznej służącej zaspokojeniu potrzeb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3.5. Poprawa stanu zagospodarowania i estetyki przestrzeni publicznej</w:t>
            </w:r>
          </w:p>
          <w:p w:rsidR="007D61A7" w:rsidRPr="00201454" w:rsidRDefault="007D61A7" w:rsidP="007D61A7">
            <w:pPr>
              <w:rPr>
                <w:rFonts w:eastAsia="Times New Roman" w:cs="Calibri"/>
                <w:color w:val="000000"/>
                <w:sz w:val="18"/>
              </w:rPr>
            </w:pPr>
            <w:r w:rsidRPr="009F4F31">
              <w:rPr>
                <w:rFonts w:eastAsia="Times New Roman" w:cs="Calibri"/>
                <w:color w:val="000000"/>
                <w:sz w:val="18"/>
              </w:rPr>
              <w:t>3.7. Ochrona i udostę</w:t>
            </w:r>
            <w:r>
              <w:rPr>
                <w:rFonts w:eastAsia="Times New Roman" w:cs="Calibri"/>
                <w:color w:val="000000"/>
                <w:sz w:val="18"/>
              </w:rPr>
              <w:t>pnienie dziedzictwa kulturowego</w:t>
            </w:r>
          </w:p>
        </w:tc>
      </w:tr>
      <w:tr w:rsidR="007D61A7" w:rsidTr="007D61A7">
        <w:tc>
          <w:tcPr>
            <w:tcW w:w="9070" w:type="dxa"/>
            <w:gridSpan w:val="7"/>
            <w:vAlign w:val="center"/>
          </w:tcPr>
          <w:p w:rsidR="007D61A7" w:rsidRPr="00924EAC" w:rsidRDefault="007D61A7" w:rsidP="007D61A7">
            <w:pPr>
              <w:jc w:val="center"/>
              <w:rPr>
                <w:b/>
              </w:rPr>
            </w:pPr>
            <w:r>
              <w:rPr>
                <w:rFonts w:eastAsia="Times New Roman" w:cs="Calibri"/>
                <w:b/>
                <w:color w:val="000000"/>
              </w:rPr>
              <w:t>Cel i zakres rzeczowy projektu</w:t>
            </w:r>
          </w:p>
        </w:tc>
      </w:tr>
      <w:tr w:rsidR="007D61A7" w:rsidTr="007D61A7">
        <w:trPr>
          <w:trHeight w:val="1474"/>
        </w:trPr>
        <w:tc>
          <w:tcPr>
            <w:tcW w:w="9070" w:type="dxa"/>
            <w:gridSpan w:val="7"/>
          </w:tcPr>
          <w:p w:rsidR="007D61A7" w:rsidRPr="00E464E3" w:rsidRDefault="007D61A7" w:rsidP="007D61A7">
            <w:pPr>
              <w:rPr>
                <w:noProof/>
              </w:rPr>
            </w:pPr>
            <w:r w:rsidRPr="00C06ED5">
              <w:rPr>
                <w:rFonts w:asciiTheme="minorHAnsi" w:eastAsiaTheme="minorHAnsi" w:hAnsiTheme="minorHAnsi" w:cstheme="minorBidi"/>
                <w:noProof/>
                <w:lang w:eastAsia="en-US"/>
              </w:rPr>
              <w:t>Zakładanym celem i rezultatem inwestycji będzie zachowanie zabytków wpisanych do rejestru zabytków będących dziedzictwem kulturowym gminy Banie, powiatu Gryfińskiego oraz województwa zachodniopomorskiego. W odniesieniu do kościoła parafialnego w Baniach w ocenie bierze się pod uwagę unikatową w skali lokalnej kamienną bryłę budynku głównego kościoła, który był fundowany przez księcia Warcisława jako jeden z pierwszych na okolicznym terenie w ramach chrystianizacji Pomorza przez zakon cysterski.  Jest to typowy przykład kościelnej architektury romańskiej.  </w:t>
            </w:r>
          </w:p>
        </w:tc>
      </w:tr>
      <w:tr w:rsidR="007D61A7" w:rsidTr="007D61A7">
        <w:tc>
          <w:tcPr>
            <w:tcW w:w="9070" w:type="dxa"/>
            <w:gridSpan w:val="7"/>
            <w:vAlign w:val="center"/>
          </w:tcPr>
          <w:p w:rsidR="007D61A7" w:rsidRPr="00725131" w:rsidRDefault="007D61A7" w:rsidP="007D61A7">
            <w:pPr>
              <w:jc w:val="center"/>
              <w:rPr>
                <w:rFonts w:eastAsia="Times New Roman" w:cs="Calibri"/>
                <w:b/>
                <w:color w:val="000000"/>
              </w:rPr>
            </w:pPr>
            <w:r>
              <w:rPr>
                <w:rFonts w:eastAsia="Times New Roman" w:cs="Calibri"/>
                <w:b/>
                <w:color w:val="000000"/>
              </w:rPr>
              <w:t>Grupa docelowa</w:t>
            </w:r>
          </w:p>
        </w:tc>
      </w:tr>
      <w:tr w:rsidR="007D61A7" w:rsidTr="007D61A7">
        <w:trPr>
          <w:trHeight w:val="851"/>
        </w:trPr>
        <w:tc>
          <w:tcPr>
            <w:tcW w:w="9070" w:type="dxa"/>
            <w:gridSpan w:val="7"/>
          </w:tcPr>
          <w:p w:rsidR="007D61A7" w:rsidRPr="00725131" w:rsidRDefault="007D61A7" w:rsidP="007D61A7">
            <w:pPr>
              <w:tabs>
                <w:tab w:val="left" w:pos="1740"/>
              </w:tabs>
            </w:pPr>
            <w:r w:rsidRPr="00C06ED5">
              <w:rPr>
                <w:rFonts w:asciiTheme="minorHAnsi" w:eastAsiaTheme="minorHAnsi" w:hAnsiTheme="minorHAnsi" w:cstheme="minorBidi"/>
                <w:noProof/>
                <w:lang w:eastAsia="en-US"/>
              </w:rPr>
              <w:t>Mieszkańcy obszarów rewitalizowanych: parafianie oraz pozostali mieszkańcy gminy.</w:t>
            </w:r>
          </w:p>
        </w:tc>
      </w:tr>
      <w:tr w:rsidR="007D61A7" w:rsidTr="007D61A7">
        <w:tc>
          <w:tcPr>
            <w:tcW w:w="9070" w:type="dxa"/>
            <w:gridSpan w:val="7"/>
            <w:vAlign w:val="center"/>
          </w:tcPr>
          <w:p w:rsidR="007D61A7" w:rsidRPr="00725131" w:rsidRDefault="007D61A7" w:rsidP="007D61A7">
            <w:pPr>
              <w:jc w:val="center"/>
              <w:rPr>
                <w:b/>
              </w:rPr>
            </w:pPr>
            <w:r w:rsidRPr="00725131">
              <w:rPr>
                <w:rFonts w:eastAsia="Times New Roman" w:cs="Calibri"/>
                <w:b/>
                <w:color w:val="000000"/>
              </w:rPr>
              <w:t>Sposób oceny  uzyskanych rezultatów</w:t>
            </w:r>
          </w:p>
        </w:tc>
      </w:tr>
      <w:tr w:rsidR="007D61A7" w:rsidTr="007D61A7">
        <w:trPr>
          <w:trHeight w:val="160"/>
        </w:trPr>
        <w:tc>
          <w:tcPr>
            <w:tcW w:w="1997" w:type="dxa"/>
          </w:tcPr>
          <w:p w:rsidR="007D61A7" w:rsidRPr="00725131" w:rsidRDefault="007D61A7" w:rsidP="007D61A7">
            <w:pPr>
              <w:tabs>
                <w:tab w:val="left" w:pos="1215"/>
              </w:tabs>
            </w:pPr>
            <w:r>
              <w:t>Wskaźniki produktu/rezultatu:</w:t>
            </w:r>
          </w:p>
        </w:tc>
        <w:tc>
          <w:tcPr>
            <w:tcW w:w="7073" w:type="dxa"/>
            <w:gridSpan w:val="6"/>
          </w:tcPr>
          <w:p w:rsidR="007D61A7" w:rsidRPr="00725131" w:rsidRDefault="007D61A7" w:rsidP="007D61A7">
            <w:pPr>
              <w:tabs>
                <w:tab w:val="left" w:pos="1950"/>
              </w:tabs>
            </w:pPr>
            <w:r w:rsidRPr="00C06ED5">
              <w:rPr>
                <w:rFonts w:asciiTheme="minorHAnsi" w:eastAsiaTheme="minorHAnsi" w:hAnsiTheme="minorHAnsi" w:cstheme="minorBidi"/>
                <w:noProof/>
                <w:lang w:eastAsia="en-US"/>
              </w:rPr>
              <w:t>powierzchnia obiektu, liczba osób korzystających ze wspartej infrastruktury</w:t>
            </w:r>
          </w:p>
        </w:tc>
      </w:tr>
      <w:tr w:rsidR="007D61A7" w:rsidTr="007D61A7">
        <w:tc>
          <w:tcPr>
            <w:tcW w:w="9070" w:type="dxa"/>
            <w:gridSpan w:val="7"/>
          </w:tcPr>
          <w:p w:rsidR="007D61A7" w:rsidRPr="00F07536" w:rsidRDefault="007D61A7" w:rsidP="007D61A7">
            <w:pPr>
              <w:jc w:val="center"/>
              <w:rPr>
                <w:b/>
              </w:rPr>
            </w:pPr>
            <w:r w:rsidRPr="00F07536">
              <w:rPr>
                <w:b/>
              </w:rPr>
              <w:t>Źródła finansowania:</w:t>
            </w:r>
          </w:p>
        </w:tc>
      </w:tr>
      <w:tr w:rsidR="007D61A7" w:rsidTr="007D61A7">
        <w:tc>
          <w:tcPr>
            <w:tcW w:w="2729" w:type="dxa"/>
            <w:gridSpan w:val="3"/>
          </w:tcPr>
          <w:p w:rsidR="007D61A7" w:rsidRDefault="007D61A7" w:rsidP="007D61A7">
            <w:r w:rsidRPr="00924EAC">
              <w:rPr>
                <w:rFonts w:eastAsia="Times New Roman" w:cs="Calibri"/>
                <w:color w:val="000000"/>
              </w:rPr>
              <w:t>Pochodzące ze źródeł krajowych publicznych</w:t>
            </w:r>
          </w:p>
        </w:tc>
        <w:tc>
          <w:tcPr>
            <w:tcW w:w="2088" w:type="dxa"/>
            <w:gridSpan w:val="2"/>
          </w:tcPr>
          <w:p w:rsidR="007D61A7" w:rsidRDefault="007D61A7" w:rsidP="007D61A7">
            <w:r w:rsidRPr="00924EAC">
              <w:rPr>
                <w:rFonts w:eastAsia="Times New Roman" w:cs="Calibri"/>
                <w:color w:val="000000"/>
              </w:rPr>
              <w:t>Pochodzące z funduszy UE: EFRR, EFS, FS</w:t>
            </w:r>
          </w:p>
        </w:tc>
        <w:tc>
          <w:tcPr>
            <w:tcW w:w="2219" w:type="dxa"/>
          </w:tcPr>
          <w:p w:rsidR="007D61A7" w:rsidRDefault="007D61A7" w:rsidP="007D61A7">
            <w:r w:rsidRPr="00924EAC">
              <w:rPr>
                <w:rFonts w:eastAsia="Times New Roman" w:cs="Calibri"/>
                <w:color w:val="000000"/>
              </w:rPr>
              <w:t>Pochodzące ze źródeł prywatnych/innych</w:t>
            </w:r>
          </w:p>
        </w:tc>
        <w:tc>
          <w:tcPr>
            <w:tcW w:w="2034" w:type="dxa"/>
          </w:tcPr>
          <w:p w:rsidR="007D61A7" w:rsidRDefault="007D61A7" w:rsidP="007D61A7">
            <w:r w:rsidRPr="00924EAC">
              <w:rPr>
                <w:rFonts w:eastAsia="Times New Roman" w:cs="Calibri"/>
                <w:color w:val="000000"/>
              </w:rPr>
              <w:t>Łączna wartość projektu</w:t>
            </w:r>
          </w:p>
        </w:tc>
      </w:tr>
      <w:tr w:rsidR="007D61A7" w:rsidTr="007D61A7">
        <w:trPr>
          <w:trHeight w:val="567"/>
        </w:trPr>
        <w:tc>
          <w:tcPr>
            <w:tcW w:w="2729" w:type="dxa"/>
            <w:gridSpan w:val="3"/>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120 000,00</w:t>
            </w:r>
          </w:p>
        </w:tc>
        <w:tc>
          <w:tcPr>
            <w:tcW w:w="2088" w:type="dxa"/>
            <w:gridSpan w:val="2"/>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680 000,00</w:t>
            </w:r>
          </w:p>
        </w:tc>
        <w:tc>
          <w:tcPr>
            <w:tcW w:w="2219"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lang w:eastAsia="en-US"/>
              </w:rPr>
              <w:t> </w:t>
            </w:r>
          </w:p>
        </w:tc>
        <w:tc>
          <w:tcPr>
            <w:tcW w:w="2034"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800 000,00</w:t>
            </w:r>
          </w:p>
        </w:tc>
      </w:tr>
      <w:tr w:rsidR="007D61A7" w:rsidTr="007D61A7">
        <w:trPr>
          <w:trHeight w:val="567"/>
        </w:trPr>
        <w:tc>
          <w:tcPr>
            <w:tcW w:w="2729" w:type="dxa"/>
            <w:gridSpan w:val="3"/>
            <w:vAlign w:val="center"/>
          </w:tcPr>
          <w:p w:rsidR="007D61A7" w:rsidRPr="00201454" w:rsidRDefault="007D61A7" w:rsidP="007D61A7">
            <w:pPr>
              <w:rPr>
                <w:sz w:val="24"/>
              </w:rPr>
            </w:pPr>
            <w:r w:rsidRPr="00201454">
              <w:rPr>
                <w:sz w:val="24"/>
              </w:rPr>
              <w:t>Uwagi nt. źródeł finansowania</w:t>
            </w:r>
          </w:p>
        </w:tc>
        <w:tc>
          <w:tcPr>
            <w:tcW w:w="6341" w:type="dxa"/>
            <w:gridSpan w:val="4"/>
            <w:vAlign w:val="center"/>
          </w:tcPr>
          <w:p w:rsidR="007D61A7" w:rsidRPr="00201454" w:rsidRDefault="007D61A7" w:rsidP="007D61A7">
            <w:pPr>
              <w:rPr>
                <w:b/>
              </w:rPr>
            </w:pPr>
            <w:r w:rsidRPr="00C06ED5">
              <w:rPr>
                <w:rFonts w:asciiTheme="minorHAnsi" w:eastAsiaTheme="minorHAnsi" w:hAnsiTheme="minorHAnsi" w:cstheme="minorBidi"/>
                <w:b/>
                <w:noProof/>
                <w:sz w:val="22"/>
                <w:szCs w:val="22"/>
                <w:lang w:eastAsia="en-US"/>
              </w:rPr>
              <w:t>RPO</w:t>
            </w:r>
          </w:p>
        </w:tc>
      </w:tr>
      <w:tr w:rsidR="007D61A7" w:rsidTr="007D61A7">
        <w:tc>
          <w:tcPr>
            <w:tcW w:w="4817" w:type="dxa"/>
            <w:gridSpan w:val="5"/>
          </w:tcPr>
          <w:p w:rsidR="007D61A7" w:rsidRDefault="007D61A7" w:rsidP="007D61A7">
            <w:r>
              <w:t>Rok rozpoczęcia projektu</w:t>
            </w:r>
          </w:p>
        </w:tc>
        <w:tc>
          <w:tcPr>
            <w:tcW w:w="4253" w:type="dxa"/>
            <w:gridSpan w:val="2"/>
          </w:tcPr>
          <w:p w:rsidR="007D61A7" w:rsidRDefault="007D61A7" w:rsidP="007D61A7">
            <w:pPr>
              <w:spacing w:after="100" w:afterAutospacing="1"/>
            </w:pPr>
            <w:r>
              <w:t>Rok zakończenia projektu</w:t>
            </w:r>
          </w:p>
        </w:tc>
      </w:tr>
      <w:tr w:rsidR="007D61A7" w:rsidTr="007D61A7">
        <w:trPr>
          <w:trHeight w:val="567"/>
        </w:trPr>
        <w:tc>
          <w:tcPr>
            <w:tcW w:w="4817" w:type="dxa"/>
            <w:gridSpan w:val="5"/>
            <w:vAlign w:val="center"/>
          </w:tcPr>
          <w:p w:rsidR="007D61A7" w:rsidRDefault="007D61A7" w:rsidP="007D61A7">
            <w:pPr>
              <w:jc w:val="center"/>
            </w:pPr>
            <w:r w:rsidRPr="00C06ED5">
              <w:rPr>
                <w:rFonts w:asciiTheme="minorHAnsi" w:eastAsiaTheme="minorHAnsi" w:hAnsiTheme="minorHAnsi" w:cstheme="minorBidi"/>
                <w:noProof/>
                <w:lang w:eastAsia="en-US"/>
              </w:rPr>
              <w:t>2018</w:t>
            </w:r>
          </w:p>
        </w:tc>
        <w:tc>
          <w:tcPr>
            <w:tcW w:w="4253" w:type="dxa"/>
            <w:gridSpan w:val="2"/>
            <w:vAlign w:val="center"/>
          </w:tcPr>
          <w:p w:rsidR="007D61A7" w:rsidRPr="007A2022" w:rsidRDefault="007D61A7" w:rsidP="007D61A7">
            <w:pPr>
              <w:jc w:val="center"/>
            </w:pPr>
            <w:r w:rsidRPr="00C06ED5">
              <w:rPr>
                <w:rFonts w:asciiTheme="minorHAnsi" w:eastAsiaTheme="minorHAnsi" w:hAnsiTheme="minorHAnsi" w:cstheme="minorBidi"/>
                <w:noProof/>
                <w:lang w:eastAsia="en-US"/>
              </w:rPr>
              <w:t>2023</w:t>
            </w:r>
          </w:p>
        </w:tc>
      </w:tr>
    </w:tbl>
    <w:p w:rsidR="007D61A7" w:rsidRDefault="007D61A7" w:rsidP="007D61A7"/>
    <w:p w:rsidR="007D61A7" w:rsidRDefault="007D61A7" w:rsidP="007D61A7">
      <w:r>
        <w:br w:type="page"/>
      </w:r>
    </w:p>
    <w:p w:rsidR="00FC624E" w:rsidRDefault="00FC624E" w:rsidP="00FC624E">
      <w:pPr>
        <w:pStyle w:val="Nagwek3"/>
      </w:pPr>
      <w:bookmarkStart w:id="70" w:name="_Toc504372939"/>
      <w:r>
        <w:lastRenderedPageBreak/>
        <w:t>Projekty rewitalizacyjne dla II obszaru rewitalizacji – Babinek</w:t>
      </w:r>
      <w:bookmarkEnd w:id="70"/>
    </w:p>
    <w:p w:rsidR="00FC624E" w:rsidRPr="00FC624E" w:rsidRDefault="00FC624E" w:rsidP="00FC624E"/>
    <w:tbl>
      <w:tblPr>
        <w:tblStyle w:val="Tabela-Siatka"/>
        <w:tblW w:w="0" w:type="auto"/>
        <w:tblLook w:val="04A0" w:firstRow="1" w:lastRow="0" w:firstColumn="1" w:lastColumn="0" w:noHBand="0" w:noVBand="1"/>
      </w:tblPr>
      <w:tblGrid>
        <w:gridCol w:w="1997"/>
        <w:gridCol w:w="106"/>
        <w:gridCol w:w="626"/>
        <w:gridCol w:w="1226"/>
        <w:gridCol w:w="862"/>
        <w:gridCol w:w="2219"/>
        <w:gridCol w:w="2034"/>
      </w:tblGrid>
      <w:tr w:rsidR="007D61A7" w:rsidTr="007D61A7">
        <w:trPr>
          <w:trHeight w:val="567"/>
        </w:trPr>
        <w:tc>
          <w:tcPr>
            <w:tcW w:w="2103" w:type="dxa"/>
            <w:gridSpan w:val="2"/>
          </w:tcPr>
          <w:p w:rsidR="007D61A7" w:rsidRPr="00725131" w:rsidRDefault="007D61A7" w:rsidP="007D61A7">
            <w:pPr>
              <w:tabs>
                <w:tab w:val="left" w:pos="3546"/>
              </w:tabs>
              <w:rPr>
                <w:b/>
              </w:rPr>
            </w:pPr>
            <w:r>
              <w:br w:type="page"/>
            </w:r>
            <w:r w:rsidRPr="00725131">
              <w:rPr>
                <w:b/>
              </w:rPr>
              <w:t>Tytuł projektu:</w:t>
            </w:r>
          </w:p>
        </w:tc>
        <w:tc>
          <w:tcPr>
            <w:tcW w:w="6967" w:type="dxa"/>
            <w:gridSpan w:val="5"/>
          </w:tcPr>
          <w:p w:rsidR="007D61A7" w:rsidRPr="004C5710" w:rsidRDefault="007D61A7" w:rsidP="007D61A7">
            <w:pPr>
              <w:tabs>
                <w:tab w:val="left" w:pos="3030"/>
              </w:tabs>
              <w:jc w:val="center"/>
              <w:rPr>
                <w:b/>
                <w:i/>
                <w:sz w:val="28"/>
              </w:rPr>
            </w:pPr>
            <w:r w:rsidRPr="00C06ED5">
              <w:rPr>
                <w:rFonts w:asciiTheme="minorHAnsi" w:eastAsiaTheme="minorHAnsi" w:hAnsiTheme="minorHAnsi" w:cstheme="minorBidi"/>
                <w:b/>
                <w:i/>
                <w:noProof/>
                <w:sz w:val="28"/>
                <w:lang w:eastAsia="en-US"/>
              </w:rPr>
              <w:t>Odbudowa świetlicy wiejskiej w Babinku</w:t>
            </w:r>
          </w:p>
        </w:tc>
      </w:tr>
      <w:tr w:rsidR="007D61A7" w:rsidTr="007D61A7">
        <w:trPr>
          <w:cantSplit/>
          <w:trHeight w:val="300"/>
        </w:trPr>
        <w:tc>
          <w:tcPr>
            <w:tcW w:w="2103" w:type="dxa"/>
            <w:gridSpan w:val="2"/>
            <w:vMerge w:val="restart"/>
            <w:vAlign w:val="center"/>
          </w:tcPr>
          <w:p w:rsidR="007D61A7" w:rsidRPr="00201454" w:rsidRDefault="007D61A7" w:rsidP="007D61A7">
            <w:pPr>
              <w:tabs>
                <w:tab w:val="left" w:pos="3546"/>
              </w:tabs>
              <w:jc w:val="center"/>
              <w:rPr>
                <w:b/>
                <w:sz w:val="28"/>
              </w:rPr>
            </w:pPr>
            <w:r w:rsidRPr="00C06ED5">
              <w:rPr>
                <w:rFonts w:asciiTheme="minorHAnsi" w:eastAsiaTheme="minorHAnsi" w:hAnsiTheme="minorHAnsi" w:cstheme="minorBidi"/>
                <w:b/>
                <w:noProof/>
                <w:sz w:val="28"/>
                <w:lang w:eastAsia="en-US"/>
              </w:rPr>
              <w:t>G1</w:t>
            </w:r>
          </w:p>
          <w:p w:rsidR="007D61A7" w:rsidRPr="00201454" w:rsidRDefault="007D61A7" w:rsidP="007D61A7">
            <w:pPr>
              <w:tabs>
                <w:tab w:val="left" w:pos="3546"/>
              </w:tabs>
              <w:jc w:val="center"/>
              <w:rPr>
                <w:b/>
                <w:sz w:val="16"/>
              </w:rPr>
            </w:pPr>
            <w:r>
              <w:rPr>
                <w:b/>
                <w:sz w:val="16"/>
              </w:rPr>
              <w:t>Symbol projektu</w:t>
            </w:r>
          </w:p>
        </w:tc>
        <w:tc>
          <w:tcPr>
            <w:tcW w:w="1852" w:type="dxa"/>
            <w:gridSpan w:val="2"/>
          </w:tcPr>
          <w:p w:rsidR="007D61A7" w:rsidRPr="0092733D" w:rsidRDefault="007D61A7" w:rsidP="007D61A7">
            <w:pPr>
              <w:jc w:val="center"/>
              <w:rPr>
                <w:b/>
                <w:i/>
                <w:noProof/>
                <w:sz w:val="24"/>
              </w:rPr>
            </w:pPr>
            <w:r>
              <w:rPr>
                <w:noProof/>
              </w:rPr>
              <w:t>Obszar rewitalizacji:</w:t>
            </w:r>
          </w:p>
        </w:tc>
        <w:tc>
          <w:tcPr>
            <w:tcW w:w="5115" w:type="dxa"/>
            <w:gridSpan w:val="3"/>
          </w:tcPr>
          <w:p w:rsidR="007D61A7" w:rsidRDefault="007D61A7" w:rsidP="007D61A7">
            <w:pPr>
              <w:jc w:val="center"/>
              <w:rPr>
                <w:noProof/>
                <w:sz w:val="24"/>
              </w:rPr>
            </w:pPr>
            <w:r w:rsidRPr="00C06ED5">
              <w:rPr>
                <w:rFonts w:asciiTheme="minorHAnsi" w:eastAsiaTheme="minorHAnsi" w:hAnsiTheme="minorHAnsi" w:cstheme="minorBidi"/>
                <w:noProof/>
                <w:sz w:val="24"/>
                <w:lang w:eastAsia="en-US"/>
              </w:rPr>
              <w:t>II Babinek</w:t>
            </w:r>
          </w:p>
          <w:p w:rsidR="007D61A7" w:rsidRPr="000D4E60" w:rsidRDefault="007D61A7" w:rsidP="007D61A7">
            <w:pPr>
              <w:jc w:val="center"/>
              <w:rPr>
                <w:noProof/>
              </w:rPr>
            </w:pPr>
            <w:r w:rsidRPr="00C06ED5">
              <w:rPr>
                <w:rFonts w:asciiTheme="minorHAnsi" w:eastAsiaTheme="minorHAnsi" w:hAnsiTheme="minorHAnsi" w:cstheme="minorBidi"/>
                <w:noProof/>
                <w:lang w:eastAsia="en-US"/>
              </w:rPr>
              <w:t>Babinek</w:t>
            </w:r>
          </w:p>
        </w:tc>
      </w:tr>
      <w:tr w:rsidR="007D61A7" w:rsidTr="007D61A7">
        <w:trPr>
          <w:cantSplit/>
          <w:trHeight w:val="610"/>
        </w:trPr>
        <w:tc>
          <w:tcPr>
            <w:tcW w:w="2103" w:type="dxa"/>
            <w:gridSpan w:val="2"/>
            <w:vMerge/>
          </w:tcPr>
          <w:p w:rsidR="007D61A7" w:rsidRPr="00725131" w:rsidRDefault="007D61A7" w:rsidP="007D61A7">
            <w:pPr>
              <w:tabs>
                <w:tab w:val="left" w:pos="3546"/>
              </w:tabs>
              <w:rPr>
                <w:b/>
              </w:rPr>
            </w:pPr>
          </w:p>
        </w:tc>
        <w:tc>
          <w:tcPr>
            <w:tcW w:w="6967" w:type="dxa"/>
            <w:gridSpan w:val="5"/>
            <w:vAlign w:val="center"/>
          </w:tcPr>
          <w:p w:rsidR="007D61A7" w:rsidRPr="004C5710" w:rsidRDefault="007D61A7" w:rsidP="007D61A7">
            <w:pPr>
              <w:jc w:val="center"/>
              <w:rPr>
                <w:noProof/>
                <w:sz w:val="24"/>
              </w:rPr>
            </w:pPr>
            <w:r w:rsidRPr="004A5355">
              <w:rPr>
                <w:noProof/>
                <w:sz w:val="24"/>
              </w:rPr>
              <w:t>Projekt główny</w:t>
            </w:r>
          </w:p>
        </w:tc>
      </w:tr>
      <w:tr w:rsidR="007D61A7" w:rsidTr="007D61A7">
        <w:tc>
          <w:tcPr>
            <w:tcW w:w="2103" w:type="dxa"/>
            <w:gridSpan w:val="2"/>
          </w:tcPr>
          <w:p w:rsidR="007D61A7" w:rsidRPr="00725131" w:rsidRDefault="007D61A7" w:rsidP="007D61A7">
            <w:pPr>
              <w:tabs>
                <w:tab w:val="left" w:pos="3546"/>
              </w:tabs>
              <w:rPr>
                <w:b/>
              </w:rPr>
            </w:pPr>
            <w:r w:rsidRPr="00725131">
              <w:rPr>
                <w:rFonts w:eastAsia="Times New Roman" w:cs="Calibri"/>
                <w:b/>
                <w:color w:val="000000"/>
              </w:rPr>
              <w:t>Podmiot realizujący projekt</w:t>
            </w:r>
          </w:p>
        </w:tc>
        <w:tc>
          <w:tcPr>
            <w:tcW w:w="6967" w:type="dxa"/>
            <w:gridSpan w:val="5"/>
          </w:tcPr>
          <w:p w:rsidR="007D61A7" w:rsidRPr="00924EAC" w:rsidRDefault="007D61A7" w:rsidP="007D61A7">
            <w:pPr>
              <w:tabs>
                <w:tab w:val="left" w:pos="4950"/>
              </w:tabs>
              <w:rPr>
                <w:i/>
              </w:rPr>
            </w:pPr>
            <w:r w:rsidRPr="00C06ED5">
              <w:rPr>
                <w:rFonts w:asciiTheme="minorHAnsi" w:eastAsiaTheme="minorHAnsi" w:hAnsiTheme="minorHAnsi" w:cstheme="minorBidi"/>
                <w:i/>
                <w:noProof/>
                <w:lang w:eastAsia="en-US"/>
              </w:rPr>
              <w:t>Gmina Banie, ul. Skośna 6, 74-110 Banie</w:t>
            </w:r>
          </w:p>
        </w:tc>
      </w:tr>
      <w:tr w:rsidR="007D61A7" w:rsidTr="007D61A7">
        <w:trPr>
          <w:trHeight w:val="752"/>
        </w:trPr>
        <w:tc>
          <w:tcPr>
            <w:tcW w:w="2103" w:type="dxa"/>
            <w:gridSpan w:val="2"/>
            <w:vAlign w:val="center"/>
          </w:tcPr>
          <w:p w:rsidR="007D61A7" w:rsidRPr="00725131" w:rsidRDefault="007D61A7" w:rsidP="007D61A7">
            <w:pPr>
              <w:rPr>
                <w:rFonts w:eastAsia="Times New Roman" w:cs="Calibri"/>
                <w:b/>
                <w:color w:val="000000"/>
              </w:rPr>
            </w:pPr>
            <w:r>
              <w:rPr>
                <w:rFonts w:eastAsia="Times New Roman" w:cs="Calibri"/>
                <w:b/>
                <w:color w:val="000000"/>
              </w:rPr>
              <w:t>Realizowane cele szczegółowe LPR</w:t>
            </w:r>
          </w:p>
        </w:tc>
        <w:tc>
          <w:tcPr>
            <w:tcW w:w="6967" w:type="dxa"/>
            <w:gridSpan w:val="5"/>
            <w:vAlign w:val="center"/>
          </w:tcPr>
          <w:p w:rsidR="007D61A7" w:rsidRPr="009F4F31" w:rsidRDefault="007D61A7" w:rsidP="007D61A7">
            <w:pPr>
              <w:rPr>
                <w:rFonts w:eastAsia="Times New Roman" w:cs="Calibri"/>
                <w:color w:val="000000"/>
                <w:sz w:val="18"/>
              </w:rPr>
            </w:pPr>
            <w:r w:rsidRPr="009F4F31">
              <w:rPr>
                <w:rFonts w:eastAsia="Times New Roman" w:cs="Calibri"/>
                <w:color w:val="000000"/>
                <w:sz w:val="18"/>
              </w:rPr>
              <w:t>1.1. Tworzenie atrakcyjnych warunków do życia dla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1.2. Poprawa jakości życia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1.3. Ograniczenie zjawisk patologicznych,</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3.1. Rozwój infrastruktury społecznej służącej zaspokojeniu potrzeb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3.2. Rozwój infrastruktury kulturalnej</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3.3. Rozwój infrastruktury edukacyjnej</w:t>
            </w:r>
          </w:p>
          <w:p w:rsidR="007D61A7" w:rsidRPr="00201454" w:rsidRDefault="007D61A7" w:rsidP="007D61A7">
            <w:pPr>
              <w:rPr>
                <w:rFonts w:eastAsia="Times New Roman" w:cs="Calibri"/>
                <w:color w:val="000000"/>
                <w:sz w:val="18"/>
              </w:rPr>
            </w:pPr>
            <w:r w:rsidRPr="009F4F31">
              <w:rPr>
                <w:rFonts w:eastAsia="Times New Roman" w:cs="Calibri"/>
                <w:color w:val="000000"/>
                <w:sz w:val="18"/>
              </w:rPr>
              <w:t>3.5. Poprawa stanu zagospodarowania i estetyki przestrzeni publicz</w:t>
            </w:r>
            <w:r>
              <w:rPr>
                <w:rFonts w:eastAsia="Times New Roman" w:cs="Calibri"/>
                <w:color w:val="000000"/>
                <w:sz w:val="18"/>
              </w:rPr>
              <w:t>nej</w:t>
            </w:r>
          </w:p>
        </w:tc>
      </w:tr>
      <w:tr w:rsidR="007D61A7" w:rsidTr="007D61A7">
        <w:tc>
          <w:tcPr>
            <w:tcW w:w="9070" w:type="dxa"/>
            <w:gridSpan w:val="7"/>
            <w:vAlign w:val="center"/>
          </w:tcPr>
          <w:p w:rsidR="007D61A7" w:rsidRPr="00924EAC" w:rsidRDefault="007D61A7" w:rsidP="007D61A7">
            <w:pPr>
              <w:jc w:val="center"/>
              <w:rPr>
                <w:b/>
              </w:rPr>
            </w:pPr>
            <w:r>
              <w:rPr>
                <w:rFonts w:eastAsia="Times New Roman" w:cs="Calibri"/>
                <w:b/>
                <w:color w:val="000000"/>
              </w:rPr>
              <w:t>Cel i zakres rzeczowy projektu</w:t>
            </w:r>
          </w:p>
        </w:tc>
      </w:tr>
      <w:tr w:rsidR="007D61A7" w:rsidTr="007D61A7">
        <w:trPr>
          <w:trHeight w:val="1474"/>
        </w:trPr>
        <w:tc>
          <w:tcPr>
            <w:tcW w:w="9070" w:type="dxa"/>
            <w:gridSpan w:val="7"/>
          </w:tcPr>
          <w:p w:rsidR="007D61A7" w:rsidRPr="00E464E3" w:rsidRDefault="007D61A7" w:rsidP="007D61A7">
            <w:pPr>
              <w:rPr>
                <w:noProof/>
              </w:rPr>
            </w:pPr>
            <w:r w:rsidRPr="00C06ED5">
              <w:rPr>
                <w:rFonts w:asciiTheme="minorHAnsi" w:eastAsiaTheme="minorHAnsi" w:hAnsiTheme="minorHAnsi" w:cstheme="minorBidi"/>
                <w:noProof/>
                <w:lang w:eastAsia="en-US"/>
              </w:rPr>
              <w:t>Odbudowa budynku świetlicy będącego obecnie ruiną (pozostały jedynie ściany i dach). Należy wyremontować elewację i ściany wewnętrzne, wprowadzić stalarkę okienną i drzwiową, a także wyposażyć świetlicę w meble i inne sprzęty.</w:t>
            </w:r>
          </w:p>
        </w:tc>
      </w:tr>
      <w:tr w:rsidR="007D61A7" w:rsidTr="007D61A7">
        <w:tc>
          <w:tcPr>
            <w:tcW w:w="9070" w:type="dxa"/>
            <w:gridSpan w:val="7"/>
            <w:vAlign w:val="center"/>
          </w:tcPr>
          <w:p w:rsidR="007D61A7" w:rsidRPr="00725131" w:rsidRDefault="007D61A7" w:rsidP="007D61A7">
            <w:pPr>
              <w:jc w:val="center"/>
              <w:rPr>
                <w:rFonts w:eastAsia="Times New Roman" w:cs="Calibri"/>
                <w:b/>
                <w:color w:val="000000"/>
              </w:rPr>
            </w:pPr>
            <w:r>
              <w:rPr>
                <w:rFonts w:eastAsia="Times New Roman" w:cs="Calibri"/>
                <w:b/>
                <w:color w:val="000000"/>
              </w:rPr>
              <w:t>Grupa docelowa</w:t>
            </w:r>
          </w:p>
        </w:tc>
      </w:tr>
      <w:tr w:rsidR="007D61A7" w:rsidTr="007D61A7">
        <w:trPr>
          <w:trHeight w:val="851"/>
        </w:trPr>
        <w:tc>
          <w:tcPr>
            <w:tcW w:w="9070" w:type="dxa"/>
            <w:gridSpan w:val="7"/>
          </w:tcPr>
          <w:p w:rsidR="007D61A7" w:rsidRPr="00725131" w:rsidRDefault="007D61A7" w:rsidP="007D61A7">
            <w:pPr>
              <w:tabs>
                <w:tab w:val="left" w:pos="1740"/>
              </w:tabs>
            </w:pPr>
            <w:r w:rsidRPr="00C06ED5">
              <w:rPr>
                <w:rFonts w:asciiTheme="minorHAnsi" w:eastAsiaTheme="minorHAnsi" w:hAnsiTheme="minorHAnsi" w:cstheme="minorBidi"/>
                <w:noProof/>
                <w:lang w:eastAsia="en-US"/>
              </w:rPr>
              <w:t>Powstanie całoroczne miejsce spotkań mieszkańców dla liczącej ponad 440 mieszkańców wsi.</w:t>
            </w:r>
          </w:p>
        </w:tc>
      </w:tr>
      <w:tr w:rsidR="007D61A7" w:rsidTr="007D61A7">
        <w:tc>
          <w:tcPr>
            <w:tcW w:w="9070" w:type="dxa"/>
            <w:gridSpan w:val="7"/>
            <w:vAlign w:val="center"/>
          </w:tcPr>
          <w:p w:rsidR="007D61A7" w:rsidRPr="00725131" w:rsidRDefault="007D61A7" w:rsidP="007D61A7">
            <w:pPr>
              <w:jc w:val="center"/>
              <w:rPr>
                <w:b/>
              </w:rPr>
            </w:pPr>
            <w:r w:rsidRPr="00725131">
              <w:rPr>
                <w:rFonts w:eastAsia="Times New Roman" w:cs="Calibri"/>
                <w:b/>
                <w:color w:val="000000"/>
              </w:rPr>
              <w:t>Sposób oceny  uzyskanych rezultatów</w:t>
            </w:r>
          </w:p>
        </w:tc>
      </w:tr>
      <w:tr w:rsidR="007D61A7" w:rsidTr="007D61A7">
        <w:trPr>
          <w:trHeight w:val="160"/>
        </w:trPr>
        <w:tc>
          <w:tcPr>
            <w:tcW w:w="1997" w:type="dxa"/>
          </w:tcPr>
          <w:p w:rsidR="007D61A7" w:rsidRPr="00725131" w:rsidRDefault="007D61A7" w:rsidP="007D61A7">
            <w:pPr>
              <w:tabs>
                <w:tab w:val="left" w:pos="1215"/>
              </w:tabs>
            </w:pPr>
            <w:r>
              <w:t>Wskaźniki produktu/rezultatu:</w:t>
            </w:r>
          </w:p>
        </w:tc>
        <w:tc>
          <w:tcPr>
            <w:tcW w:w="7073" w:type="dxa"/>
            <w:gridSpan w:val="6"/>
          </w:tcPr>
          <w:p w:rsidR="007D61A7" w:rsidRPr="00725131" w:rsidRDefault="007D61A7" w:rsidP="007D61A7">
            <w:pPr>
              <w:tabs>
                <w:tab w:val="left" w:pos="1950"/>
              </w:tabs>
            </w:pPr>
            <w:r w:rsidRPr="00C06ED5">
              <w:rPr>
                <w:rFonts w:asciiTheme="minorHAnsi" w:eastAsiaTheme="minorHAnsi" w:hAnsiTheme="minorHAnsi" w:cstheme="minorBidi"/>
                <w:noProof/>
                <w:lang w:eastAsia="en-US"/>
              </w:rPr>
              <w:t>liczba osób uczestniczących w podejmowanych działaniach; opinie uczestników (badania ankietowe 2019 - 2020).</w:t>
            </w:r>
          </w:p>
        </w:tc>
      </w:tr>
      <w:tr w:rsidR="007D61A7" w:rsidTr="007D61A7">
        <w:tc>
          <w:tcPr>
            <w:tcW w:w="9070" w:type="dxa"/>
            <w:gridSpan w:val="7"/>
          </w:tcPr>
          <w:p w:rsidR="007D61A7" w:rsidRPr="00F07536" w:rsidRDefault="007D61A7" w:rsidP="007D61A7">
            <w:pPr>
              <w:jc w:val="center"/>
              <w:rPr>
                <w:b/>
              </w:rPr>
            </w:pPr>
            <w:r w:rsidRPr="00F07536">
              <w:rPr>
                <w:b/>
              </w:rPr>
              <w:t>Źródła finansowania:</w:t>
            </w:r>
          </w:p>
        </w:tc>
      </w:tr>
      <w:tr w:rsidR="007D61A7" w:rsidTr="007D61A7">
        <w:tc>
          <w:tcPr>
            <w:tcW w:w="2729" w:type="dxa"/>
            <w:gridSpan w:val="3"/>
          </w:tcPr>
          <w:p w:rsidR="007D61A7" w:rsidRDefault="007D61A7" w:rsidP="007D61A7">
            <w:r w:rsidRPr="00924EAC">
              <w:rPr>
                <w:rFonts w:eastAsia="Times New Roman" w:cs="Calibri"/>
                <w:color w:val="000000"/>
              </w:rPr>
              <w:t>Pochodzące ze źródeł krajowych publicznych</w:t>
            </w:r>
          </w:p>
        </w:tc>
        <w:tc>
          <w:tcPr>
            <w:tcW w:w="2088" w:type="dxa"/>
            <w:gridSpan w:val="2"/>
          </w:tcPr>
          <w:p w:rsidR="007D61A7" w:rsidRDefault="007D61A7" w:rsidP="007D61A7">
            <w:r w:rsidRPr="00924EAC">
              <w:rPr>
                <w:rFonts w:eastAsia="Times New Roman" w:cs="Calibri"/>
                <w:color w:val="000000"/>
              </w:rPr>
              <w:t>Pochodzące z funduszy UE: EFRR, EFS, FS</w:t>
            </w:r>
          </w:p>
        </w:tc>
        <w:tc>
          <w:tcPr>
            <w:tcW w:w="2219" w:type="dxa"/>
          </w:tcPr>
          <w:p w:rsidR="007D61A7" w:rsidRDefault="007D61A7" w:rsidP="007D61A7">
            <w:r w:rsidRPr="00924EAC">
              <w:rPr>
                <w:rFonts w:eastAsia="Times New Roman" w:cs="Calibri"/>
                <w:color w:val="000000"/>
              </w:rPr>
              <w:t>Pochodzące ze źródeł prywatnych/innych</w:t>
            </w:r>
          </w:p>
        </w:tc>
        <w:tc>
          <w:tcPr>
            <w:tcW w:w="2034" w:type="dxa"/>
          </w:tcPr>
          <w:p w:rsidR="007D61A7" w:rsidRDefault="007D61A7" w:rsidP="007D61A7">
            <w:r w:rsidRPr="00924EAC">
              <w:rPr>
                <w:rFonts w:eastAsia="Times New Roman" w:cs="Calibri"/>
                <w:color w:val="000000"/>
              </w:rPr>
              <w:t>Łączna wartość projektu</w:t>
            </w:r>
          </w:p>
        </w:tc>
      </w:tr>
      <w:tr w:rsidR="007D61A7" w:rsidTr="007D61A7">
        <w:trPr>
          <w:trHeight w:val="567"/>
        </w:trPr>
        <w:tc>
          <w:tcPr>
            <w:tcW w:w="2729" w:type="dxa"/>
            <w:gridSpan w:val="3"/>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92 250,00</w:t>
            </w:r>
          </w:p>
        </w:tc>
        <w:tc>
          <w:tcPr>
            <w:tcW w:w="2088" w:type="dxa"/>
            <w:gridSpan w:val="2"/>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522 750,00</w:t>
            </w:r>
          </w:p>
        </w:tc>
        <w:tc>
          <w:tcPr>
            <w:tcW w:w="2219"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lang w:eastAsia="en-US"/>
              </w:rPr>
              <w:t> </w:t>
            </w:r>
          </w:p>
        </w:tc>
        <w:tc>
          <w:tcPr>
            <w:tcW w:w="2034"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615 000,00</w:t>
            </w:r>
          </w:p>
        </w:tc>
      </w:tr>
      <w:tr w:rsidR="007D61A7" w:rsidTr="007D61A7">
        <w:trPr>
          <w:trHeight w:val="567"/>
        </w:trPr>
        <w:tc>
          <w:tcPr>
            <w:tcW w:w="2729" w:type="dxa"/>
            <w:gridSpan w:val="3"/>
            <w:vAlign w:val="center"/>
          </w:tcPr>
          <w:p w:rsidR="007D61A7" w:rsidRPr="00201454" w:rsidRDefault="007D61A7" w:rsidP="007D61A7">
            <w:pPr>
              <w:rPr>
                <w:sz w:val="24"/>
              </w:rPr>
            </w:pPr>
            <w:r w:rsidRPr="00201454">
              <w:rPr>
                <w:sz w:val="24"/>
              </w:rPr>
              <w:t>Uwagi nt. źródeł finansowania</w:t>
            </w:r>
          </w:p>
        </w:tc>
        <w:tc>
          <w:tcPr>
            <w:tcW w:w="6341" w:type="dxa"/>
            <w:gridSpan w:val="4"/>
            <w:vAlign w:val="center"/>
          </w:tcPr>
          <w:p w:rsidR="007D61A7" w:rsidRPr="00201454" w:rsidRDefault="007D61A7" w:rsidP="007D61A7">
            <w:pPr>
              <w:rPr>
                <w:b/>
              </w:rPr>
            </w:pPr>
            <w:r w:rsidRPr="00C06ED5">
              <w:rPr>
                <w:rFonts w:asciiTheme="minorHAnsi" w:eastAsiaTheme="minorHAnsi" w:hAnsiTheme="minorHAnsi" w:cstheme="minorBidi"/>
                <w:b/>
                <w:noProof/>
                <w:sz w:val="22"/>
                <w:szCs w:val="22"/>
                <w:lang w:eastAsia="en-US"/>
              </w:rPr>
              <w:t>RPO</w:t>
            </w:r>
          </w:p>
        </w:tc>
      </w:tr>
      <w:tr w:rsidR="007D61A7" w:rsidTr="007D61A7">
        <w:tc>
          <w:tcPr>
            <w:tcW w:w="4817" w:type="dxa"/>
            <w:gridSpan w:val="5"/>
          </w:tcPr>
          <w:p w:rsidR="007D61A7" w:rsidRDefault="007D61A7" w:rsidP="007D61A7">
            <w:r>
              <w:t>Rok rozpoczęcia projektu</w:t>
            </w:r>
          </w:p>
        </w:tc>
        <w:tc>
          <w:tcPr>
            <w:tcW w:w="4253" w:type="dxa"/>
            <w:gridSpan w:val="2"/>
          </w:tcPr>
          <w:p w:rsidR="007D61A7" w:rsidRDefault="007D61A7" w:rsidP="007D61A7">
            <w:pPr>
              <w:spacing w:after="100" w:afterAutospacing="1"/>
            </w:pPr>
            <w:r>
              <w:t>Rok zakończenia projektu</w:t>
            </w:r>
          </w:p>
        </w:tc>
      </w:tr>
      <w:tr w:rsidR="007D61A7" w:rsidTr="007D61A7">
        <w:trPr>
          <w:trHeight w:val="567"/>
        </w:trPr>
        <w:tc>
          <w:tcPr>
            <w:tcW w:w="4817" w:type="dxa"/>
            <w:gridSpan w:val="5"/>
            <w:vAlign w:val="center"/>
          </w:tcPr>
          <w:p w:rsidR="007D61A7" w:rsidRDefault="007D61A7" w:rsidP="007D61A7">
            <w:pPr>
              <w:jc w:val="center"/>
            </w:pPr>
            <w:r w:rsidRPr="00C06ED5">
              <w:rPr>
                <w:rFonts w:asciiTheme="minorHAnsi" w:eastAsiaTheme="minorHAnsi" w:hAnsiTheme="minorHAnsi" w:cstheme="minorBidi"/>
                <w:noProof/>
                <w:lang w:eastAsia="en-US"/>
              </w:rPr>
              <w:t>2019</w:t>
            </w:r>
          </w:p>
        </w:tc>
        <w:tc>
          <w:tcPr>
            <w:tcW w:w="4253" w:type="dxa"/>
            <w:gridSpan w:val="2"/>
            <w:vAlign w:val="center"/>
          </w:tcPr>
          <w:p w:rsidR="007D61A7" w:rsidRPr="007A2022" w:rsidRDefault="007D61A7" w:rsidP="007D61A7">
            <w:pPr>
              <w:jc w:val="center"/>
            </w:pPr>
            <w:r w:rsidRPr="00C06ED5">
              <w:rPr>
                <w:rFonts w:asciiTheme="minorHAnsi" w:eastAsiaTheme="minorHAnsi" w:hAnsiTheme="minorHAnsi" w:cstheme="minorBidi"/>
                <w:noProof/>
                <w:lang w:eastAsia="en-US"/>
              </w:rPr>
              <w:t>2020</w:t>
            </w:r>
          </w:p>
        </w:tc>
      </w:tr>
    </w:tbl>
    <w:p w:rsidR="007D61A7" w:rsidRDefault="007D61A7" w:rsidP="007D61A7"/>
    <w:p w:rsidR="007D61A7" w:rsidRDefault="007D61A7" w:rsidP="007D61A7">
      <w:r>
        <w:br w:type="page"/>
      </w:r>
    </w:p>
    <w:tbl>
      <w:tblPr>
        <w:tblStyle w:val="Tabela-Siatka"/>
        <w:tblW w:w="0" w:type="auto"/>
        <w:tblLook w:val="04A0" w:firstRow="1" w:lastRow="0" w:firstColumn="1" w:lastColumn="0" w:noHBand="0" w:noVBand="1"/>
      </w:tblPr>
      <w:tblGrid>
        <w:gridCol w:w="1997"/>
        <w:gridCol w:w="106"/>
        <w:gridCol w:w="626"/>
        <w:gridCol w:w="1226"/>
        <w:gridCol w:w="862"/>
        <w:gridCol w:w="2219"/>
        <w:gridCol w:w="2034"/>
      </w:tblGrid>
      <w:tr w:rsidR="007D61A7" w:rsidTr="007D61A7">
        <w:trPr>
          <w:trHeight w:val="567"/>
        </w:trPr>
        <w:tc>
          <w:tcPr>
            <w:tcW w:w="2103" w:type="dxa"/>
            <w:gridSpan w:val="2"/>
          </w:tcPr>
          <w:p w:rsidR="007D61A7" w:rsidRPr="00725131" w:rsidRDefault="007D61A7" w:rsidP="007D61A7">
            <w:pPr>
              <w:tabs>
                <w:tab w:val="left" w:pos="3546"/>
              </w:tabs>
              <w:rPr>
                <w:b/>
              </w:rPr>
            </w:pPr>
            <w:r>
              <w:lastRenderedPageBreak/>
              <w:br w:type="page"/>
            </w:r>
            <w:r w:rsidRPr="00725131">
              <w:rPr>
                <w:b/>
              </w:rPr>
              <w:t>Tytuł projektu:</w:t>
            </w:r>
          </w:p>
        </w:tc>
        <w:tc>
          <w:tcPr>
            <w:tcW w:w="6967" w:type="dxa"/>
            <w:gridSpan w:val="5"/>
          </w:tcPr>
          <w:p w:rsidR="007D61A7" w:rsidRPr="004C5710" w:rsidRDefault="007D61A7" w:rsidP="007D61A7">
            <w:pPr>
              <w:tabs>
                <w:tab w:val="left" w:pos="3030"/>
              </w:tabs>
              <w:jc w:val="center"/>
              <w:rPr>
                <w:b/>
                <w:i/>
                <w:sz w:val="28"/>
              </w:rPr>
            </w:pPr>
            <w:r w:rsidRPr="00C06ED5">
              <w:rPr>
                <w:rFonts w:asciiTheme="minorHAnsi" w:eastAsiaTheme="minorHAnsi" w:hAnsiTheme="minorHAnsi" w:cstheme="minorBidi"/>
                <w:b/>
                <w:i/>
                <w:noProof/>
                <w:sz w:val="28"/>
                <w:lang w:eastAsia="en-US"/>
              </w:rPr>
              <w:t>Zagospodarowanie Parku w Babinku</w:t>
            </w:r>
          </w:p>
        </w:tc>
      </w:tr>
      <w:tr w:rsidR="007D61A7" w:rsidTr="007D61A7">
        <w:trPr>
          <w:cantSplit/>
          <w:trHeight w:val="300"/>
        </w:trPr>
        <w:tc>
          <w:tcPr>
            <w:tcW w:w="2103" w:type="dxa"/>
            <w:gridSpan w:val="2"/>
            <w:vMerge w:val="restart"/>
            <w:vAlign w:val="center"/>
          </w:tcPr>
          <w:p w:rsidR="007D61A7" w:rsidRPr="00201454" w:rsidRDefault="007D61A7" w:rsidP="007D61A7">
            <w:pPr>
              <w:tabs>
                <w:tab w:val="left" w:pos="3546"/>
              </w:tabs>
              <w:jc w:val="center"/>
              <w:rPr>
                <w:b/>
                <w:sz w:val="28"/>
              </w:rPr>
            </w:pPr>
            <w:r w:rsidRPr="00C06ED5">
              <w:rPr>
                <w:rFonts w:asciiTheme="minorHAnsi" w:eastAsiaTheme="minorHAnsi" w:hAnsiTheme="minorHAnsi" w:cstheme="minorBidi"/>
                <w:b/>
                <w:noProof/>
                <w:sz w:val="28"/>
                <w:lang w:eastAsia="en-US"/>
              </w:rPr>
              <w:t>G2</w:t>
            </w:r>
          </w:p>
          <w:p w:rsidR="007D61A7" w:rsidRPr="00201454" w:rsidRDefault="007D61A7" w:rsidP="007D61A7">
            <w:pPr>
              <w:tabs>
                <w:tab w:val="left" w:pos="3546"/>
              </w:tabs>
              <w:jc w:val="center"/>
              <w:rPr>
                <w:b/>
                <w:sz w:val="16"/>
              </w:rPr>
            </w:pPr>
            <w:r>
              <w:rPr>
                <w:b/>
                <w:sz w:val="16"/>
              </w:rPr>
              <w:t>Symbol projektu</w:t>
            </w:r>
          </w:p>
        </w:tc>
        <w:tc>
          <w:tcPr>
            <w:tcW w:w="1852" w:type="dxa"/>
            <w:gridSpan w:val="2"/>
          </w:tcPr>
          <w:p w:rsidR="007D61A7" w:rsidRPr="0092733D" w:rsidRDefault="007D61A7" w:rsidP="007D61A7">
            <w:pPr>
              <w:jc w:val="center"/>
              <w:rPr>
                <w:b/>
                <w:i/>
                <w:noProof/>
                <w:sz w:val="24"/>
              </w:rPr>
            </w:pPr>
            <w:r>
              <w:rPr>
                <w:noProof/>
              </w:rPr>
              <w:t>Obszar rewitalizacji:</w:t>
            </w:r>
          </w:p>
        </w:tc>
        <w:tc>
          <w:tcPr>
            <w:tcW w:w="5115" w:type="dxa"/>
            <w:gridSpan w:val="3"/>
          </w:tcPr>
          <w:p w:rsidR="007D61A7" w:rsidRDefault="007D61A7" w:rsidP="007D61A7">
            <w:pPr>
              <w:jc w:val="center"/>
              <w:rPr>
                <w:noProof/>
                <w:sz w:val="24"/>
              </w:rPr>
            </w:pPr>
            <w:r w:rsidRPr="00C06ED5">
              <w:rPr>
                <w:rFonts w:asciiTheme="minorHAnsi" w:eastAsiaTheme="minorHAnsi" w:hAnsiTheme="minorHAnsi" w:cstheme="minorBidi"/>
                <w:noProof/>
                <w:sz w:val="24"/>
                <w:lang w:eastAsia="en-US"/>
              </w:rPr>
              <w:t>II Babinek</w:t>
            </w:r>
          </w:p>
          <w:p w:rsidR="007D61A7" w:rsidRPr="000D4E60" w:rsidRDefault="007D61A7" w:rsidP="007D61A7">
            <w:pPr>
              <w:jc w:val="center"/>
              <w:rPr>
                <w:noProof/>
              </w:rPr>
            </w:pPr>
            <w:r w:rsidRPr="00C06ED5">
              <w:rPr>
                <w:rFonts w:asciiTheme="minorHAnsi" w:eastAsiaTheme="minorHAnsi" w:hAnsiTheme="minorHAnsi" w:cstheme="minorBidi"/>
                <w:noProof/>
                <w:lang w:eastAsia="en-US"/>
              </w:rPr>
              <w:t>Babinek</w:t>
            </w:r>
          </w:p>
        </w:tc>
      </w:tr>
      <w:tr w:rsidR="007D61A7" w:rsidTr="007D61A7">
        <w:trPr>
          <w:cantSplit/>
          <w:trHeight w:val="610"/>
        </w:trPr>
        <w:tc>
          <w:tcPr>
            <w:tcW w:w="2103" w:type="dxa"/>
            <w:gridSpan w:val="2"/>
            <w:vMerge/>
          </w:tcPr>
          <w:p w:rsidR="007D61A7" w:rsidRPr="00725131" w:rsidRDefault="007D61A7" w:rsidP="007D61A7">
            <w:pPr>
              <w:tabs>
                <w:tab w:val="left" w:pos="3546"/>
              </w:tabs>
              <w:rPr>
                <w:b/>
              </w:rPr>
            </w:pPr>
          </w:p>
        </w:tc>
        <w:tc>
          <w:tcPr>
            <w:tcW w:w="6967" w:type="dxa"/>
            <w:gridSpan w:val="5"/>
            <w:vAlign w:val="center"/>
          </w:tcPr>
          <w:p w:rsidR="007D61A7" w:rsidRPr="004C5710" w:rsidRDefault="007D61A7" w:rsidP="007D61A7">
            <w:pPr>
              <w:jc w:val="center"/>
              <w:rPr>
                <w:noProof/>
                <w:sz w:val="24"/>
              </w:rPr>
            </w:pPr>
            <w:r w:rsidRPr="004A5355">
              <w:rPr>
                <w:noProof/>
                <w:sz w:val="24"/>
              </w:rPr>
              <w:t>Projekt główny</w:t>
            </w:r>
          </w:p>
        </w:tc>
      </w:tr>
      <w:tr w:rsidR="007D61A7" w:rsidTr="007D61A7">
        <w:tc>
          <w:tcPr>
            <w:tcW w:w="2103" w:type="dxa"/>
            <w:gridSpan w:val="2"/>
          </w:tcPr>
          <w:p w:rsidR="007D61A7" w:rsidRPr="00725131" w:rsidRDefault="007D61A7" w:rsidP="007D61A7">
            <w:pPr>
              <w:tabs>
                <w:tab w:val="left" w:pos="3546"/>
              </w:tabs>
              <w:rPr>
                <w:b/>
              </w:rPr>
            </w:pPr>
            <w:r w:rsidRPr="00725131">
              <w:rPr>
                <w:rFonts w:eastAsia="Times New Roman" w:cs="Calibri"/>
                <w:b/>
                <w:color w:val="000000"/>
              </w:rPr>
              <w:t>Podmiot realizujący projekt</w:t>
            </w:r>
          </w:p>
        </w:tc>
        <w:tc>
          <w:tcPr>
            <w:tcW w:w="6967" w:type="dxa"/>
            <w:gridSpan w:val="5"/>
          </w:tcPr>
          <w:p w:rsidR="007D61A7" w:rsidRPr="00924EAC" w:rsidRDefault="007D61A7" w:rsidP="007D61A7">
            <w:pPr>
              <w:tabs>
                <w:tab w:val="left" w:pos="4950"/>
              </w:tabs>
              <w:rPr>
                <w:i/>
              </w:rPr>
            </w:pPr>
            <w:r w:rsidRPr="00C06ED5">
              <w:rPr>
                <w:rFonts w:asciiTheme="minorHAnsi" w:eastAsiaTheme="minorHAnsi" w:hAnsiTheme="minorHAnsi" w:cstheme="minorBidi"/>
                <w:i/>
                <w:noProof/>
                <w:lang w:eastAsia="en-US"/>
              </w:rPr>
              <w:t>Gmina Banie, ul. Skośna 6, 74-110 Banie</w:t>
            </w:r>
          </w:p>
        </w:tc>
      </w:tr>
      <w:tr w:rsidR="007D61A7" w:rsidTr="007D61A7">
        <w:trPr>
          <w:trHeight w:val="752"/>
        </w:trPr>
        <w:tc>
          <w:tcPr>
            <w:tcW w:w="2103" w:type="dxa"/>
            <w:gridSpan w:val="2"/>
            <w:vAlign w:val="center"/>
          </w:tcPr>
          <w:p w:rsidR="007D61A7" w:rsidRPr="00725131" w:rsidRDefault="007D61A7" w:rsidP="007D61A7">
            <w:pPr>
              <w:rPr>
                <w:rFonts w:eastAsia="Times New Roman" w:cs="Calibri"/>
                <w:b/>
                <w:color w:val="000000"/>
              </w:rPr>
            </w:pPr>
            <w:r>
              <w:rPr>
                <w:rFonts w:eastAsia="Times New Roman" w:cs="Calibri"/>
                <w:b/>
                <w:color w:val="000000"/>
              </w:rPr>
              <w:t>Realizowane cele szczegółowe LPR</w:t>
            </w:r>
          </w:p>
        </w:tc>
        <w:tc>
          <w:tcPr>
            <w:tcW w:w="6967" w:type="dxa"/>
            <w:gridSpan w:val="5"/>
            <w:vAlign w:val="center"/>
          </w:tcPr>
          <w:p w:rsidR="007D61A7" w:rsidRPr="009F4F31" w:rsidRDefault="007D61A7" w:rsidP="007D61A7">
            <w:pPr>
              <w:rPr>
                <w:rFonts w:eastAsia="Times New Roman" w:cs="Calibri"/>
                <w:color w:val="000000"/>
                <w:sz w:val="18"/>
              </w:rPr>
            </w:pPr>
            <w:r w:rsidRPr="009F4F31">
              <w:rPr>
                <w:rFonts w:eastAsia="Times New Roman" w:cs="Calibri"/>
                <w:color w:val="000000"/>
                <w:sz w:val="18"/>
              </w:rPr>
              <w:t>1.1. Tworzenie atrakcyjnych warunków do życia dla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1.2. Poprawa jakości życia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3.1. Rozwój infrastruktury społecznej służącej zaspokojeniu potrzeb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3.5. Poprawa stanu zagospodarowania i estetyki przestrzeni publicznej</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3.6. Poprawa stanu zagospodarowania i estetyki terenów zielonych</w:t>
            </w:r>
          </w:p>
          <w:p w:rsidR="007D61A7" w:rsidRPr="009F4F31" w:rsidRDefault="007D61A7" w:rsidP="007D61A7">
            <w:pPr>
              <w:rPr>
                <w:rFonts w:eastAsia="Times New Roman" w:cs="Calibri"/>
                <w:color w:val="000000"/>
                <w:sz w:val="18"/>
              </w:rPr>
            </w:pPr>
            <w:r w:rsidRPr="009F4F31">
              <w:rPr>
                <w:rFonts w:eastAsia="Times New Roman" w:cs="Calibri"/>
                <w:color w:val="000000"/>
                <w:sz w:val="18"/>
              </w:rPr>
              <w:t>4.1. Poprawa stanu środowiska naturalnego</w:t>
            </w:r>
          </w:p>
          <w:p w:rsidR="007D61A7" w:rsidRPr="00201454" w:rsidRDefault="007D61A7" w:rsidP="007D61A7">
            <w:pPr>
              <w:rPr>
                <w:rFonts w:eastAsia="Times New Roman" w:cs="Calibri"/>
                <w:color w:val="000000"/>
                <w:sz w:val="18"/>
              </w:rPr>
            </w:pPr>
            <w:r w:rsidRPr="009F4F31">
              <w:rPr>
                <w:rFonts w:eastAsia="Times New Roman" w:cs="Calibri"/>
                <w:color w:val="000000"/>
                <w:sz w:val="18"/>
              </w:rPr>
              <w:t>4.2. Wzrost świadomości ekologicznej mieszkańców gminy</w:t>
            </w:r>
          </w:p>
        </w:tc>
      </w:tr>
      <w:tr w:rsidR="007D61A7" w:rsidTr="007D61A7">
        <w:tc>
          <w:tcPr>
            <w:tcW w:w="9070" w:type="dxa"/>
            <w:gridSpan w:val="7"/>
            <w:vAlign w:val="center"/>
          </w:tcPr>
          <w:p w:rsidR="007D61A7" w:rsidRPr="00924EAC" w:rsidRDefault="007D61A7" w:rsidP="007D61A7">
            <w:pPr>
              <w:jc w:val="center"/>
              <w:rPr>
                <w:b/>
              </w:rPr>
            </w:pPr>
            <w:r>
              <w:rPr>
                <w:rFonts w:eastAsia="Times New Roman" w:cs="Calibri"/>
                <w:b/>
                <w:color w:val="000000"/>
              </w:rPr>
              <w:t>Cel i zakres rzeczowy projektu</w:t>
            </w:r>
          </w:p>
        </w:tc>
      </w:tr>
      <w:tr w:rsidR="007D61A7" w:rsidTr="007D61A7">
        <w:trPr>
          <w:trHeight w:val="1474"/>
        </w:trPr>
        <w:tc>
          <w:tcPr>
            <w:tcW w:w="9070" w:type="dxa"/>
            <w:gridSpan w:val="7"/>
          </w:tcPr>
          <w:p w:rsidR="007D61A7" w:rsidRPr="00E464E3" w:rsidRDefault="007D61A7" w:rsidP="007D61A7">
            <w:pPr>
              <w:rPr>
                <w:noProof/>
              </w:rPr>
            </w:pPr>
            <w:r w:rsidRPr="00C06ED5">
              <w:rPr>
                <w:rFonts w:asciiTheme="minorHAnsi" w:eastAsiaTheme="minorHAnsi" w:hAnsiTheme="minorHAnsi" w:cstheme="minorBidi"/>
                <w:noProof/>
                <w:lang w:eastAsia="en-US"/>
              </w:rPr>
              <w:t>Celem projektu jest rewitalizacja znajdującego się w sąsiedztwie zniszczonego pałacu zaniedbanego parku dworskiego o powierzchni 2,8 ha. Park pochodzi z pierwszej połowy XIX wieku. Zachowały się w nim: betonowa fontanna z ceramiczną posadzką oraz bogaty drzewostan obejmujący m.in. miłorząb, klon srebrzysty, platany, buki oraz dęby.</w:t>
            </w:r>
          </w:p>
        </w:tc>
      </w:tr>
      <w:tr w:rsidR="007D61A7" w:rsidTr="007D61A7">
        <w:tc>
          <w:tcPr>
            <w:tcW w:w="9070" w:type="dxa"/>
            <w:gridSpan w:val="7"/>
            <w:vAlign w:val="center"/>
          </w:tcPr>
          <w:p w:rsidR="007D61A7" w:rsidRPr="00725131" w:rsidRDefault="007D61A7" w:rsidP="007D61A7">
            <w:pPr>
              <w:jc w:val="center"/>
              <w:rPr>
                <w:rFonts w:eastAsia="Times New Roman" w:cs="Calibri"/>
                <w:b/>
                <w:color w:val="000000"/>
              </w:rPr>
            </w:pPr>
            <w:r>
              <w:rPr>
                <w:rFonts w:eastAsia="Times New Roman" w:cs="Calibri"/>
                <w:b/>
                <w:color w:val="000000"/>
              </w:rPr>
              <w:t>Grupa docelowa</w:t>
            </w:r>
          </w:p>
        </w:tc>
      </w:tr>
      <w:tr w:rsidR="007D61A7" w:rsidTr="007D61A7">
        <w:trPr>
          <w:trHeight w:val="851"/>
        </w:trPr>
        <w:tc>
          <w:tcPr>
            <w:tcW w:w="9070" w:type="dxa"/>
            <w:gridSpan w:val="7"/>
          </w:tcPr>
          <w:p w:rsidR="007D61A7" w:rsidRPr="00725131" w:rsidRDefault="007D61A7" w:rsidP="007D61A7">
            <w:pPr>
              <w:tabs>
                <w:tab w:val="left" w:pos="1740"/>
              </w:tabs>
            </w:pPr>
            <w:r w:rsidRPr="00C06ED5">
              <w:rPr>
                <w:rFonts w:asciiTheme="minorHAnsi" w:eastAsiaTheme="minorHAnsi" w:hAnsiTheme="minorHAnsi" w:cstheme="minorBidi"/>
                <w:noProof/>
                <w:lang w:eastAsia="en-US"/>
              </w:rPr>
              <w:t>Mieszkańcy obszaru rewitalizacji we wsi Babinek, a zwłaszcza dzieci i młodzież, całe rodziny i osoby samotne.</w:t>
            </w:r>
          </w:p>
        </w:tc>
      </w:tr>
      <w:tr w:rsidR="007D61A7" w:rsidTr="007D61A7">
        <w:tc>
          <w:tcPr>
            <w:tcW w:w="9070" w:type="dxa"/>
            <w:gridSpan w:val="7"/>
            <w:vAlign w:val="center"/>
          </w:tcPr>
          <w:p w:rsidR="007D61A7" w:rsidRPr="00725131" w:rsidRDefault="007D61A7" w:rsidP="007D61A7">
            <w:pPr>
              <w:jc w:val="center"/>
              <w:rPr>
                <w:b/>
              </w:rPr>
            </w:pPr>
            <w:r w:rsidRPr="00725131">
              <w:rPr>
                <w:rFonts w:eastAsia="Times New Roman" w:cs="Calibri"/>
                <w:b/>
                <w:color w:val="000000"/>
              </w:rPr>
              <w:t>Sposób oceny  uzyskanych rezultatów</w:t>
            </w:r>
          </w:p>
        </w:tc>
      </w:tr>
      <w:tr w:rsidR="007D61A7" w:rsidTr="007D61A7">
        <w:trPr>
          <w:trHeight w:val="160"/>
        </w:trPr>
        <w:tc>
          <w:tcPr>
            <w:tcW w:w="1997" w:type="dxa"/>
          </w:tcPr>
          <w:p w:rsidR="007D61A7" w:rsidRPr="00725131" w:rsidRDefault="007D61A7" w:rsidP="007D61A7">
            <w:pPr>
              <w:tabs>
                <w:tab w:val="left" w:pos="1215"/>
              </w:tabs>
            </w:pPr>
            <w:r>
              <w:t>Wskaźniki produktu/rezultatu:</w:t>
            </w:r>
          </w:p>
        </w:tc>
        <w:tc>
          <w:tcPr>
            <w:tcW w:w="7073" w:type="dxa"/>
            <w:gridSpan w:val="6"/>
          </w:tcPr>
          <w:p w:rsidR="007D61A7" w:rsidRPr="00725131" w:rsidRDefault="007D61A7" w:rsidP="007D61A7">
            <w:pPr>
              <w:tabs>
                <w:tab w:val="left" w:pos="1950"/>
              </w:tabs>
            </w:pPr>
            <w:r w:rsidRPr="00C06ED5">
              <w:rPr>
                <w:rFonts w:asciiTheme="minorHAnsi" w:eastAsiaTheme="minorHAnsi" w:hAnsiTheme="minorHAnsi" w:cstheme="minorBidi"/>
                <w:noProof/>
                <w:lang w:eastAsia="en-US"/>
              </w:rPr>
              <w:t>powierzchnia zrewitalizowanego obszaru, liczba osób korzystających ze wspartej infrastruktury</w:t>
            </w:r>
          </w:p>
        </w:tc>
      </w:tr>
      <w:tr w:rsidR="007D61A7" w:rsidTr="007D61A7">
        <w:tc>
          <w:tcPr>
            <w:tcW w:w="9070" w:type="dxa"/>
            <w:gridSpan w:val="7"/>
          </w:tcPr>
          <w:p w:rsidR="007D61A7" w:rsidRPr="00F07536" w:rsidRDefault="007D61A7" w:rsidP="007D61A7">
            <w:pPr>
              <w:jc w:val="center"/>
              <w:rPr>
                <w:b/>
              </w:rPr>
            </w:pPr>
            <w:r w:rsidRPr="00F07536">
              <w:rPr>
                <w:b/>
              </w:rPr>
              <w:t>Źródła finansowania:</w:t>
            </w:r>
          </w:p>
        </w:tc>
      </w:tr>
      <w:tr w:rsidR="007D61A7" w:rsidTr="007D61A7">
        <w:tc>
          <w:tcPr>
            <w:tcW w:w="2729" w:type="dxa"/>
            <w:gridSpan w:val="3"/>
          </w:tcPr>
          <w:p w:rsidR="007D61A7" w:rsidRDefault="007D61A7" w:rsidP="007D61A7">
            <w:r w:rsidRPr="00924EAC">
              <w:rPr>
                <w:rFonts w:eastAsia="Times New Roman" w:cs="Calibri"/>
                <w:color w:val="000000"/>
              </w:rPr>
              <w:t>Pochodzące ze źródeł krajowych publicznych</w:t>
            </w:r>
          </w:p>
        </w:tc>
        <w:tc>
          <w:tcPr>
            <w:tcW w:w="2088" w:type="dxa"/>
            <w:gridSpan w:val="2"/>
          </w:tcPr>
          <w:p w:rsidR="007D61A7" w:rsidRDefault="007D61A7" w:rsidP="007D61A7">
            <w:r w:rsidRPr="00924EAC">
              <w:rPr>
                <w:rFonts w:eastAsia="Times New Roman" w:cs="Calibri"/>
                <w:color w:val="000000"/>
              </w:rPr>
              <w:t>Pochodzące z funduszy UE: EFRR, EFS, FS</w:t>
            </w:r>
          </w:p>
        </w:tc>
        <w:tc>
          <w:tcPr>
            <w:tcW w:w="2219" w:type="dxa"/>
          </w:tcPr>
          <w:p w:rsidR="007D61A7" w:rsidRDefault="007D61A7" w:rsidP="007D61A7">
            <w:r w:rsidRPr="00924EAC">
              <w:rPr>
                <w:rFonts w:eastAsia="Times New Roman" w:cs="Calibri"/>
                <w:color w:val="000000"/>
              </w:rPr>
              <w:t>Pochodzące ze źródeł prywatnych/innych</w:t>
            </w:r>
          </w:p>
        </w:tc>
        <w:tc>
          <w:tcPr>
            <w:tcW w:w="2034" w:type="dxa"/>
          </w:tcPr>
          <w:p w:rsidR="007D61A7" w:rsidRDefault="007D61A7" w:rsidP="007D61A7">
            <w:r w:rsidRPr="00924EAC">
              <w:rPr>
                <w:rFonts w:eastAsia="Times New Roman" w:cs="Calibri"/>
                <w:color w:val="000000"/>
              </w:rPr>
              <w:t>Łączna wartość projektu</w:t>
            </w:r>
          </w:p>
        </w:tc>
      </w:tr>
      <w:tr w:rsidR="007D61A7" w:rsidTr="007D61A7">
        <w:trPr>
          <w:trHeight w:val="567"/>
        </w:trPr>
        <w:tc>
          <w:tcPr>
            <w:tcW w:w="2729" w:type="dxa"/>
            <w:gridSpan w:val="3"/>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6 000,00</w:t>
            </w:r>
          </w:p>
        </w:tc>
        <w:tc>
          <w:tcPr>
            <w:tcW w:w="2088" w:type="dxa"/>
            <w:gridSpan w:val="2"/>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34 000,00</w:t>
            </w:r>
          </w:p>
        </w:tc>
        <w:tc>
          <w:tcPr>
            <w:tcW w:w="2219"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lang w:eastAsia="en-US"/>
              </w:rPr>
              <w:t> </w:t>
            </w:r>
          </w:p>
        </w:tc>
        <w:tc>
          <w:tcPr>
            <w:tcW w:w="2034"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40 000,00</w:t>
            </w:r>
          </w:p>
        </w:tc>
      </w:tr>
      <w:tr w:rsidR="007D61A7" w:rsidTr="007D61A7">
        <w:trPr>
          <w:trHeight w:val="567"/>
        </w:trPr>
        <w:tc>
          <w:tcPr>
            <w:tcW w:w="2729" w:type="dxa"/>
            <w:gridSpan w:val="3"/>
            <w:vAlign w:val="center"/>
          </w:tcPr>
          <w:p w:rsidR="007D61A7" w:rsidRPr="00201454" w:rsidRDefault="007D61A7" w:rsidP="007D61A7">
            <w:pPr>
              <w:rPr>
                <w:sz w:val="24"/>
              </w:rPr>
            </w:pPr>
            <w:r w:rsidRPr="00201454">
              <w:rPr>
                <w:sz w:val="24"/>
              </w:rPr>
              <w:t>Uwagi nt. źródeł finansowania</w:t>
            </w:r>
          </w:p>
        </w:tc>
        <w:tc>
          <w:tcPr>
            <w:tcW w:w="6341" w:type="dxa"/>
            <w:gridSpan w:val="4"/>
            <w:vAlign w:val="center"/>
          </w:tcPr>
          <w:p w:rsidR="007D61A7" w:rsidRPr="00201454" w:rsidRDefault="007D61A7" w:rsidP="007D61A7">
            <w:pPr>
              <w:rPr>
                <w:b/>
              </w:rPr>
            </w:pPr>
            <w:r w:rsidRPr="00C06ED5">
              <w:rPr>
                <w:rFonts w:asciiTheme="minorHAnsi" w:eastAsiaTheme="minorHAnsi" w:hAnsiTheme="minorHAnsi" w:cstheme="minorBidi"/>
                <w:b/>
                <w:noProof/>
                <w:sz w:val="22"/>
                <w:szCs w:val="22"/>
                <w:lang w:eastAsia="en-US"/>
              </w:rPr>
              <w:t>Społecznik</w:t>
            </w:r>
          </w:p>
        </w:tc>
      </w:tr>
      <w:tr w:rsidR="007D61A7" w:rsidTr="007D61A7">
        <w:tc>
          <w:tcPr>
            <w:tcW w:w="4817" w:type="dxa"/>
            <w:gridSpan w:val="5"/>
          </w:tcPr>
          <w:p w:rsidR="007D61A7" w:rsidRDefault="007D61A7" w:rsidP="007D61A7">
            <w:r>
              <w:t>Rok rozpoczęcia projektu</w:t>
            </w:r>
          </w:p>
        </w:tc>
        <w:tc>
          <w:tcPr>
            <w:tcW w:w="4253" w:type="dxa"/>
            <w:gridSpan w:val="2"/>
          </w:tcPr>
          <w:p w:rsidR="007D61A7" w:rsidRDefault="007D61A7" w:rsidP="007D61A7">
            <w:pPr>
              <w:spacing w:after="100" w:afterAutospacing="1"/>
            </w:pPr>
            <w:r>
              <w:t>Rok zakończenia projektu</w:t>
            </w:r>
          </w:p>
        </w:tc>
      </w:tr>
      <w:tr w:rsidR="007D61A7" w:rsidTr="007D61A7">
        <w:trPr>
          <w:trHeight w:val="567"/>
        </w:trPr>
        <w:tc>
          <w:tcPr>
            <w:tcW w:w="4817" w:type="dxa"/>
            <w:gridSpan w:val="5"/>
            <w:vAlign w:val="center"/>
          </w:tcPr>
          <w:p w:rsidR="007D61A7" w:rsidRDefault="007D61A7" w:rsidP="007D61A7">
            <w:pPr>
              <w:jc w:val="center"/>
            </w:pPr>
            <w:r w:rsidRPr="00C06ED5">
              <w:rPr>
                <w:rFonts w:asciiTheme="minorHAnsi" w:eastAsiaTheme="minorHAnsi" w:hAnsiTheme="minorHAnsi" w:cstheme="minorBidi"/>
                <w:noProof/>
                <w:lang w:eastAsia="en-US"/>
              </w:rPr>
              <w:t>2018</w:t>
            </w:r>
          </w:p>
        </w:tc>
        <w:tc>
          <w:tcPr>
            <w:tcW w:w="4253" w:type="dxa"/>
            <w:gridSpan w:val="2"/>
            <w:vAlign w:val="center"/>
          </w:tcPr>
          <w:p w:rsidR="007D61A7" w:rsidRPr="007A2022" w:rsidRDefault="007D61A7" w:rsidP="007D61A7">
            <w:pPr>
              <w:jc w:val="center"/>
            </w:pPr>
            <w:r w:rsidRPr="00C06ED5">
              <w:rPr>
                <w:rFonts w:asciiTheme="minorHAnsi" w:eastAsiaTheme="minorHAnsi" w:hAnsiTheme="minorHAnsi" w:cstheme="minorBidi"/>
                <w:noProof/>
                <w:lang w:eastAsia="en-US"/>
              </w:rPr>
              <w:t>2020</w:t>
            </w:r>
          </w:p>
        </w:tc>
      </w:tr>
    </w:tbl>
    <w:p w:rsidR="007D61A7" w:rsidRDefault="007D61A7" w:rsidP="007D61A7"/>
    <w:p w:rsidR="007D61A7" w:rsidRDefault="007D61A7" w:rsidP="007D61A7">
      <w:r>
        <w:br w:type="page"/>
      </w:r>
    </w:p>
    <w:tbl>
      <w:tblPr>
        <w:tblStyle w:val="Tabela-Siatka"/>
        <w:tblW w:w="0" w:type="auto"/>
        <w:tblLook w:val="04A0" w:firstRow="1" w:lastRow="0" w:firstColumn="1" w:lastColumn="0" w:noHBand="0" w:noVBand="1"/>
      </w:tblPr>
      <w:tblGrid>
        <w:gridCol w:w="1997"/>
        <w:gridCol w:w="106"/>
        <w:gridCol w:w="626"/>
        <w:gridCol w:w="1226"/>
        <w:gridCol w:w="862"/>
        <w:gridCol w:w="2219"/>
        <w:gridCol w:w="2034"/>
      </w:tblGrid>
      <w:tr w:rsidR="007D61A7" w:rsidTr="007D61A7">
        <w:trPr>
          <w:trHeight w:val="567"/>
        </w:trPr>
        <w:tc>
          <w:tcPr>
            <w:tcW w:w="2103" w:type="dxa"/>
            <w:gridSpan w:val="2"/>
          </w:tcPr>
          <w:p w:rsidR="007D61A7" w:rsidRPr="00725131" w:rsidRDefault="007D61A7" w:rsidP="007D61A7">
            <w:pPr>
              <w:tabs>
                <w:tab w:val="left" w:pos="3546"/>
              </w:tabs>
              <w:rPr>
                <w:b/>
              </w:rPr>
            </w:pPr>
            <w:r>
              <w:lastRenderedPageBreak/>
              <w:br w:type="page"/>
            </w:r>
            <w:r w:rsidRPr="00725131">
              <w:rPr>
                <w:b/>
              </w:rPr>
              <w:t>Tytuł projektu:</w:t>
            </w:r>
          </w:p>
        </w:tc>
        <w:tc>
          <w:tcPr>
            <w:tcW w:w="6967" w:type="dxa"/>
            <w:gridSpan w:val="5"/>
          </w:tcPr>
          <w:p w:rsidR="007D61A7" w:rsidRPr="004C5710" w:rsidRDefault="007D61A7" w:rsidP="007D61A7">
            <w:pPr>
              <w:tabs>
                <w:tab w:val="left" w:pos="3030"/>
              </w:tabs>
              <w:jc w:val="center"/>
              <w:rPr>
                <w:b/>
                <w:i/>
                <w:sz w:val="28"/>
              </w:rPr>
            </w:pPr>
            <w:r w:rsidRPr="00C06ED5">
              <w:rPr>
                <w:rFonts w:asciiTheme="minorHAnsi" w:eastAsiaTheme="minorHAnsi" w:hAnsiTheme="minorHAnsi" w:cstheme="minorBidi"/>
                <w:b/>
                <w:i/>
                <w:noProof/>
                <w:sz w:val="28"/>
                <w:lang w:eastAsia="en-US"/>
              </w:rPr>
              <w:t>Integracja społeczności lokalnej poprzez animację kulturalną i środowiskową</w:t>
            </w:r>
          </w:p>
        </w:tc>
      </w:tr>
      <w:tr w:rsidR="007D61A7" w:rsidTr="007D61A7">
        <w:trPr>
          <w:cantSplit/>
          <w:trHeight w:val="300"/>
        </w:trPr>
        <w:tc>
          <w:tcPr>
            <w:tcW w:w="2103" w:type="dxa"/>
            <w:gridSpan w:val="2"/>
            <w:vMerge w:val="restart"/>
            <w:vAlign w:val="center"/>
          </w:tcPr>
          <w:p w:rsidR="007D61A7" w:rsidRPr="00201454" w:rsidRDefault="007D61A7" w:rsidP="007D61A7">
            <w:pPr>
              <w:tabs>
                <w:tab w:val="left" w:pos="3546"/>
              </w:tabs>
              <w:jc w:val="center"/>
              <w:rPr>
                <w:b/>
                <w:sz w:val="28"/>
              </w:rPr>
            </w:pPr>
            <w:r w:rsidRPr="00C06ED5">
              <w:rPr>
                <w:rFonts w:asciiTheme="minorHAnsi" w:eastAsiaTheme="minorHAnsi" w:hAnsiTheme="minorHAnsi" w:cstheme="minorBidi"/>
                <w:b/>
                <w:noProof/>
                <w:sz w:val="28"/>
                <w:lang w:eastAsia="en-US"/>
              </w:rPr>
              <w:t>U1</w:t>
            </w:r>
          </w:p>
          <w:p w:rsidR="007D61A7" w:rsidRPr="00201454" w:rsidRDefault="007D61A7" w:rsidP="007D61A7">
            <w:pPr>
              <w:tabs>
                <w:tab w:val="left" w:pos="3546"/>
              </w:tabs>
              <w:jc w:val="center"/>
              <w:rPr>
                <w:b/>
                <w:sz w:val="16"/>
              </w:rPr>
            </w:pPr>
            <w:r>
              <w:rPr>
                <w:b/>
                <w:sz w:val="16"/>
              </w:rPr>
              <w:t>Symbol projektu</w:t>
            </w:r>
          </w:p>
        </w:tc>
        <w:tc>
          <w:tcPr>
            <w:tcW w:w="1852" w:type="dxa"/>
            <w:gridSpan w:val="2"/>
          </w:tcPr>
          <w:p w:rsidR="007D61A7" w:rsidRPr="0092733D" w:rsidRDefault="007D61A7" w:rsidP="007D61A7">
            <w:pPr>
              <w:jc w:val="center"/>
              <w:rPr>
                <w:b/>
                <w:i/>
                <w:noProof/>
                <w:sz w:val="24"/>
              </w:rPr>
            </w:pPr>
            <w:r>
              <w:rPr>
                <w:noProof/>
              </w:rPr>
              <w:t>Obszar rewitalizacji:</w:t>
            </w:r>
          </w:p>
        </w:tc>
        <w:tc>
          <w:tcPr>
            <w:tcW w:w="5115" w:type="dxa"/>
            <w:gridSpan w:val="3"/>
          </w:tcPr>
          <w:p w:rsidR="007D61A7" w:rsidRDefault="007D61A7" w:rsidP="007D61A7">
            <w:pPr>
              <w:jc w:val="center"/>
              <w:rPr>
                <w:noProof/>
                <w:sz w:val="24"/>
              </w:rPr>
            </w:pPr>
            <w:r w:rsidRPr="00C06ED5">
              <w:rPr>
                <w:rFonts w:asciiTheme="minorHAnsi" w:eastAsiaTheme="minorHAnsi" w:hAnsiTheme="minorHAnsi" w:cstheme="minorBidi"/>
                <w:noProof/>
                <w:sz w:val="24"/>
                <w:lang w:eastAsia="en-US"/>
              </w:rPr>
              <w:t>II Babinek</w:t>
            </w:r>
          </w:p>
          <w:p w:rsidR="007D61A7" w:rsidRPr="000D4E60" w:rsidRDefault="007D61A7" w:rsidP="007D61A7">
            <w:pPr>
              <w:jc w:val="center"/>
              <w:rPr>
                <w:noProof/>
              </w:rPr>
            </w:pPr>
            <w:r w:rsidRPr="00C06ED5">
              <w:rPr>
                <w:rFonts w:asciiTheme="minorHAnsi" w:eastAsiaTheme="minorHAnsi" w:hAnsiTheme="minorHAnsi" w:cstheme="minorBidi"/>
                <w:noProof/>
                <w:lang w:eastAsia="en-US"/>
              </w:rPr>
              <w:t>Babinek</w:t>
            </w:r>
          </w:p>
        </w:tc>
      </w:tr>
      <w:tr w:rsidR="007D61A7" w:rsidTr="007D61A7">
        <w:trPr>
          <w:cantSplit/>
          <w:trHeight w:val="610"/>
        </w:trPr>
        <w:tc>
          <w:tcPr>
            <w:tcW w:w="2103" w:type="dxa"/>
            <w:gridSpan w:val="2"/>
            <w:vMerge/>
          </w:tcPr>
          <w:p w:rsidR="007D61A7" w:rsidRPr="00725131" w:rsidRDefault="007D61A7" w:rsidP="007D61A7">
            <w:pPr>
              <w:tabs>
                <w:tab w:val="left" w:pos="3546"/>
              </w:tabs>
              <w:rPr>
                <w:b/>
              </w:rPr>
            </w:pPr>
          </w:p>
        </w:tc>
        <w:tc>
          <w:tcPr>
            <w:tcW w:w="6967" w:type="dxa"/>
            <w:gridSpan w:val="5"/>
            <w:vAlign w:val="center"/>
          </w:tcPr>
          <w:p w:rsidR="007D61A7" w:rsidRPr="004C5710" w:rsidRDefault="007D61A7" w:rsidP="007D61A7">
            <w:pPr>
              <w:jc w:val="center"/>
              <w:rPr>
                <w:noProof/>
                <w:sz w:val="24"/>
              </w:rPr>
            </w:pPr>
            <w:r w:rsidRPr="004A5355">
              <w:rPr>
                <w:noProof/>
                <w:sz w:val="24"/>
              </w:rPr>
              <w:t xml:space="preserve">Projekt </w:t>
            </w:r>
            <w:r>
              <w:rPr>
                <w:noProof/>
                <w:sz w:val="24"/>
              </w:rPr>
              <w:t>uzupełniający</w:t>
            </w:r>
          </w:p>
        </w:tc>
      </w:tr>
      <w:tr w:rsidR="007D61A7" w:rsidTr="007D61A7">
        <w:tc>
          <w:tcPr>
            <w:tcW w:w="2103" w:type="dxa"/>
            <w:gridSpan w:val="2"/>
          </w:tcPr>
          <w:p w:rsidR="007D61A7" w:rsidRPr="00725131" w:rsidRDefault="007D61A7" w:rsidP="007D61A7">
            <w:pPr>
              <w:tabs>
                <w:tab w:val="left" w:pos="3546"/>
              </w:tabs>
              <w:rPr>
                <w:b/>
              </w:rPr>
            </w:pPr>
            <w:r w:rsidRPr="00725131">
              <w:rPr>
                <w:rFonts w:eastAsia="Times New Roman" w:cs="Calibri"/>
                <w:b/>
                <w:color w:val="000000"/>
              </w:rPr>
              <w:t>Podmiot realizujący projekt</w:t>
            </w:r>
          </w:p>
        </w:tc>
        <w:tc>
          <w:tcPr>
            <w:tcW w:w="6967" w:type="dxa"/>
            <w:gridSpan w:val="5"/>
          </w:tcPr>
          <w:p w:rsidR="007D61A7" w:rsidRPr="00924EAC" w:rsidRDefault="007D61A7" w:rsidP="007D61A7">
            <w:pPr>
              <w:tabs>
                <w:tab w:val="left" w:pos="4950"/>
              </w:tabs>
              <w:rPr>
                <w:i/>
              </w:rPr>
            </w:pPr>
            <w:r w:rsidRPr="00C06ED5">
              <w:rPr>
                <w:rFonts w:asciiTheme="minorHAnsi" w:eastAsiaTheme="minorHAnsi" w:hAnsiTheme="minorHAnsi" w:cstheme="minorBidi"/>
                <w:i/>
                <w:noProof/>
                <w:lang w:eastAsia="en-US"/>
              </w:rPr>
              <w:t>Sołectwo Babinek</w:t>
            </w:r>
          </w:p>
        </w:tc>
      </w:tr>
      <w:tr w:rsidR="007D61A7" w:rsidTr="007D61A7">
        <w:trPr>
          <w:trHeight w:val="752"/>
        </w:trPr>
        <w:tc>
          <w:tcPr>
            <w:tcW w:w="2103" w:type="dxa"/>
            <w:gridSpan w:val="2"/>
            <w:vAlign w:val="center"/>
          </w:tcPr>
          <w:p w:rsidR="007D61A7" w:rsidRPr="00725131" w:rsidRDefault="007D61A7" w:rsidP="007D61A7">
            <w:pPr>
              <w:rPr>
                <w:rFonts w:eastAsia="Times New Roman" w:cs="Calibri"/>
                <w:b/>
                <w:color w:val="000000"/>
              </w:rPr>
            </w:pPr>
            <w:r>
              <w:rPr>
                <w:rFonts w:eastAsia="Times New Roman" w:cs="Calibri"/>
                <w:b/>
                <w:color w:val="000000"/>
              </w:rPr>
              <w:t>Realizowane cele szczegółowe LPR</w:t>
            </w:r>
          </w:p>
        </w:tc>
        <w:tc>
          <w:tcPr>
            <w:tcW w:w="6967" w:type="dxa"/>
            <w:gridSpan w:val="5"/>
            <w:vAlign w:val="center"/>
          </w:tcPr>
          <w:p w:rsidR="007D61A7" w:rsidRPr="009F4F31" w:rsidRDefault="007D61A7" w:rsidP="007D61A7">
            <w:pPr>
              <w:rPr>
                <w:rFonts w:eastAsia="Times New Roman" w:cs="Calibri"/>
                <w:color w:val="000000"/>
                <w:sz w:val="18"/>
              </w:rPr>
            </w:pPr>
            <w:r w:rsidRPr="009F4F31">
              <w:rPr>
                <w:rFonts w:eastAsia="Times New Roman" w:cs="Calibri"/>
                <w:color w:val="000000"/>
                <w:sz w:val="18"/>
              </w:rPr>
              <w:t>1.2. Poprawa jakości życia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1.3. Ograniczenie zjawisk patologicznych,</w:t>
            </w:r>
          </w:p>
          <w:p w:rsidR="007D61A7" w:rsidRPr="00201454" w:rsidRDefault="007D61A7" w:rsidP="007D61A7">
            <w:pPr>
              <w:rPr>
                <w:rFonts w:eastAsia="Times New Roman" w:cs="Calibri"/>
                <w:color w:val="000000"/>
                <w:sz w:val="18"/>
              </w:rPr>
            </w:pPr>
            <w:r w:rsidRPr="009F4F31">
              <w:rPr>
                <w:rFonts w:eastAsia="Times New Roman" w:cs="Calibri"/>
                <w:color w:val="000000"/>
                <w:sz w:val="18"/>
              </w:rPr>
              <w:t>4.2. Wzrost świadomości ekologicznej mieszkańców gminy</w:t>
            </w:r>
          </w:p>
        </w:tc>
      </w:tr>
      <w:tr w:rsidR="007D61A7" w:rsidTr="007D61A7">
        <w:tc>
          <w:tcPr>
            <w:tcW w:w="9070" w:type="dxa"/>
            <w:gridSpan w:val="7"/>
            <w:vAlign w:val="center"/>
          </w:tcPr>
          <w:p w:rsidR="007D61A7" w:rsidRPr="00924EAC" w:rsidRDefault="007D61A7" w:rsidP="007D61A7">
            <w:pPr>
              <w:jc w:val="center"/>
              <w:rPr>
                <w:b/>
              </w:rPr>
            </w:pPr>
            <w:r>
              <w:rPr>
                <w:rFonts w:eastAsia="Times New Roman" w:cs="Calibri"/>
                <w:b/>
                <w:color w:val="000000"/>
              </w:rPr>
              <w:t>Cel i zakres rzeczowy projektu</w:t>
            </w:r>
          </w:p>
        </w:tc>
      </w:tr>
      <w:tr w:rsidR="007D61A7" w:rsidTr="007D61A7">
        <w:trPr>
          <w:trHeight w:val="1474"/>
        </w:trPr>
        <w:tc>
          <w:tcPr>
            <w:tcW w:w="9070" w:type="dxa"/>
            <w:gridSpan w:val="7"/>
          </w:tcPr>
          <w:p w:rsidR="007D61A7" w:rsidRPr="00E464E3" w:rsidRDefault="007D61A7" w:rsidP="007D61A7">
            <w:pPr>
              <w:rPr>
                <w:noProof/>
              </w:rPr>
            </w:pPr>
            <w:r w:rsidRPr="00C06ED5">
              <w:rPr>
                <w:rFonts w:asciiTheme="minorHAnsi" w:eastAsiaTheme="minorHAnsi" w:hAnsiTheme="minorHAnsi" w:cstheme="minorBidi"/>
                <w:noProof/>
                <w:lang w:eastAsia="en-US"/>
              </w:rPr>
              <w:t>Mieszkańcy Babinka nie wykazują specjalnego zaiteresowania działaniami wspólnymi, udzialem w wydarzeniach kulturalnych czy społecznych. Jedynym działaniem angażującym mieszkańców jest piłka nożna. Należy wokół tej nici społecznej spójności rozbudować inne rodzaje aktywności: kulturalnej, artystycznej, kulinarnej, turystycznej, które przyczynią się do wzrostu integracji mieszkańców i podniesienia jakości ich życia.</w:t>
            </w:r>
          </w:p>
        </w:tc>
      </w:tr>
      <w:tr w:rsidR="007D61A7" w:rsidTr="007D61A7">
        <w:tc>
          <w:tcPr>
            <w:tcW w:w="9070" w:type="dxa"/>
            <w:gridSpan w:val="7"/>
            <w:vAlign w:val="center"/>
          </w:tcPr>
          <w:p w:rsidR="007D61A7" w:rsidRPr="00725131" w:rsidRDefault="007D61A7" w:rsidP="007D61A7">
            <w:pPr>
              <w:jc w:val="center"/>
              <w:rPr>
                <w:rFonts w:eastAsia="Times New Roman" w:cs="Calibri"/>
                <w:b/>
                <w:color w:val="000000"/>
              </w:rPr>
            </w:pPr>
            <w:r>
              <w:rPr>
                <w:rFonts w:eastAsia="Times New Roman" w:cs="Calibri"/>
                <w:b/>
                <w:color w:val="000000"/>
              </w:rPr>
              <w:t>Grupa docelowa</w:t>
            </w:r>
          </w:p>
        </w:tc>
      </w:tr>
      <w:tr w:rsidR="007D61A7" w:rsidTr="007D61A7">
        <w:trPr>
          <w:trHeight w:val="851"/>
        </w:trPr>
        <w:tc>
          <w:tcPr>
            <w:tcW w:w="9070" w:type="dxa"/>
            <w:gridSpan w:val="7"/>
          </w:tcPr>
          <w:p w:rsidR="007D61A7" w:rsidRPr="00725131" w:rsidRDefault="007D61A7" w:rsidP="007D61A7">
            <w:pPr>
              <w:tabs>
                <w:tab w:val="left" w:pos="1740"/>
              </w:tabs>
            </w:pPr>
            <w:r w:rsidRPr="00C06ED5">
              <w:rPr>
                <w:rFonts w:asciiTheme="minorHAnsi" w:eastAsiaTheme="minorHAnsi" w:hAnsiTheme="minorHAnsi" w:cstheme="minorBidi"/>
                <w:noProof/>
                <w:lang w:eastAsia="en-US"/>
              </w:rPr>
              <w:t>Mieszkańcy obszaru rewitalizacji we wsi Babinek, a zwłaszcza dzieci i młodzież, całe rodziny i osoby samotne.</w:t>
            </w:r>
          </w:p>
        </w:tc>
      </w:tr>
      <w:tr w:rsidR="007D61A7" w:rsidTr="007D61A7">
        <w:tc>
          <w:tcPr>
            <w:tcW w:w="9070" w:type="dxa"/>
            <w:gridSpan w:val="7"/>
            <w:vAlign w:val="center"/>
          </w:tcPr>
          <w:p w:rsidR="007D61A7" w:rsidRPr="00725131" w:rsidRDefault="007D61A7" w:rsidP="007D61A7">
            <w:pPr>
              <w:jc w:val="center"/>
              <w:rPr>
                <w:b/>
              </w:rPr>
            </w:pPr>
            <w:r w:rsidRPr="00725131">
              <w:rPr>
                <w:rFonts w:eastAsia="Times New Roman" w:cs="Calibri"/>
                <w:b/>
                <w:color w:val="000000"/>
              </w:rPr>
              <w:t>Sposób oceny  uzyskanych rezultatów</w:t>
            </w:r>
          </w:p>
        </w:tc>
      </w:tr>
      <w:tr w:rsidR="007D61A7" w:rsidTr="007D61A7">
        <w:trPr>
          <w:trHeight w:val="160"/>
        </w:trPr>
        <w:tc>
          <w:tcPr>
            <w:tcW w:w="1997" w:type="dxa"/>
          </w:tcPr>
          <w:p w:rsidR="007D61A7" w:rsidRPr="00725131" w:rsidRDefault="007D61A7" w:rsidP="007D61A7">
            <w:pPr>
              <w:tabs>
                <w:tab w:val="left" w:pos="1215"/>
              </w:tabs>
            </w:pPr>
            <w:r>
              <w:t>Wskaźniki produktu/rezultatu:</w:t>
            </w:r>
          </w:p>
        </w:tc>
        <w:tc>
          <w:tcPr>
            <w:tcW w:w="7073" w:type="dxa"/>
            <w:gridSpan w:val="6"/>
          </w:tcPr>
          <w:p w:rsidR="007D61A7" w:rsidRPr="00725131" w:rsidRDefault="007D61A7" w:rsidP="007D61A7">
            <w:pPr>
              <w:tabs>
                <w:tab w:val="left" w:pos="1950"/>
              </w:tabs>
            </w:pPr>
            <w:r w:rsidRPr="00C06ED5">
              <w:rPr>
                <w:rFonts w:asciiTheme="minorHAnsi" w:eastAsiaTheme="minorHAnsi" w:hAnsiTheme="minorHAnsi" w:cstheme="minorBidi"/>
                <w:noProof/>
                <w:lang w:eastAsia="en-US"/>
              </w:rPr>
              <w:t>powierzchnia obiektu, liczba osób korzystających ze wspartej infrastruktury</w:t>
            </w:r>
          </w:p>
        </w:tc>
      </w:tr>
      <w:tr w:rsidR="007D61A7" w:rsidTr="007D61A7">
        <w:tc>
          <w:tcPr>
            <w:tcW w:w="9070" w:type="dxa"/>
            <w:gridSpan w:val="7"/>
          </w:tcPr>
          <w:p w:rsidR="007D61A7" w:rsidRPr="00F07536" w:rsidRDefault="007D61A7" w:rsidP="007D61A7">
            <w:pPr>
              <w:jc w:val="center"/>
              <w:rPr>
                <w:b/>
              </w:rPr>
            </w:pPr>
            <w:r w:rsidRPr="00F07536">
              <w:rPr>
                <w:b/>
              </w:rPr>
              <w:t>Źródła finansowania:</w:t>
            </w:r>
          </w:p>
        </w:tc>
      </w:tr>
      <w:tr w:rsidR="007D61A7" w:rsidTr="007D61A7">
        <w:tc>
          <w:tcPr>
            <w:tcW w:w="2729" w:type="dxa"/>
            <w:gridSpan w:val="3"/>
          </w:tcPr>
          <w:p w:rsidR="007D61A7" w:rsidRDefault="007D61A7" w:rsidP="007D61A7">
            <w:r w:rsidRPr="00924EAC">
              <w:rPr>
                <w:rFonts w:eastAsia="Times New Roman" w:cs="Calibri"/>
                <w:color w:val="000000"/>
              </w:rPr>
              <w:t>Pochodzące ze źródeł krajowych publicznych</w:t>
            </w:r>
          </w:p>
        </w:tc>
        <w:tc>
          <w:tcPr>
            <w:tcW w:w="2088" w:type="dxa"/>
            <w:gridSpan w:val="2"/>
          </w:tcPr>
          <w:p w:rsidR="007D61A7" w:rsidRDefault="007D61A7" w:rsidP="007D61A7">
            <w:r w:rsidRPr="00924EAC">
              <w:rPr>
                <w:rFonts w:eastAsia="Times New Roman" w:cs="Calibri"/>
                <w:color w:val="000000"/>
              </w:rPr>
              <w:t>Pochodzące z funduszy UE: EFRR, EFS, FS</w:t>
            </w:r>
          </w:p>
        </w:tc>
        <w:tc>
          <w:tcPr>
            <w:tcW w:w="2219" w:type="dxa"/>
          </w:tcPr>
          <w:p w:rsidR="007D61A7" w:rsidRDefault="007D61A7" w:rsidP="007D61A7">
            <w:r w:rsidRPr="00924EAC">
              <w:rPr>
                <w:rFonts w:eastAsia="Times New Roman" w:cs="Calibri"/>
                <w:color w:val="000000"/>
              </w:rPr>
              <w:t>Pochodzące ze źródeł prywatnych/innych</w:t>
            </w:r>
          </w:p>
        </w:tc>
        <w:tc>
          <w:tcPr>
            <w:tcW w:w="2034" w:type="dxa"/>
          </w:tcPr>
          <w:p w:rsidR="007D61A7" w:rsidRDefault="007D61A7" w:rsidP="007D61A7">
            <w:r w:rsidRPr="00924EAC">
              <w:rPr>
                <w:rFonts w:eastAsia="Times New Roman" w:cs="Calibri"/>
                <w:color w:val="000000"/>
              </w:rPr>
              <w:t>Łączna wartość projektu</w:t>
            </w:r>
          </w:p>
        </w:tc>
      </w:tr>
      <w:tr w:rsidR="007D61A7" w:rsidTr="007D61A7">
        <w:trPr>
          <w:trHeight w:val="567"/>
        </w:trPr>
        <w:tc>
          <w:tcPr>
            <w:tcW w:w="2729" w:type="dxa"/>
            <w:gridSpan w:val="3"/>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27 000,00</w:t>
            </w:r>
          </w:p>
        </w:tc>
        <w:tc>
          <w:tcPr>
            <w:tcW w:w="2088" w:type="dxa"/>
            <w:gridSpan w:val="2"/>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153 000,00</w:t>
            </w:r>
          </w:p>
        </w:tc>
        <w:tc>
          <w:tcPr>
            <w:tcW w:w="2219"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lang w:eastAsia="en-US"/>
              </w:rPr>
              <w:t> </w:t>
            </w:r>
          </w:p>
        </w:tc>
        <w:tc>
          <w:tcPr>
            <w:tcW w:w="2034"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180 000,00</w:t>
            </w:r>
          </w:p>
        </w:tc>
      </w:tr>
      <w:tr w:rsidR="007D61A7" w:rsidTr="007D61A7">
        <w:trPr>
          <w:trHeight w:val="567"/>
        </w:trPr>
        <w:tc>
          <w:tcPr>
            <w:tcW w:w="2729" w:type="dxa"/>
            <w:gridSpan w:val="3"/>
            <w:vAlign w:val="center"/>
          </w:tcPr>
          <w:p w:rsidR="007D61A7" w:rsidRPr="00201454" w:rsidRDefault="007D61A7" w:rsidP="007D61A7">
            <w:pPr>
              <w:rPr>
                <w:sz w:val="24"/>
              </w:rPr>
            </w:pPr>
            <w:r w:rsidRPr="00201454">
              <w:rPr>
                <w:sz w:val="24"/>
              </w:rPr>
              <w:t>Uwagi nt. źródeł finansowania</w:t>
            </w:r>
          </w:p>
        </w:tc>
        <w:tc>
          <w:tcPr>
            <w:tcW w:w="6341" w:type="dxa"/>
            <w:gridSpan w:val="4"/>
            <w:vAlign w:val="center"/>
          </w:tcPr>
          <w:p w:rsidR="007D61A7" w:rsidRPr="00201454" w:rsidRDefault="007D61A7" w:rsidP="007D61A7">
            <w:pPr>
              <w:rPr>
                <w:b/>
              </w:rPr>
            </w:pPr>
            <w:r w:rsidRPr="00C06ED5">
              <w:rPr>
                <w:rFonts w:asciiTheme="minorHAnsi" w:eastAsiaTheme="minorHAnsi" w:hAnsiTheme="minorHAnsi" w:cstheme="minorBidi"/>
                <w:b/>
                <w:noProof/>
                <w:sz w:val="22"/>
                <w:szCs w:val="22"/>
                <w:lang w:eastAsia="en-US"/>
              </w:rPr>
              <w:t>EFS</w:t>
            </w:r>
          </w:p>
        </w:tc>
      </w:tr>
      <w:tr w:rsidR="007D61A7" w:rsidTr="007D61A7">
        <w:tc>
          <w:tcPr>
            <w:tcW w:w="4817" w:type="dxa"/>
            <w:gridSpan w:val="5"/>
          </w:tcPr>
          <w:p w:rsidR="007D61A7" w:rsidRDefault="007D61A7" w:rsidP="007D61A7">
            <w:r>
              <w:t>Rok rozpoczęcia projektu</w:t>
            </w:r>
          </w:p>
        </w:tc>
        <w:tc>
          <w:tcPr>
            <w:tcW w:w="4253" w:type="dxa"/>
            <w:gridSpan w:val="2"/>
          </w:tcPr>
          <w:p w:rsidR="007D61A7" w:rsidRDefault="007D61A7" w:rsidP="007D61A7">
            <w:pPr>
              <w:spacing w:after="100" w:afterAutospacing="1"/>
            </w:pPr>
            <w:r>
              <w:t>Rok zakończenia projektu</w:t>
            </w:r>
          </w:p>
        </w:tc>
      </w:tr>
      <w:tr w:rsidR="007D61A7" w:rsidTr="007D61A7">
        <w:trPr>
          <w:trHeight w:val="567"/>
        </w:trPr>
        <w:tc>
          <w:tcPr>
            <w:tcW w:w="4817" w:type="dxa"/>
            <w:gridSpan w:val="5"/>
            <w:vAlign w:val="center"/>
          </w:tcPr>
          <w:p w:rsidR="007D61A7" w:rsidRDefault="007D61A7" w:rsidP="007D61A7">
            <w:pPr>
              <w:jc w:val="center"/>
            </w:pPr>
            <w:r w:rsidRPr="00C06ED5">
              <w:rPr>
                <w:rFonts w:asciiTheme="minorHAnsi" w:eastAsiaTheme="minorHAnsi" w:hAnsiTheme="minorHAnsi" w:cstheme="minorBidi"/>
                <w:noProof/>
                <w:lang w:eastAsia="en-US"/>
              </w:rPr>
              <w:t>2018</w:t>
            </w:r>
          </w:p>
        </w:tc>
        <w:tc>
          <w:tcPr>
            <w:tcW w:w="4253" w:type="dxa"/>
            <w:gridSpan w:val="2"/>
            <w:vAlign w:val="center"/>
          </w:tcPr>
          <w:p w:rsidR="007D61A7" w:rsidRPr="007A2022" w:rsidRDefault="007D61A7" w:rsidP="007D61A7">
            <w:pPr>
              <w:jc w:val="center"/>
            </w:pPr>
            <w:r w:rsidRPr="00C06ED5">
              <w:rPr>
                <w:rFonts w:asciiTheme="minorHAnsi" w:eastAsiaTheme="minorHAnsi" w:hAnsiTheme="minorHAnsi" w:cstheme="minorBidi"/>
                <w:noProof/>
                <w:lang w:eastAsia="en-US"/>
              </w:rPr>
              <w:t>2023</w:t>
            </w:r>
          </w:p>
        </w:tc>
      </w:tr>
    </w:tbl>
    <w:p w:rsidR="007D61A7" w:rsidRDefault="007D61A7" w:rsidP="007D61A7"/>
    <w:p w:rsidR="007D61A7" w:rsidRDefault="007D61A7" w:rsidP="007D61A7">
      <w:r>
        <w:br w:type="page"/>
      </w:r>
    </w:p>
    <w:p w:rsidR="00FC624E" w:rsidRDefault="00FC624E" w:rsidP="00FC624E">
      <w:pPr>
        <w:pStyle w:val="Nagwek3"/>
      </w:pPr>
      <w:bookmarkStart w:id="71" w:name="_Toc504372940"/>
      <w:r>
        <w:lastRenderedPageBreak/>
        <w:t>Projekty rewitalizacyjne dla III obszaru rewitalizacji –Dłużyna</w:t>
      </w:r>
      <w:bookmarkEnd w:id="71"/>
    </w:p>
    <w:p w:rsidR="00FC624E" w:rsidRDefault="00FC624E" w:rsidP="007D61A7"/>
    <w:tbl>
      <w:tblPr>
        <w:tblStyle w:val="Tabela-Siatka"/>
        <w:tblW w:w="0" w:type="auto"/>
        <w:tblLook w:val="04A0" w:firstRow="1" w:lastRow="0" w:firstColumn="1" w:lastColumn="0" w:noHBand="0" w:noVBand="1"/>
      </w:tblPr>
      <w:tblGrid>
        <w:gridCol w:w="1997"/>
        <w:gridCol w:w="106"/>
        <w:gridCol w:w="626"/>
        <w:gridCol w:w="1226"/>
        <w:gridCol w:w="862"/>
        <w:gridCol w:w="2219"/>
        <w:gridCol w:w="2034"/>
      </w:tblGrid>
      <w:tr w:rsidR="007D61A7" w:rsidTr="007D61A7">
        <w:trPr>
          <w:trHeight w:val="567"/>
        </w:trPr>
        <w:tc>
          <w:tcPr>
            <w:tcW w:w="2103" w:type="dxa"/>
            <w:gridSpan w:val="2"/>
          </w:tcPr>
          <w:p w:rsidR="007D61A7" w:rsidRPr="00725131" w:rsidRDefault="007D61A7" w:rsidP="007D61A7">
            <w:pPr>
              <w:tabs>
                <w:tab w:val="left" w:pos="3546"/>
              </w:tabs>
              <w:rPr>
                <w:b/>
              </w:rPr>
            </w:pPr>
            <w:r>
              <w:br w:type="page"/>
            </w:r>
            <w:r w:rsidRPr="00725131">
              <w:rPr>
                <w:b/>
              </w:rPr>
              <w:t>Tytuł projektu:</w:t>
            </w:r>
          </w:p>
        </w:tc>
        <w:tc>
          <w:tcPr>
            <w:tcW w:w="6967" w:type="dxa"/>
            <w:gridSpan w:val="5"/>
          </w:tcPr>
          <w:p w:rsidR="007D61A7" w:rsidRPr="004C5710" w:rsidRDefault="007D61A7" w:rsidP="007D61A7">
            <w:pPr>
              <w:tabs>
                <w:tab w:val="left" w:pos="3030"/>
              </w:tabs>
              <w:jc w:val="center"/>
              <w:rPr>
                <w:b/>
                <w:i/>
                <w:sz w:val="28"/>
              </w:rPr>
            </w:pPr>
            <w:r w:rsidRPr="00C06ED5">
              <w:rPr>
                <w:rFonts w:asciiTheme="minorHAnsi" w:eastAsiaTheme="minorHAnsi" w:hAnsiTheme="minorHAnsi" w:cstheme="minorBidi"/>
                <w:b/>
                <w:i/>
                <w:noProof/>
                <w:sz w:val="28"/>
                <w:lang w:eastAsia="en-US"/>
              </w:rPr>
              <w:t>Skanalizowanie miejscowości Dłużyna</w:t>
            </w:r>
          </w:p>
        </w:tc>
      </w:tr>
      <w:tr w:rsidR="007D61A7" w:rsidTr="007D61A7">
        <w:trPr>
          <w:cantSplit/>
          <w:trHeight w:val="300"/>
        </w:trPr>
        <w:tc>
          <w:tcPr>
            <w:tcW w:w="2103" w:type="dxa"/>
            <w:gridSpan w:val="2"/>
            <w:vMerge w:val="restart"/>
            <w:vAlign w:val="center"/>
          </w:tcPr>
          <w:p w:rsidR="007D61A7" w:rsidRPr="00201454" w:rsidRDefault="007D61A7" w:rsidP="007D61A7">
            <w:pPr>
              <w:tabs>
                <w:tab w:val="left" w:pos="3546"/>
              </w:tabs>
              <w:jc w:val="center"/>
              <w:rPr>
                <w:b/>
                <w:sz w:val="28"/>
              </w:rPr>
            </w:pPr>
            <w:r w:rsidRPr="00C06ED5">
              <w:rPr>
                <w:rFonts w:asciiTheme="minorHAnsi" w:eastAsiaTheme="minorHAnsi" w:hAnsiTheme="minorHAnsi" w:cstheme="minorBidi"/>
                <w:b/>
                <w:noProof/>
                <w:sz w:val="28"/>
                <w:lang w:eastAsia="en-US"/>
              </w:rPr>
              <w:t>G1</w:t>
            </w:r>
          </w:p>
          <w:p w:rsidR="007D61A7" w:rsidRPr="00201454" w:rsidRDefault="007D61A7" w:rsidP="007D61A7">
            <w:pPr>
              <w:tabs>
                <w:tab w:val="left" w:pos="3546"/>
              </w:tabs>
              <w:jc w:val="center"/>
              <w:rPr>
                <w:b/>
                <w:sz w:val="16"/>
              </w:rPr>
            </w:pPr>
            <w:r>
              <w:rPr>
                <w:b/>
                <w:sz w:val="16"/>
              </w:rPr>
              <w:t>Symbol projektu</w:t>
            </w:r>
          </w:p>
        </w:tc>
        <w:tc>
          <w:tcPr>
            <w:tcW w:w="1852" w:type="dxa"/>
            <w:gridSpan w:val="2"/>
          </w:tcPr>
          <w:p w:rsidR="007D61A7" w:rsidRPr="0092733D" w:rsidRDefault="007D61A7" w:rsidP="007D61A7">
            <w:pPr>
              <w:jc w:val="center"/>
              <w:rPr>
                <w:b/>
                <w:i/>
                <w:noProof/>
                <w:sz w:val="24"/>
              </w:rPr>
            </w:pPr>
            <w:r>
              <w:rPr>
                <w:noProof/>
              </w:rPr>
              <w:t>Obszar rewitalizacji:</w:t>
            </w:r>
          </w:p>
        </w:tc>
        <w:tc>
          <w:tcPr>
            <w:tcW w:w="5115" w:type="dxa"/>
            <w:gridSpan w:val="3"/>
          </w:tcPr>
          <w:p w:rsidR="007D61A7" w:rsidRDefault="007D61A7" w:rsidP="007D61A7">
            <w:pPr>
              <w:jc w:val="center"/>
              <w:rPr>
                <w:noProof/>
                <w:sz w:val="24"/>
              </w:rPr>
            </w:pPr>
            <w:r w:rsidRPr="00C06ED5">
              <w:rPr>
                <w:rFonts w:asciiTheme="minorHAnsi" w:eastAsiaTheme="minorHAnsi" w:hAnsiTheme="minorHAnsi" w:cstheme="minorBidi"/>
                <w:noProof/>
                <w:sz w:val="24"/>
                <w:lang w:eastAsia="en-US"/>
              </w:rPr>
              <w:t>III Dłużyna</w:t>
            </w:r>
          </w:p>
          <w:p w:rsidR="007D61A7" w:rsidRPr="000D4E60" w:rsidRDefault="007D61A7" w:rsidP="007D61A7">
            <w:pPr>
              <w:jc w:val="center"/>
              <w:rPr>
                <w:noProof/>
              </w:rPr>
            </w:pPr>
            <w:r w:rsidRPr="00C06ED5">
              <w:rPr>
                <w:rFonts w:asciiTheme="minorHAnsi" w:eastAsiaTheme="minorHAnsi" w:hAnsiTheme="minorHAnsi" w:cstheme="minorBidi"/>
                <w:noProof/>
                <w:lang w:eastAsia="en-US"/>
              </w:rPr>
              <w:t>Dłużyna</w:t>
            </w:r>
          </w:p>
        </w:tc>
      </w:tr>
      <w:tr w:rsidR="007D61A7" w:rsidTr="007D61A7">
        <w:trPr>
          <w:cantSplit/>
          <w:trHeight w:val="610"/>
        </w:trPr>
        <w:tc>
          <w:tcPr>
            <w:tcW w:w="2103" w:type="dxa"/>
            <w:gridSpan w:val="2"/>
            <w:vMerge/>
          </w:tcPr>
          <w:p w:rsidR="007D61A7" w:rsidRPr="00725131" w:rsidRDefault="007D61A7" w:rsidP="007D61A7">
            <w:pPr>
              <w:tabs>
                <w:tab w:val="left" w:pos="3546"/>
              </w:tabs>
              <w:rPr>
                <w:b/>
              </w:rPr>
            </w:pPr>
          </w:p>
        </w:tc>
        <w:tc>
          <w:tcPr>
            <w:tcW w:w="6967" w:type="dxa"/>
            <w:gridSpan w:val="5"/>
            <w:vAlign w:val="center"/>
          </w:tcPr>
          <w:p w:rsidR="007D61A7" w:rsidRPr="004C5710" w:rsidRDefault="007D61A7" w:rsidP="007D61A7">
            <w:pPr>
              <w:jc w:val="center"/>
              <w:rPr>
                <w:noProof/>
                <w:sz w:val="24"/>
              </w:rPr>
            </w:pPr>
            <w:r w:rsidRPr="004A5355">
              <w:rPr>
                <w:noProof/>
                <w:sz w:val="24"/>
              </w:rPr>
              <w:t>Projekt główny</w:t>
            </w:r>
          </w:p>
        </w:tc>
      </w:tr>
      <w:tr w:rsidR="007D61A7" w:rsidTr="007D61A7">
        <w:tc>
          <w:tcPr>
            <w:tcW w:w="2103" w:type="dxa"/>
            <w:gridSpan w:val="2"/>
          </w:tcPr>
          <w:p w:rsidR="007D61A7" w:rsidRPr="00725131" w:rsidRDefault="007D61A7" w:rsidP="007D61A7">
            <w:pPr>
              <w:tabs>
                <w:tab w:val="left" w:pos="3546"/>
              </w:tabs>
              <w:rPr>
                <w:b/>
              </w:rPr>
            </w:pPr>
            <w:r w:rsidRPr="00725131">
              <w:rPr>
                <w:rFonts w:eastAsia="Times New Roman" w:cs="Calibri"/>
                <w:b/>
                <w:color w:val="000000"/>
              </w:rPr>
              <w:t>Podmiot realizujący projekt</w:t>
            </w:r>
          </w:p>
        </w:tc>
        <w:tc>
          <w:tcPr>
            <w:tcW w:w="6967" w:type="dxa"/>
            <w:gridSpan w:val="5"/>
          </w:tcPr>
          <w:p w:rsidR="007D61A7" w:rsidRPr="00924EAC" w:rsidRDefault="007D61A7" w:rsidP="007D61A7">
            <w:pPr>
              <w:tabs>
                <w:tab w:val="left" w:pos="4950"/>
              </w:tabs>
              <w:rPr>
                <w:i/>
              </w:rPr>
            </w:pPr>
            <w:r w:rsidRPr="00C06ED5">
              <w:rPr>
                <w:rFonts w:asciiTheme="minorHAnsi" w:eastAsiaTheme="minorHAnsi" w:hAnsiTheme="minorHAnsi" w:cstheme="minorBidi"/>
                <w:i/>
                <w:noProof/>
                <w:lang w:eastAsia="en-US"/>
              </w:rPr>
              <w:t>Gmina Banie, ul. Skośna 6, 74-110 Banie</w:t>
            </w:r>
          </w:p>
        </w:tc>
      </w:tr>
      <w:tr w:rsidR="007D61A7" w:rsidTr="007D61A7">
        <w:trPr>
          <w:trHeight w:val="752"/>
        </w:trPr>
        <w:tc>
          <w:tcPr>
            <w:tcW w:w="2103" w:type="dxa"/>
            <w:gridSpan w:val="2"/>
            <w:vAlign w:val="center"/>
          </w:tcPr>
          <w:p w:rsidR="007D61A7" w:rsidRPr="00725131" w:rsidRDefault="007D61A7" w:rsidP="007D61A7">
            <w:pPr>
              <w:rPr>
                <w:rFonts w:eastAsia="Times New Roman" w:cs="Calibri"/>
                <w:b/>
                <w:color w:val="000000"/>
              </w:rPr>
            </w:pPr>
            <w:r>
              <w:rPr>
                <w:rFonts w:eastAsia="Times New Roman" w:cs="Calibri"/>
                <w:b/>
                <w:color w:val="000000"/>
              </w:rPr>
              <w:t>Realizowane cele szczegółowe LPR</w:t>
            </w:r>
          </w:p>
        </w:tc>
        <w:tc>
          <w:tcPr>
            <w:tcW w:w="6967" w:type="dxa"/>
            <w:gridSpan w:val="5"/>
            <w:vAlign w:val="center"/>
          </w:tcPr>
          <w:p w:rsidR="007D61A7" w:rsidRPr="009F4F31" w:rsidRDefault="007D61A7" w:rsidP="007D61A7">
            <w:pPr>
              <w:rPr>
                <w:rFonts w:eastAsia="Times New Roman" w:cs="Calibri"/>
                <w:color w:val="000000"/>
                <w:sz w:val="18"/>
              </w:rPr>
            </w:pPr>
            <w:r w:rsidRPr="009F4F31">
              <w:rPr>
                <w:rFonts w:eastAsia="Times New Roman" w:cs="Calibri"/>
                <w:color w:val="000000"/>
                <w:sz w:val="18"/>
              </w:rPr>
              <w:t>1.2. Poprawa jakości życia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3.5. Poprawa stanu zagospodarowania i estetyki przestrzeni publicznej</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3.6. Poprawa stanu zagospodarowania i estetyki terenów zielonych</w:t>
            </w:r>
          </w:p>
          <w:p w:rsidR="007D61A7" w:rsidRPr="00201454" w:rsidRDefault="007D61A7" w:rsidP="007D61A7">
            <w:pPr>
              <w:rPr>
                <w:rFonts w:eastAsia="Times New Roman" w:cs="Calibri"/>
                <w:color w:val="000000"/>
                <w:sz w:val="18"/>
              </w:rPr>
            </w:pPr>
            <w:r w:rsidRPr="009F4F31">
              <w:rPr>
                <w:rFonts w:eastAsia="Times New Roman" w:cs="Calibri"/>
                <w:color w:val="000000"/>
                <w:sz w:val="18"/>
              </w:rPr>
              <w:t>4.1. Popra</w:t>
            </w:r>
            <w:r>
              <w:rPr>
                <w:rFonts w:eastAsia="Times New Roman" w:cs="Calibri"/>
                <w:color w:val="000000"/>
                <w:sz w:val="18"/>
              </w:rPr>
              <w:t>wa stanu środowiska naturalnego</w:t>
            </w:r>
          </w:p>
        </w:tc>
      </w:tr>
      <w:tr w:rsidR="007D61A7" w:rsidTr="007D61A7">
        <w:tc>
          <w:tcPr>
            <w:tcW w:w="9070" w:type="dxa"/>
            <w:gridSpan w:val="7"/>
            <w:vAlign w:val="center"/>
          </w:tcPr>
          <w:p w:rsidR="007D61A7" w:rsidRPr="00924EAC" w:rsidRDefault="007D61A7" w:rsidP="007D61A7">
            <w:pPr>
              <w:jc w:val="center"/>
              <w:rPr>
                <w:b/>
              </w:rPr>
            </w:pPr>
            <w:r>
              <w:rPr>
                <w:rFonts w:eastAsia="Times New Roman" w:cs="Calibri"/>
                <w:b/>
                <w:color w:val="000000"/>
              </w:rPr>
              <w:t>Cel i zakres rzeczowy projektu</w:t>
            </w:r>
          </w:p>
        </w:tc>
      </w:tr>
      <w:tr w:rsidR="007D61A7" w:rsidTr="007D61A7">
        <w:trPr>
          <w:trHeight w:val="1474"/>
        </w:trPr>
        <w:tc>
          <w:tcPr>
            <w:tcW w:w="9070" w:type="dxa"/>
            <w:gridSpan w:val="7"/>
          </w:tcPr>
          <w:p w:rsidR="007D61A7" w:rsidRPr="00E464E3" w:rsidRDefault="007D61A7" w:rsidP="007D61A7">
            <w:pPr>
              <w:rPr>
                <w:noProof/>
              </w:rPr>
            </w:pPr>
            <w:r w:rsidRPr="00C06ED5">
              <w:rPr>
                <w:rFonts w:asciiTheme="minorHAnsi" w:eastAsiaTheme="minorHAnsi" w:hAnsiTheme="minorHAnsi" w:cstheme="minorBidi"/>
                <w:noProof/>
                <w:lang w:eastAsia="en-US"/>
              </w:rPr>
              <w:t>W gminie Banie jedynie 51% budynków mieszkalnych jest podłączonych do sieci kanalizacyjnej. Miejscowość Dłużyna wymaga całościowego skanalizowania. Projekt przewiduje wybudowanie oczyszczalni kontenerowej.</w:t>
            </w:r>
          </w:p>
        </w:tc>
      </w:tr>
      <w:tr w:rsidR="007D61A7" w:rsidTr="007D61A7">
        <w:tc>
          <w:tcPr>
            <w:tcW w:w="9070" w:type="dxa"/>
            <w:gridSpan w:val="7"/>
            <w:vAlign w:val="center"/>
          </w:tcPr>
          <w:p w:rsidR="007D61A7" w:rsidRPr="00725131" w:rsidRDefault="007D61A7" w:rsidP="007D61A7">
            <w:pPr>
              <w:jc w:val="center"/>
              <w:rPr>
                <w:rFonts w:eastAsia="Times New Roman" w:cs="Calibri"/>
                <w:b/>
                <w:color w:val="000000"/>
              </w:rPr>
            </w:pPr>
            <w:r>
              <w:rPr>
                <w:rFonts w:eastAsia="Times New Roman" w:cs="Calibri"/>
                <w:b/>
                <w:color w:val="000000"/>
              </w:rPr>
              <w:t>Grupa docelowa</w:t>
            </w:r>
          </w:p>
        </w:tc>
      </w:tr>
      <w:tr w:rsidR="007D61A7" w:rsidTr="007D61A7">
        <w:trPr>
          <w:trHeight w:val="851"/>
        </w:trPr>
        <w:tc>
          <w:tcPr>
            <w:tcW w:w="9070" w:type="dxa"/>
            <w:gridSpan w:val="7"/>
          </w:tcPr>
          <w:p w:rsidR="007D61A7" w:rsidRPr="00725131" w:rsidRDefault="007D61A7" w:rsidP="007D61A7">
            <w:pPr>
              <w:tabs>
                <w:tab w:val="left" w:pos="1740"/>
              </w:tabs>
            </w:pPr>
            <w:r w:rsidRPr="00C06ED5">
              <w:rPr>
                <w:rFonts w:asciiTheme="minorHAnsi" w:eastAsiaTheme="minorHAnsi" w:hAnsiTheme="minorHAnsi" w:cstheme="minorBidi"/>
                <w:noProof/>
                <w:lang w:eastAsia="en-US"/>
              </w:rPr>
              <w:t>Mieszkańcy obszaru rewitalizacji wsi Dłużyna. Oczekiwany trwały efekt - poprawa jakości wód grutowych i zanieczyszczenia gleb.</w:t>
            </w:r>
          </w:p>
        </w:tc>
      </w:tr>
      <w:tr w:rsidR="007D61A7" w:rsidTr="007D61A7">
        <w:tc>
          <w:tcPr>
            <w:tcW w:w="9070" w:type="dxa"/>
            <w:gridSpan w:val="7"/>
            <w:vAlign w:val="center"/>
          </w:tcPr>
          <w:p w:rsidR="007D61A7" w:rsidRPr="00725131" w:rsidRDefault="007D61A7" w:rsidP="007D61A7">
            <w:pPr>
              <w:jc w:val="center"/>
              <w:rPr>
                <w:b/>
              </w:rPr>
            </w:pPr>
            <w:r w:rsidRPr="00725131">
              <w:rPr>
                <w:rFonts w:eastAsia="Times New Roman" w:cs="Calibri"/>
                <w:b/>
                <w:color w:val="000000"/>
              </w:rPr>
              <w:t>Sposób oceny  uzyskanych rezultatów</w:t>
            </w:r>
          </w:p>
        </w:tc>
      </w:tr>
      <w:tr w:rsidR="007D61A7" w:rsidTr="007D61A7">
        <w:trPr>
          <w:trHeight w:val="160"/>
        </w:trPr>
        <w:tc>
          <w:tcPr>
            <w:tcW w:w="1997" w:type="dxa"/>
          </w:tcPr>
          <w:p w:rsidR="007D61A7" w:rsidRPr="00725131" w:rsidRDefault="007D61A7" w:rsidP="007D61A7">
            <w:pPr>
              <w:tabs>
                <w:tab w:val="left" w:pos="1215"/>
              </w:tabs>
            </w:pPr>
            <w:r>
              <w:t>Wskaźniki produktu/rezultatu:</w:t>
            </w:r>
          </w:p>
        </w:tc>
        <w:tc>
          <w:tcPr>
            <w:tcW w:w="7073" w:type="dxa"/>
            <w:gridSpan w:val="6"/>
          </w:tcPr>
          <w:p w:rsidR="007D61A7" w:rsidRPr="00725131" w:rsidRDefault="007D61A7" w:rsidP="007D61A7">
            <w:pPr>
              <w:tabs>
                <w:tab w:val="left" w:pos="1950"/>
              </w:tabs>
            </w:pPr>
            <w:r w:rsidRPr="00C06ED5">
              <w:rPr>
                <w:rFonts w:asciiTheme="minorHAnsi" w:eastAsiaTheme="minorHAnsi" w:hAnsiTheme="minorHAnsi" w:cstheme="minorBidi"/>
                <w:noProof/>
                <w:lang w:eastAsia="en-US"/>
              </w:rPr>
              <w:t>liczba skanalizowanych gospodarstw domowych,  długość sieci kanalizacyjnej, wydajność oczyszczania [m3/h]</w:t>
            </w:r>
          </w:p>
        </w:tc>
      </w:tr>
      <w:tr w:rsidR="007D61A7" w:rsidTr="007D61A7">
        <w:tc>
          <w:tcPr>
            <w:tcW w:w="9070" w:type="dxa"/>
            <w:gridSpan w:val="7"/>
          </w:tcPr>
          <w:p w:rsidR="007D61A7" w:rsidRPr="00F07536" w:rsidRDefault="007D61A7" w:rsidP="007D61A7">
            <w:pPr>
              <w:jc w:val="center"/>
              <w:rPr>
                <w:b/>
              </w:rPr>
            </w:pPr>
            <w:r w:rsidRPr="00F07536">
              <w:rPr>
                <w:b/>
              </w:rPr>
              <w:t>Źródła finansowania:</w:t>
            </w:r>
          </w:p>
        </w:tc>
      </w:tr>
      <w:tr w:rsidR="007D61A7" w:rsidTr="007D61A7">
        <w:tc>
          <w:tcPr>
            <w:tcW w:w="2729" w:type="dxa"/>
            <w:gridSpan w:val="3"/>
          </w:tcPr>
          <w:p w:rsidR="007D61A7" w:rsidRDefault="007D61A7" w:rsidP="007D61A7">
            <w:r w:rsidRPr="00924EAC">
              <w:rPr>
                <w:rFonts w:eastAsia="Times New Roman" w:cs="Calibri"/>
                <w:color w:val="000000"/>
              </w:rPr>
              <w:t>Pochodzące ze źródeł krajowych publicznych</w:t>
            </w:r>
          </w:p>
        </w:tc>
        <w:tc>
          <w:tcPr>
            <w:tcW w:w="2088" w:type="dxa"/>
            <w:gridSpan w:val="2"/>
          </w:tcPr>
          <w:p w:rsidR="007D61A7" w:rsidRDefault="007D61A7" w:rsidP="007D61A7">
            <w:r w:rsidRPr="00924EAC">
              <w:rPr>
                <w:rFonts w:eastAsia="Times New Roman" w:cs="Calibri"/>
                <w:color w:val="000000"/>
              </w:rPr>
              <w:t>Pochodzące z funduszy UE: EFRR, EFS, FS</w:t>
            </w:r>
          </w:p>
        </w:tc>
        <w:tc>
          <w:tcPr>
            <w:tcW w:w="2219" w:type="dxa"/>
          </w:tcPr>
          <w:p w:rsidR="007D61A7" w:rsidRDefault="007D61A7" w:rsidP="007D61A7">
            <w:r w:rsidRPr="00924EAC">
              <w:rPr>
                <w:rFonts w:eastAsia="Times New Roman" w:cs="Calibri"/>
                <w:color w:val="000000"/>
              </w:rPr>
              <w:t>Pochodzące ze źródeł prywatnych/innych</w:t>
            </w:r>
          </w:p>
        </w:tc>
        <w:tc>
          <w:tcPr>
            <w:tcW w:w="2034" w:type="dxa"/>
          </w:tcPr>
          <w:p w:rsidR="007D61A7" w:rsidRDefault="007D61A7" w:rsidP="007D61A7">
            <w:r w:rsidRPr="00924EAC">
              <w:rPr>
                <w:rFonts w:eastAsia="Times New Roman" w:cs="Calibri"/>
                <w:color w:val="000000"/>
              </w:rPr>
              <w:t>Łączna wartość projektu</w:t>
            </w:r>
          </w:p>
        </w:tc>
      </w:tr>
      <w:tr w:rsidR="007D61A7" w:rsidTr="007D61A7">
        <w:trPr>
          <w:trHeight w:val="567"/>
        </w:trPr>
        <w:tc>
          <w:tcPr>
            <w:tcW w:w="2729" w:type="dxa"/>
            <w:gridSpan w:val="3"/>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375 000,00</w:t>
            </w:r>
          </w:p>
        </w:tc>
        <w:tc>
          <w:tcPr>
            <w:tcW w:w="2088" w:type="dxa"/>
            <w:gridSpan w:val="2"/>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2 125 000,00</w:t>
            </w:r>
          </w:p>
        </w:tc>
        <w:tc>
          <w:tcPr>
            <w:tcW w:w="2219"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lang w:eastAsia="en-US"/>
              </w:rPr>
              <w:t> </w:t>
            </w:r>
          </w:p>
        </w:tc>
        <w:tc>
          <w:tcPr>
            <w:tcW w:w="2034"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2 500 000,00</w:t>
            </w:r>
          </w:p>
        </w:tc>
      </w:tr>
      <w:tr w:rsidR="007D61A7" w:rsidTr="007D61A7">
        <w:trPr>
          <w:trHeight w:val="567"/>
        </w:trPr>
        <w:tc>
          <w:tcPr>
            <w:tcW w:w="2729" w:type="dxa"/>
            <w:gridSpan w:val="3"/>
            <w:vAlign w:val="center"/>
          </w:tcPr>
          <w:p w:rsidR="007D61A7" w:rsidRPr="00201454" w:rsidRDefault="007D61A7" w:rsidP="007D61A7">
            <w:pPr>
              <w:rPr>
                <w:sz w:val="24"/>
              </w:rPr>
            </w:pPr>
            <w:r w:rsidRPr="00201454">
              <w:rPr>
                <w:sz w:val="24"/>
              </w:rPr>
              <w:t>Uwagi nt. źródeł finansowania</w:t>
            </w:r>
          </w:p>
        </w:tc>
        <w:tc>
          <w:tcPr>
            <w:tcW w:w="6341" w:type="dxa"/>
            <w:gridSpan w:val="4"/>
            <w:vAlign w:val="center"/>
          </w:tcPr>
          <w:p w:rsidR="007D61A7" w:rsidRPr="00201454" w:rsidRDefault="007D61A7" w:rsidP="007D61A7">
            <w:pPr>
              <w:rPr>
                <w:b/>
              </w:rPr>
            </w:pPr>
            <w:r w:rsidRPr="00C06ED5">
              <w:rPr>
                <w:rFonts w:asciiTheme="minorHAnsi" w:eastAsiaTheme="minorHAnsi" w:hAnsiTheme="minorHAnsi" w:cstheme="minorBidi"/>
                <w:b/>
                <w:noProof/>
                <w:sz w:val="22"/>
                <w:szCs w:val="22"/>
                <w:lang w:eastAsia="en-US"/>
              </w:rPr>
              <w:t>RPO</w:t>
            </w:r>
          </w:p>
        </w:tc>
      </w:tr>
      <w:tr w:rsidR="007D61A7" w:rsidTr="007D61A7">
        <w:tc>
          <w:tcPr>
            <w:tcW w:w="4817" w:type="dxa"/>
            <w:gridSpan w:val="5"/>
          </w:tcPr>
          <w:p w:rsidR="007D61A7" w:rsidRDefault="007D61A7" w:rsidP="007D61A7">
            <w:r>
              <w:t>Rok rozpoczęcia projektu</w:t>
            </w:r>
          </w:p>
        </w:tc>
        <w:tc>
          <w:tcPr>
            <w:tcW w:w="4253" w:type="dxa"/>
            <w:gridSpan w:val="2"/>
          </w:tcPr>
          <w:p w:rsidR="007D61A7" w:rsidRDefault="007D61A7" w:rsidP="007D61A7">
            <w:pPr>
              <w:spacing w:after="100" w:afterAutospacing="1"/>
            </w:pPr>
            <w:r>
              <w:t>Rok zakończenia projektu</w:t>
            </w:r>
          </w:p>
        </w:tc>
      </w:tr>
      <w:tr w:rsidR="007D61A7" w:rsidTr="007D61A7">
        <w:trPr>
          <w:trHeight w:val="567"/>
        </w:trPr>
        <w:tc>
          <w:tcPr>
            <w:tcW w:w="4817" w:type="dxa"/>
            <w:gridSpan w:val="5"/>
            <w:vAlign w:val="center"/>
          </w:tcPr>
          <w:p w:rsidR="007D61A7" w:rsidRDefault="007D61A7" w:rsidP="007D61A7">
            <w:pPr>
              <w:jc w:val="center"/>
            </w:pPr>
            <w:r w:rsidRPr="00C06ED5">
              <w:rPr>
                <w:rFonts w:asciiTheme="minorHAnsi" w:eastAsiaTheme="minorHAnsi" w:hAnsiTheme="minorHAnsi" w:cstheme="minorBidi"/>
                <w:noProof/>
                <w:lang w:eastAsia="en-US"/>
              </w:rPr>
              <w:t>2020</w:t>
            </w:r>
          </w:p>
        </w:tc>
        <w:tc>
          <w:tcPr>
            <w:tcW w:w="4253" w:type="dxa"/>
            <w:gridSpan w:val="2"/>
            <w:vAlign w:val="center"/>
          </w:tcPr>
          <w:p w:rsidR="007D61A7" w:rsidRPr="007A2022" w:rsidRDefault="007D61A7" w:rsidP="007D61A7">
            <w:pPr>
              <w:jc w:val="center"/>
            </w:pPr>
            <w:r w:rsidRPr="00C06ED5">
              <w:rPr>
                <w:rFonts w:asciiTheme="minorHAnsi" w:eastAsiaTheme="minorHAnsi" w:hAnsiTheme="minorHAnsi" w:cstheme="minorBidi"/>
                <w:noProof/>
                <w:lang w:eastAsia="en-US"/>
              </w:rPr>
              <w:t>2022</w:t>
            </w:r>
          </w:p>
        </w:tc>
      </w:tr>
    </w:tbl>
    <w:p w:rsidR="007D61A7" w:rsidRDefault="007D61A7" w:rsidP="007D61A7"/>
    <w:p w:rsidR="007D61A7" w:rsidRDefault="007D61A7" w:rsidP="007D61A7"/>
    <w:p w:rsidR="007D61A7" w:rsidRDefault="007D61A7" w:rsidP="007D61A7"/>
    <w:p w:rsidR="007D61A7" w:rsidRDefault="007D61A7" w:rsidP="007D61A7">
      <w:r>
        <w:br w:type="page"/>
      </w:r>
    </w:p>
    <w:tbl>
      <w:tblPr>
        <w:tblStyle w:val="Tabela-Siatka"/>
        <w:tblW w:w="0" w:type="auto"/>
        <w:tblLook w:val="04A0" w:firstRow="1" w:lastRow="0" w:firstColumn="1" w:lastColumn="0" w:noHBand="0" w:noVBand="1"/>
      </w:tblPr>
      <w:tblGrid>
        <w:gridCol w:w="1997"/>
        <w:gridCol w:w="106"/>
        <w:gridCol w:w="626"/>
        <w:gridCol w:w="1226"/>
        <w:gridCol w:w="862"/>
        <w:gridCol w:w="2219"/>
        <w:gridCol w:w="2034"/>
      </w:tblGrid>
      <w:tr w:rsidR="007D61A7" w:rsidTr="007D61A7">
        <w:trPr>
          <w:trHeight w:val="567"/>
        </w:trPr>
        <w:tc>
          <w:tcPr>
            <w:tcW w:w="2103" w:type="dxa"/>
            <w:gridSpan w:val="2"/>
          </w:tcPr>
          <w:p w:rsidR="007D61A7" w:rsidRPr="00725131" w:rsidRDefault="007D61A7" w:rsidP="007D61A7">
            <w:pPr>
              <w:tabs>
                <w:tab w:val="left" w:pos="3546"/>
              </w:tabs>
              <w:rPr>
                <w:b/>
              </w:rPr>
            </w:pPr>
            <w:r>
              <w:lastRenderedPageBreak/>
              <w:br w:type="page"/>
            </w:r>
            <w:r w:rsidRPr="00725131">
              <w:rPr>
                <w:b/>
              </w:rPr>
              <w:t>Tytuł projektu:</w:t>
            </w:r>
          </w:p>
        </w:tc>
        <w:tc>
          <w:tcPr>
            <w:tcW w:w="6967" w:type="dxa"/>
            <w:gridSpan w:val="5"/>
          </w:tcPr>
          <w:p w:rsidR="007D61A7" w:rsidRPr="004C5710" w:rsidRDefault="007D61A7" w:rsidP="007D61A7">
            <w:pPr>
              <w:tabs>
                <w:tab w:val="left" w:pos="3030"/>
              </w:tabs>
              <w:jc w:val="center"/>
              <w:rPr>
                <w:b/>
                <w:i/>
                <w:sz w:val="28"/>
              </w:rPr>
            </w:pPr>
            <w:r w:rsidRPr="00C06ED5">
              <w:rPr>
                <w:rFonts w:asciiTheme="minorHAnsi" w:eastAsiaTheme="minorHAnsi" w:hAnsiTheme="minorHAnsi" w:cstheme="minorBidi"/>
                <w:b/>
                <w:i/>
                <w:noProof/>
                <w:sz w:val="28"/>
                <w:lang w:eastAsia="en-US"/>
              </w:rPr>
              <w:t>Budowa boiska sportowego w Dłużynie</w:t>
            </w:r>
          </w:p>
        </w:tc>
      </w:tr>
      <w:tr w:rsidR="007D61A7" w:rsidTr="007D61A7">
        <w:trPr>
          <w:cantSplit/>
          <w:trHeight w:val="300"/>
        </w:trPr>
        <w:tc>
          <w:tcPr>
            <w:tcW w:w="2103" w:type="dxa"/>
            <w:gridSpan w:val="2"/>
            <w:vMerge w:val="restart"/>
            <w:vAlign w:val="center"/>
          </w:tcPr>
          <w:p w:rsidR="007D61A7" w:rsidRPr="00201454" w:rsidRDefault="007D61A7" w:rsidP="007D61A7">
            <w:pPr>
              <w:tabs>
                <w:tab w:val="left" w:pos="3546"/>
              </w:tabs>
              <w:jc w:val="center"/>
              <w:rPr>
                <w:b/>
                <w:sz w:val="28"/>
              </w:rPr>
            </w:pPr>
            <w:r w:rsidRPr="00C06ED5">
              <w:rPr>
                <w:rFonts w:asciiTheme="minorHAnsi" w:eastAsiaTheme="minorHAnsi" w:hAnsiTheme="minorHAnsi" w:cstheme="minorBidi"/>
                <w:b/>
                <w:noProof/>
                <w:sz w:val="28"/>
                <w:lang w:eastAsia="en-US"/>
              </w:rPr>
              <w:t>G2</w:t>
            </w:r>
          </w:p>
          <w:p w:rsidR="007D61A7" w:rsidRPr="00201454" w:rsidRDefault="007D61A7" w:rsidP="007D61A7">
            <w:pPr>
              <w:tabs>
                <w:tab w:val="left" w:pos="3546"/>
              </w:tabs>
              <w:jc w:val="center"/>
              <w:rPr>
                <w:b/>
                <w:sz w:val="16"/>
              </w:rPr>
            </w:pPr>
            <w:r>
              <w:rPr>
                <w:b/>
                <w:sz w:val="16"/>
              </w:rPr>
              <w:t>Symbol projektu</w:t>
            </w:r>
          </w:p>
        </w:tc>
        <w:tc>
          <w:tcPr>
            <w:tcW w:w="1852" w:type="dxa"/>
            <w:gridSpan w:val="2"/>
          </w:tcPr>
          <w:p w:rsidR="007D61A7" w:rsidRPr="0092733D" w:rsidRDefault="007D61A7" w:rsidP="007D61A7">
            <w:pPr>
              <w:jc w:val="center"/>
              <w:rPr>
                <w:b/>
                <w:i/>
                <w:noProof/>
                <w:sz w:val="24"/>
              </w:rPr>
            </w:pPr>
            <w:r>
              <w:rPr>
                <w:noProof/>
              </w:rPr>
              <w:t>Obszar rewitalizacji:</w:t>
            </w:r>
          </w:p>
        </w:tc>
        <w:tc>
          <w:tcPr>
            <w:tcW w:w="5115" w:type="dxa"/>
            <w:gridSpan w:val="3"/>
          </w:tcPr>
          <w:p w:rsidR="007D61A7" w:rsidRDefault="007D61A7" w:rsidP="007D61A7">
            <w:pPr>
              <w:jc w:val="center"/>
              <w:rPr>
                <w:noProof/>
                <w:sz w:val="24"/>
              </w:rPr>
            </w:pPr>
            <w:r w:rsidRPr="00C06ED5">
              <w:rPr>
                <w:rFonts w:asciiTheme="minorHAnsi" w:eastAsiaTheme="minorHAnsi" w:hAnsiTheme="minorHAnsi" w:cstheme="minorBidi"/>
                <w:noProof/>
                <w:sz w:val="24"/>
                <w:lang w:eastAsia="en-US"/>
              </w:rPr>
              <w:t>III Dłużyna</w:t>
            </w:r>
          </w:p>
          <w:p w:rsidR="007D61A7" w:rsidRPr="000D4E60" w:rsidRDefault="007D61A7" w:rsidP="007D61A7">
            <w:pPr>
              <w:jc w:val="center"/>
              <w:rPr>
                <w:noProof/>
              </w:rPr>
            </w:pPr>
            <w:r w:rsidRPr="00C06ED5">
              <w:rPr>
                <w:rFonts w:asciiTheme="minorHAnsi" w:eastAsiaTheme="minorHAnsi" w:hAnsiTheme="minorHAnsi" w:cstheme="minorBidi"/>
                <w:noProof/>
                <w:lang w:eastAsia="en-US"/>
              </w:rPr>
              <w:t>Dłużyna</w:t>
            </w:r>
          </w:p>
        </w:tc>
      </w:tr>
      <w:tr w:rsidR="007D61A7" w:rsidTr="007D61A7">
        <w:trPr>
          <w:cantSplit/>
          <w:trHeight w:val="610"/>
        </w:trPr>
        <w:tc>
          <w:tcPr>
            <w:tcW w:w="2103" w:type="dxa"/>
            <w:gridSpan w:val="2"/>
            <w:vMerge/>
          </w:tcPr>
          <w:p w:rsidR="007D61A7" w:rsidRPr="00725131" w:rsidRDefault="007D61A7" w:rsidP="007D61A7">
            <w:pPr>
              <w:tabs>
                <w:tab w:val="left" w:pos="3546"/>
              </w:tabs>
              <w:rPr>
                <w:b/>
              </w:rPr>
            </w:pPr>
          </w:p>
        </w:tc>
        <w:tc>
          <w:tcPr>
            <w:tcW w:w="6967" w:type="dxa"/>
            <w:gridSpan w:val="5"/>
            <w:vAlign w:val="center"/>
          </w:tcPr>
          <w:p w:rsidR="007D61A7" w:rsidRPr="004C5710" w:rsidRDefault="007D61A7" w:rsidP="007D61A7">
            <w:pPr>
              <w:jc w:val="center"/>
              <w:rPr>
                <w:noProof/>
                <w:sz w:val="24"/>
              </w:rPr>
            </w:pPr>
            <w:r w:rsidRPr="004A5355">
              <w:rPr>
                <w:noProof/>
                <w:sz w:val="24"/>
              </w:rPr>
              <w:t>Projekt główny</w:t>
            </w:r>
          </w:p>
        </w:tc>
      </w:tr>
      <w:tr w:rsidR="007D61A7" w:rsidTr="007D61A7">
        <w:tc>
          <w:tcPr>
            <w:tcW w:w="2103" w:type="dxa"/>
            <w:gridSpan w:val="2"/>
          </w:tcPr>
          <w:p w:rsidR="007D61A7" w:rsidRPr="00725131" w:rsidRDefault="007D61A7" w:rsidP="007D61A7">
            <w:pPr>
              <w:tabs>
                <w:tab w:val="left" w:pos="3546"/>
              </w:tabs>
              <w:rPr>
                <w:b/>
              </w:rPr>
            </w:pPr>
            <w:r w:rsidRPr="00725131">
              <w:rPr>
                <w:rFonts w:eastAsia="Times New Roman" w:cs="Calibri"/>
                <w:b/>
                <w:color w:val="000000"/>
              </w:rPr>
              <w:t>Podmiot realizujący projekt</w:t>
            </w:r>
          </w:p>
        </w:tc>
        <w:tc>
          <w:tcPr>
            <w:tcW w:w="6967" w:type="dxa"/>
            <w:gridSpan w:val="5"/>
          </w:tcPr>
          <w:p w:rsidR="007D61A7" w:rsidRPr="00924EAC" w:rsidRDefault="007D61A7" w:rsidP="007D61A7">
            <w:pPr>
              <w:tabs>
                <w:tab w:val="left" w:pos="4950"/>
              </w:tabs>
              <w:rPr>
                <w:i/>
              </w:rPr>
            </w:pPr>
            <w:r w:rsidRPr="00C06ED5">
              <w:rPr>
                <w:rFonts w:asciiTheme="minorHAnsi" w:eastAsiaTheme="minorHAnsi" w:hAnsiTheme="minorHAnsi" w:cstheme="minorBidi"/>
                <w:i/>
                <w:noProof/>
                <w:lang w:eastAsia="en-US"/>
              </w:rPr>
              <w:t>Gmina Banie, ul. Skośna 6, 74-110 Banie</w:t>
            </w:r>
          </w:p>
        </w:tc>
      </w:tr>
      <w:tr w:rsidR="007D61A7" w:rsidTr="007D61A7">
        <w:trPr>
          <w:trHeight w:val="752"/>
        </w:trPr>
        <w:tc>
          <w:tcPr>
            <w:tcW w:w="2103" w:type="dxa"/>
            <w:gridSpan w:val="2"/>
            <w:vAlign w:val="center"/>
          </w:tcPr>
          <w:p w:rsidR="007D61A7" w:rsidRPr="00725131" w:rsidRDefault="007D61A7" w:rsidP="007D61A7">
            <w:pPr>
              <w:rPr>
                <w:rFonts w:eastAsia="Times New Roman" w:cs="Calibri"/>
                <w:b/>
                <w:color w:val="000000"/>
              </w:rPr>
            </w:pPr>
            <w:r>
              <w:rPr>
                <w:rFonts w:eastAsia="Times New Roman" w:cs="Calibri"/>
                <w:b/>
                <w:color w:val="000000"/>
              </w:rPr>
              <w:t>Realizowane cele szczegółowe LPR</w:t>
            </w:r>
          </w:p>
        </w:tc>
        <w:tc>
          <w:tcPr>
            <w:tcW w:w="6967" w:type="dxa"/>
            <w:gridSpan w:val="5"/>
            <w:vAlign w:val="center"/>
          </w:tcPr>
          <w:p w:rsidR="007D61A7" w:rsidRPr="009F4F31" w:rsidRDefault="007D61A7" w:rsidP="007D61A7">
            <w:pPr>
              <w:rPr>
                <w:rFonts w:eastAsia="Times New Roman" w:cs="Calibri"/>
                <w:color w:val="000000"/>
                <w:sz w:val="18"/>
              </w:rPr>
            </w:pPr>
            <w:r w:rsidRPr="009F4F31">
              <w:rPr>
                <w:rFonts w:eastAsia="Times New Roman" w:cs="Calibri"/>
                <w:color w:val="000000"/>
                <w:sz w:val="18"/>
              </w:rPr>
              <w:t>1.1. Tworzenie atrakcyjnych warunków do życia dla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1.2. Poprawa jakości życia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1.3. Ograniczenie zjawisk patologicznych,</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3.1. Rozwój infrastruktury społecznej służącej zaspokojeniu potrzeb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3.4. Rozwój infrastruktury rekreacyjno-turystycznej</w:t>
            </w:r>
          </w:p>
          <w:p w:rsidR="007D61A7" w:rsidRPr="00201454" w:rsidRDefault="007D61A7" w:rsidP="007D61A7">
            <w:pPr>
              <w:rPr>
                <w:rFonts w:eastAsia="Times New Roman" w:cs="Calibri"/>
                <w:color w:val="000000"/>
                <w:sz w:val="18"/>
              </w:rPr>
            </w:pPr>
            <w:r w:rsidRPr="009F4F31">
              <w:rPr>
                <w:rFonts w:eastAsia="Times New Roman" w:cs="Calibri"/>
                <w:color w:val="000000"/>
                <w:sz w:val="18"/>
              </w:rPr>
              <w:t>3.5. Poprawa stanu zagospodarowania i estetyki przestrzeni publicz</w:t>
            </w:r>
            <w:r>
              <w:rPr>
                <w:rFonts w:eastAsia="Times New Roman" w:cs="Calibri"/>
                <w:color w:val="000000"/>
                <w:sz w:val="18"/>
              </w:rPr>
              <w:t>nej</w:t>
            </w:r>
          </w:p>
        </w:tc>
      </w:tr>
      <w:tr w:rsidR="007D61A7" w:rsidTr="007D61A7">
        <w:tc>
          <w:tcPr>
            <w:tcW w:w="9070" w:type="dxa"/>
            <w:gridSpan w:val="7"/>
            <w:vAlign w:val="center"/>
          </w:tcPr>
          <w:p w:rsidR="007D61A7" w:rsidRPr="00924EAC" w:rsidRDefault="007D61A7" w:rsidP="007D61A7">
            <w:pPr>
              <w:jc w:val="center"/>
              <w:rPr>
                <w:b/>
              </w:rPr>
            </w:pPr>
            <w:r>
              <w:rPr>
                <w:rFonts w:eastAsia="Times New Roman" w:cs="Calibri"/>
                <w:b/>
                <w:color w:val="000000"/>
              </w:rPr>
              <w:t>Cel i zakres rzeczowy projektu</w:t>
            </w:r>
          </w:p>
        </w:tc>
      </w:tr>
      <w:tr w:rsidR="007D61A7" w:rsidTr="007D61A7">
        <w:trPr>
          <w:trHeight w:val="1474"/>
        </w:trPr>
        <w:tc>
          <w:tcPr>
            <w:tcW w:w="9070" w:type="dxa"/>
            <w:gridSpan w:val="7"/>
          </w:tcPr>
          <w:p w:rsidR="007D61A7" w:rsidRPr="00E464E3" w:rsidRDefault="007D61A7" w:rsidP="007D61A7">
            <w:pPr>
              <w:rPr>
                <w:noProof/>
              </w:rPr>
            </w:pPr>
            <w:r w:rsidRPr="00C06ED5">
              <w:rPr>
                <w:rFonts w:asciiTheme="minorHAnsi" w:eastAsiaTheme="minorHAnsi" w:hAnsiTheme="minorHAnsi" w:cstheme="minorBidi"/>
                <w:noProof/>
                <w:lang w:eastAsia="en-US"/>
              </w:rPr>
              <w:t>Obiekt wymaga kompleksowej odnowy: renowacji nawierzchni boiska, zainstalowania oświetlenia; wygrodzenia płyty boiska oraz monitoringu obiektu.</w:t>
            </w:r>
          </w:p>
        </w:tc>
      </w:tr>
      <w:tr w:rsidR="007D61A7" w:rsidTr="007D61A7">
        <w:tc>
          <w:tcPr>
            <w:tcW w:w="9070" w:type="dxa"/>
            <w:gridSpan w:val="7"/>
            <w:vAlign w:val="center"/>
          </w:tcPr>
          <w:p w:rsidR="007D61A7" w:rsidRPr="00725131" w:rsidRDefault="007D61A7" w:rsidP="007D61A7">
            <w:pPr>
              <w:jc w:val="center"/>
              <w:rPr>
                <w:rFonts w:eastAsia="Times New Roman" w:cs="Calibri"/>
                <w:b/>
                <w:color w:val="000000"/>
              </w:rPr>
            </w:pPr>
            <w:r>
              <w:rPr>
                <w:rFonts w:eastAsia="Times New Roman" w:cs="Calibri"/>
                <w:b/>
                <w:color w:val="000000"/>
              </w:rPr>
              <w:t>Grupa docelowa</w:t>
            </w:r>
          </w:p>
        </w:tc>
      </w:tr>
      <w:tr w:rsidR="007D61A7" w:rsidTr="007D61A7">
        <w:trPr>
          <w:trHeight w:val="851"/>
        </w:trPr>
        <w:tc>
          <w:tcPr>
            <w:tcW w:w="9070" w:type="dxa"/>
            <w:gridSpan w:val="7"/>
          </w:tcPr>
          <w:p w:rsidR="007D61A7" w:rsidRPr="00725131" w:rsidRDefault="007D61A7" w:rsidP="007D61A7">
            <w:pPr>
              <w:tabs>
                <w:tab w:val="left" w:pos="1740"/>
              </w:tabs>
            </w:pPr>
            <w:r w:rsidRPr="00C06ED5">
              <w:rPr>
                <w:rFonts w:asciiTheme="minorHAnsi" w:eastAsiaTheme="minorHAnsi" w:hAnsiTheme="minorHAnsi" w:cstheme="minorBidi"/>
                <w:noProof/>
                <w:lang w:eastAsia="en-US"/>
              </w:rPr>
              <w:t>Mieszkańcy obszaru rewitalizacji wsi Dłużyna. Powstanie nowe miejsce spędzania wolnego czasu integrujące mieszkańców wsi.</w:t>
            </w:r>
          </w:p>
        </w:tc>
      </w:tr>
      <w:tr w:rsidR="007D61A7" w:rsidTr="007D61A7">
        <w:tc>
          <w:tcPr>
            <w:tcW w:w="9070" w:type="dxa"/>
            <w:gridSpan w:val="7"/>
            <w:vAlign w:val="center"/>
          </w:tcPr>
          <w:p w:rsidR="007D61A7" w:rsidRPr="00725131" w:rsidRDefault="007D61A7" w:rsidP="007D61A7">
            <w:pPr>
              <w:jc w:val="center"/>
              <w:rPr>
                <w:b/>
              </w:rPr>
            </w:pPr>
            <w:r w:rsidRPr="00725131">
              <w:rPr>
                <w:rFonts w:eastAsia="Times New Roman" w:cs="Calibri"/>
                <w:b/>
                <w:color w:val="000000"/>
              </w:rPr>
              <w:t>Sposób oceny  uzyskanych rezultatów</w:t>
            </w:r>
          </w:p>
        </w:tc>
      </w:tr>
      <w:tr w:rsidR="007D61A7" w:rsidTr="007D61A7">
        <w:trPr>
          <w:trHeight w:val="160"/>
        </w:trPr>
        <w:tc>
          <w:tcPr>
            <w:tcW w:w="1997" w:type="dxa"/>
          </w:tcPr>
          <w:p w:rsidR="007D61A7" w:rsidRPr="00725131" w:rsidRDefault="007D61A7" w:rsidP="007D61A7">
            <w:pPr>
              <w:tabs>
                <w:tab w:val="left" w:pos="1215"/>
              </w:tabs>
            </w:pPr>
            <w:r>
              <w:t>Wskaźniki produktu/rezultatu:</w:t>
            </w:r>
          </w:p>
        </w:tc>
        <w:tc>
          <w:tcPr>
            <w:tcW w:w="7073" w:type="dxa"/>
            <w:gridSpan w:val="6"/>
          </w:tcPr>
          <w:p w:rsidR="007D61A7" w:rsidRPr="00725131" w:rsidRDefault="007D61A7" w:rsidP="007D61A7">
            <w:pPr>
              <w:tabs>
                <w:tab w:val="left" w:pos="1950"/>
              </w:tabs>
            </w:pPr>
            <w:r w:rsidRPr="00C06ED5">
              <w:rPr>
                <w:rFonts w:asciiTheme="minorHAnsi" w:eastAsiaTheme="minorHAnsi" w:hAnsiTheme="minorHAnsi" w:cstheme="minorBidi"/>
                <w:noProof/>
                <w:lang w:eastAsia="en-US"/>
              </w:rPr>
              <w:t>powierzchnia zrewitalizowanych obiektów, liczba zainstalowanych kamer monitoringu, liczba osób korzystających ze wspartej infrastruktury</w:t>
            </w:r>
          </w:p>
        </w:tc>
      </w:tr>
      <w:tr w:rsidR="007D61A7" w:rsidTr="007D61A7">
        <w:tc>
          <w:tcPr>
            <w:tcW w:w="9070" w:type="dxa"/>
            <w:gridSpan w:val="7"/>
          </w:tcPr>
          <w:p w:rsidR="007D61A7" w:rsidRPr="00F07536" w:rsidRDefault="007D61A7" w:rsidP="007D61A7">
            <w:pPr>
              <w:jc w:val="center"/>
              <w:rPr>
                <w:b/>
              </w:rPr>
            </w:pPr>
            <w:r w:rsidRPr="00F07536">
              <w:rPr>
                <w:b/>
              </w:rPr>
              <w:t>Źródła finansowania:</w:t>
            </w:r>
          </w:p>
        </w:tc>
      </w:tr>
      <w:tr w:rsidR="007D61A7" w:rsidTr="007D61A7">
        <w:tc>
          <w:tcPr>
            <w:tcW w:w="2729" w:type="dxa"/>
            <w:gridSpan w:val="3"/>
          </w:tcPr>
          <w:p w:rsidR="007D61A7" w:rsidRDefault="007D61A7" w:rsidP="007D61A7">
            <w:r w:rsidRPr="00924EAC">
              <w:rPr>
                <w:rFonts w:eastAsia="Times New Roman" w:cs="Calibri"/>
                <w:color w:val="000000"/>
              </w:rPr>
              <w:t>Pochodzące ze źródeł krajowych publicznych</w:t>
            </w:r>
          </w:p>
        </w:tc>
        <w:tc>
          <w:tcPr>
            <w:tcW w:w="2088" w:type="dxa"/>
            <w:gridSpan w:val="2"/>
          </w:tcPr>
          <w:p w:rsidR="007D61A7" w:rsidRDefault="007D61A7" w:rsidP="007D61A7">
            <w:r w:rsidRPr="00924EAC">
              <w:rPr>
                <w:rFonts w:eastAsia="Times New Roman" w:cs="Calibri"/>
                <w:color w:val="000000"/>
              </w:rPr>
              <w:t>Pochodzące z funduszy UE: EFRR, EFS, FS</w:t>
            </w:r>
          </w:p>
        </w:tc>
        <w:tc>
          <w:tcPr>
            <w:tcW w:w="2219" w:type="dxa"/>
          </w:tcPr>
          <w:p w:rsidR="007D61A7" w:rsidRDefault="007D61A7" w:rsidP="007D61A7">
            <w:r w:rsidRPr="00924EAC">
              <w:rPr>
                <w:rFonts w:eastAsia="Times New Roman" w:cs="Calibri"/>
                <w:color w:val="000000"/>
              </w:rPr>
              <w:t>Pochodzące ze źródeł prywatnych/innych</w:t>
            </w:r>
          </w:p>
        </w:tc>
        <w:tc>
          <w:tcPr>
            <w:tcW w:w="2034" w:type="dxa"/>
          </w:tcPr>
          <w:p w:rsidR="007D61A7" w:rsidRDefault="007D61A7" w:rsidP="007D61A7">
            <w:r w:rsidRPr="00924EAC">
              <w:rPr>
                <w:rFonts w:eastAsia="Times New Roman" w:cs="Calibri"/>
                <w:color w:val="000000"/>
              </w:rPr>
              <w:t>Łączna wartość projektu</w:t>
            </w:r>
          </w:p>
        </w:tc>
      </w:tr>
      <w:tr w:rsidR="007D61A7" w:rsidTr="007D61A7">
        <w:trPr>
          <w:trHeight w:val="567"/>
        </w:trPr>
        <w:tc>
          <w:tcPr>
            <w:tcW w:w="2729" w:type="dxa"/>
            <w:gridSpan w:val="3"/>
            <w:vAlign w:val="center"/>
          </w:tcPr>
          <w:p w:rsidR="007D61A7" w:rsidRPr="00924EAC" w:rsidRDefault="00ED7C89" w:rsidP="007D61A7">
            <w:pPr>
              <w:jc w:val="right"/>
              <w:rPr>
                <w:b/>
                <w:sz w:val="24"/>
              </w:rPr>
            </w:pPr>
            <w:r>
              <w:rPr>
                <w:rFonts w:asciiTheme="minorHAnsi" w:eastAsiaTheme="minorHAnsi" w:hAnsiTheme="minorHAnsi" w:cstheme="minorBidi"/>
                <w:b/>
                <w:noProof/>
                <w:sz w:val="24"/>
                <w:szCs w:val="22"/>
                <w:lang w:eastAsia="en-US"/>
              </w:rPr>
              <w:t>45</w:t>
            </w:r>
            <w:r w:rsidR="007D61A7" w:rsidRPr="00C06ED5">
              <w:rPr>
                <w:rFonts w:asciiTheme="minorHAnsi" w:eastAsiaTheme="minorHAnsi" w:hAnsiTheme="minorHAnsi" w:cstheme="minorBidi"/>
                <w:b/>
                <w:noProof/>
                <w:sz w:val="24"/>
                <w:szCs w:val="22"/>
                <w:lang w:eastAsia="en-US"/>
              </w:rPr>
              <w:t xml:space="preserve"> 000,00</w:t>
            </w:r>
          </w:p>
        </w:tc>
        <w:tc>
          <w:tcPr>
            <w:tcW w:w="2088" w:type="dxa"/>
            <w:gridSpan w:val="2"/>
            <w:vAlign w:val="center"/>
          </w:tcPr>
          <w:p w:rsidR="007D61A7" w:rsidRPr="00924EAC" w:rsidRDefault="00ED7C89" w:rsidP="007D61A7">
            <w:pPr>
              <w:jc w:val="right"/>
              <w:rPr>
                <w:b/>
                <w:sz w:val="24"/>
              </w:rPr>
            </w:pPr>
            <w:r>
              <w:rPr>
                <w:rFonts w:asciiTheme="minorHAnsi" w:eastAsiaTheme="minorHAnsi" w:hAnsiTheme="minorHAnsi" w:cstheme="minorBidi"/>
                <w:b/>
                <w:noProof/>
                <w:sz w:val="24"/>
                <w:szCs w:val="22"/>
                <w:lang w:eastAsia="en-US"/>
              </w:rPr>
              <w:t>255</w:t>
            </w:r>
            <w:r w:rsidR="007D61A7" w:rsidRPr="00C06ED5">
              <w:rPr>
                <w:rFonts w:asciiTheme="minorHAnsi" w:eastAsiaTheme="minorHAnsi" w:hAnsiTheme="minorHAnsi" w:cstheme="minorBidi"/>
                <w:b/>
                <w:noProof/>
                <w:sz w:val="24"/>
                <w:szCs w:val="22"/>
                <w:lang w:eastAsia="en-US"/>
              </w:rPr>
              <w:t xml:space="preserve"> 000,00</w:t>
            </w:r>
          </w:p>
        </w:tc>
        <w:tc>
          <w:tcPr>
            <w:tcW w:w="2219"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lang w:eastAsia="en-US"/>
              </w:rPr>
              <w:t> </w:t>
            </w:r>
          </w:p>
        </w:tc>
        <w:tc>
          <w:tcPr>
            <w:tcW w:w="2034" w:type="dxa"/>
            <w:vAlign w:val="center"/>
          </w:tcPr>
          <w:p w:rsidR="007D61A7" w:rsidRPr="00924EAC" w:rsidRDefault="00ED7C89" w:rsidP="007D61A7">
            <w:pPr>
              <w:jc w:val="right"/>
              <w:rPr>
                <w:b/>
                <w:sz w:val="24"/>
              </w:rPr>
            </w:pPr>
            <w:r>
              <w:rPr>
                <w:rFonts w:asciiTheme="minorHAnsi" w:eastAsiaTheme="minorHAnsi" w:hAnsiTheme="minorHAnsi" w:cstheme="minorBidi"/>
                <w:b/>
                <w:noProof/>
                <w:sz w:val="24"/>
                <w:szCs w:val="22"/>
                <w:lang w:eastAsia="en-US"/>
              </w:rPr>
              <w:t>3</w:t>
            </w:r>
            <w:r w:rsidR="007D61A7" w:rsidRPr="00C06ED5">
              <w:rPr>
                <w:rFonts w:asciiTheme="minorHAnsi" w:eastAsiaTheme="minorHAnsi" w:hAnsiTheme="minorHAnsi" w:cstheme="minorBidi"/>
                <w:b/>
                <w:noProof/>
                <w:sz w:val="24"/>
                <w:szCs w:val="22"/>
                <w:lang w:eastAsia="en-US"/>
              </w:rPr>
              <w:t>00 000,00</w:t>
            </w:r>
          </w:p>
        </w:tc>
      </w:tr>
      <w:tr w:rsidR="007D61A7" w:rsidTr="007D61A7">
        <w:trPr>
          <w:trHeight w:val="567"/>
        </w:trPr>
        <w:tc>
          <w:tcPr>
            <w:tcW w:w="2729" w:type="dxa"/>
            <w:gridSpan w:val="3"/>
            <w:vAlign w:val="center"/>
          </w:tcPr>
          <w:p w:rsidR="007D61A7" w:rsidRPr="00201454" w:rsidRDefault="007D61A7" w:rsidP="007D61A7">
            <w:pPr>
              <w:rPr>
                <w:sz w:val="24"/>
              </w:rPr>
            </w:pPr>
            <w:r w:rsidRPr="00201454">
              <w:rPr>
                <w:sz w:val="24"/>
              </w:rPr>
              <w:t>Uwagi nt. źródeł finansowania</w:t>
            </w:r>
          </w:p>
        </w:tc>
        <w:tc>
          <w:tcPr>
            <w:tcW w:w="6341" w:type="dxa"/>
            <w:gridSpan w:val="4"/>
            <w:vAlign w:val="center"/>
          </w:tcPr>
          <w:p w:rsidR="007D61A7" w:rsidRPr="00201454" w:rsidRDefault="007D61A7" w:rsidP="007D61A7">
            <w:pPr>
              <w:rPr>
                <w:b/>
              </w:rPr>
            </w:pPr>
            <w:r w:rsidRPr="00C06ED5">
              <w:rPr>
                <w:rFonts w:asciiTheme="minorHAnsi" w:eastAsiaTheme="minorHAnsi" w:hAnsiTheme="minorHAnsi" w:cstheme="minorBidi"/>
                <w:b/>
                <w:noProof/>
                <w:sz w:val="22"/>
                <w:szCs w:val="22"/>
                <w:lang w:eastAsia="en-US"/>
              </w:rPr>
              <w:t>RPO, PROW</w:t>
            </w:r>
          </w:p>
        </w:tc>
      </w:tr>
      <w:tr w:rsidR="007D61A7" w:rsidTr="007D61A7">
        <w:tc>
          <w:tcPr>
            <w:tcW w:w="4817" w:type="dxa"/>
            <w:gridSpan w:val="5"/>
          </w:tcPr>
          <w:p w:rsidR="007D61A7" w:rsidRDefault="007D61A7" w:rsidP="007D61A7">
            <w:r>
              <w:t>Rok rozpoczęcia projektu</w:t>
            </w:r>
          </w:p>
        </w:tc>
        <w:tc>
          <w:tcPr>
            <w:tcW w:w="4253" w:type="dxa"/>
            <w:gridSpan w:val="2"/>
          </w:tcPr>
          <w:p w:rsidR="007D61A7" w:rsidRDefault="007D61A7" w:rsidP="007D61A7">
            <w:pPr>
              <w:spacing w:after="100" w:afterAutospacing="1"/>
            </w:pPr>
            <w:r>
              <w:t>Rok zakończenia projektu</w:t>
            </w:r>
          </w:p>
        </w:tc>
      </w:tr>
      <w:tr w:rsidR="007D61A7" w:rsidTr="007D61A7">
        <w:trPr>
          <w:trHeight w:val="567"/>
        </w:trPr>
        <w:tc>
          <w:tcPr>
            <w:tcW w:w="4817" w:type="dxa"/>
            <w:gridSpan w:val="5"/>
            <w:vAlign w:val="center"/>
          </w:tcPr>
          <w:p w:rsidR="007D61A7" w:rsidRDefault="007D61A7" w:rsidP="007D61A7">
            <w:pPr>
              <w:jc w:val="center"/>
            </w:pPr>
            <w:r w:rsidRPr="00C06ED5">
              <w:rPr>
                <w:rFonts w:asciiTheme="minorHAnsi" w:eastAsiaTheme="minorHAnsi" w:hAnsiTheme="minorHAnsi" w:cstheme="minorBidi"/>
                <w:noProof/>
                <w:lang w:eastAsia="en-US"/>
              </w:rPr>
              <w:t>2019</w:t>
            </w:r>
          </w:p>
        </w:tc>
        <w:tc>
          <w:tcPr>
            <w:tcW w:w="4253" w:type="dxa"/>
            <w:gridSpan w:val="2"/>
            <w:vAlign w:val="center"/>
          </w:tcPr>
          <w:p w:rsidR="007D61A7" w:rsidRPr="007A2022" w:rsidRDefault="007D61A7" w:rsidP="007D61A7">
            <w:pPr>
              <w:jc w:val="center"/>
            </w:pPr>
            <w:r w:rsidRPr="00C06ED5">
              <w:rPr>
                <w:rFonts w:asciiTheme="minorHAnsi" w:eastAsiaTheme="minorHAnsi" w:hAnsiTheme="minorHAnsi" w:cstheme="minorBidi"/>
                <w:noProof/>
                <w:lang w:eastAsia="en-US"/>
              </w:rPr>
              <w:t>2020</w:t>
            </w:r>
          </w:p>
        </w:tc>
      </w:tr>
    </w:tbl>
    <w:p w:rsidR="007D61A7" w:rsidRDefault="007D61A7" w:rsidP="007D61A7"/>
    <w:p w:rsidR="007D61A7" w:rsidRDefault="007D61A7" w:rsidP="007D61A7"/>
    <w:p w:rsidR="007D61A7" w:rsidRDefault="007D61A7" w:rsidP="007D61A7">
      <w:r>
        <w:br w:type="page"/>
      </w:r>
    </w:p>
    <w:tbl>
      <w:tblPr>
        <w:tblStyle w:val="Tabela-Siatka"/>
        <w:tblW w:w="0" w:type="auto"/>
        <w:tblLook w:val="04A0" w:firstRow="1" w:lastRow="0" w:firstColumn="1" w:lastColumn="0" w:noHBand="0" w:noVBand="1"/>
      </w:tblPr>
      <w:tblGrid>
        <w:gridCol w:w="1997"/>
        <w:gridCol w:w="106"/>
        <w:gridCol w:w="626"/>
        <w:gridCol w:w="1226"/>
        <w:gridCol w:w="862"/>
        <w:gridCol w:w="2219"/>
        <w:gridCol w:w="2034"/>
      </w:tblGrid>
      <w:tr w:rsidR="007D61A7" w:rsidTr="007D61A7">
        <w:trPr>
          <w:trHeight w:val="567"/>
        </w:trPr>
        <w:tc>
          <w:tcPr>
            <w:tcW w:w="2103" w:type="dxa"/>
            <w:gridSpan w:val="2"/>
          </w:tcPr>
          <w:p w:rsidR="007D61A7" w:rsidRPr="00725131" w:rsidRDefault="007D61A7" w:rsidP="007D61A7">
            <w:pPr>
              <w:tabs>
                <w:tab w:val="left" w:pos="3546"/>
              </w:tabs>
              <w:rPr>
                <w:b/>
              </w:rPr>
            </w:pPr>
            <w:r>
              <w:lastRenderedPageBreak/>
              <w:br w:type="page"/>
            </w:r>
            <w:r w:rsidRPr="00725131">
              <w:rPr>
                <w:b/>
              </w:rPr>
              <w:t>Tytuł projektu:</w:t>
            </w:r>
          </w:p>
        </w:tc>
        <w:tc>
          <w:tcPr>
            <w:tcW w:w="6967" w:type="dxa"/>
            <w:gridSpan w:val="5"/>
          </w:tcPr>
          <w:p w:rsidR="007D61A7" w:rsidRPr="004C5710" w:rsidRDefault="007D61A7" w:rsidP="007D61A7">
            <w:pPr>
              <w:tabs>
                <w:tab w:val="left" w:pos="3030"/>
              </w:tabs>
              <w:jc w:val="center"/>
              <w:rPr>
                <w:b/>
                <w:i/>
                <w:sz w:val="28"/>
              </w:rPr>
            </w:pPr>
            <w:r w:rsidRPr="00C06ED5">
              <w:rPr>
                <w:rFonts w:asciiTheme="minorHAnsi" w:eastAsiaTheme="minorHAnsi" w:hAnsiTheme="minorHAnsi" w:cstheme="minorBidi"/>
                <w:b/>
                <w:i/>
                <w:noProof/>
                <w:sz w:val="28"/>
                <w:lang w:eastAsia="en-US"/>
              </w:rPr>
              <w:t>Budowa świetlicy w Dłużynie</w:t>
            </w:r>
          </w:p>
        </w:tc>
      </w:tr>
      <w:tr w:rsidR="007D61A7" w:rsidTr="007D61A7">
        <w:trPr>
          <w:cantSplit/>
          <w:trHeight w:val="300"/>
        </w:trPr>
        <w:tc>
          <w:tcPr>
            <w:tcW w:w="2103" w:type="dxa"/>
            <w:gridSpan w:val="2"/>
            <w:vMerge w:val="restart"/>
            <w:vAlign w:val="center"/>
          </w:tcPr>
          <w:p w:rsidR="007D61A7" w:rsidRPr="00201454" w:rsidRDefault="007D61A7" w:rsidP="007D61A7">
            <w:pPr>
              <w:tabs>
                <w:tab w:val="left" w:pos="3546"/>
              </w:tabs>
              <w:jc w:val="center"/>
              <w:rPr>
                <w:b/>
                <w:sz w:val="28"/>
              </w:rPr>
            </w:pPr>
            <w:r w:rsidRPr="00C06ED5">
              <w:rPr>
                <w:rFonts w:asciiTheme="minorHAnsi" w:eastAsiaTheme="minorHAnsi" w:hAnsiTheme="minorHAnsi" w:cstheme="minorBidi"/>
                <w:b/>
                <w:noProof/>
                <w:sz w:val="28"/>
                <w:lang w:eastAsia="en-US"/>
              </w:rPr>
              <w:t>G3</w:t>
            </w:r>
          </w:p>
          <w:p w:rsidR="007D61A7" w:rsidRPr="00201454" w:rsidRDefault="007D61A7" w:rsidP="007D61A7">
            <w:pPr>
              <w:tabs>
                <w:tab w:val="left" w:pos="3546"/>
              </w:tabs>
              <w:jc w:val="center"/>
              <w:rPr>
                <w:b/>
                <w:sz w:val="16"/>
              </w:rPr>
            </w:pPr>
            <w:r>
              <w:rPr>
                <w:b/>
                <w:sz w:val="16"/>
              </w:rPr>
              <w:t>Symbol projektu</w:t>
            </w:r>
          </w:p>
        </w:tc>
        <w:tc>
          <w:tcPr>
            <w:tcW w:w="1852" w:type="dxa"/>
            <w:gridSpan w:val="2"/>
          </w:tcPr>
          <w:p w:rsidR="007D61A7" w:rsidRPr="0092733D" w:rsidRDefault="007D61A7" w:rsidP="007D61A7">
            <w:pPr>
              <w:jc w:val="center"/>
              <w:rPr>
                <w:b/>
                <w:i/>
                <w:noProof/>
                <w:sz w:val="24"/>
              </w:rPr>
            </w:pPr>
            <w:r>
              <w:rPr>
                <w:noProof/>
              </w:rPr>
              <w:t>Obszar rewitalizacji:</w:t>
            </w:r>
          </w:p>
        </w:tc>
        <w:tc>
          <w:tcPr>
            <w:tcW w:w="5115" w:type="dxa"/>
            <w:gridSpan w:val="3"/>
          </w:tcPr>
          <w:p w:rsidR="007D61A7" w:rsidRDefault="007D61A7" w:rsidP="007D61A7">
            <w:pPr>
              <w:jc w:val="center"/>
              <w:rPr>
                <w:noProof/>
                <w:sz w:val="24"/>
              </w:rPr>
            </w:pPr>
            <w:r w:rsidRPr="00C06ED5">
              <w:rPr>
                <w:rFonts w:asciiTheme="minorHAnsi" w:eastAsiaTheme="minorHAnsi" w:hAnsiTheme="minorHAnsi" w:cstheme="minorBidi"/>
                <w:noProof/>
                <w:sz w:val="24"/>
                <w:lang w:eastAsia="en-US"/>
              </w:rPr>
              <w:t>III Dłużyna</w:t>
            </w:r>
          </w:p>
          <w:p w:rsidR="007D61A7" w:rsidRPr="000D4E60" w:rsidRDefault="007D61A7" w:rsidP="007D61A7">
            <w:pPr>
              <w:jc w:val="center"/>
              <w:rPr>
                <w:noProof/>
              </w:rPr>
            </w:pPr>
            <w:r w:rsidRPr="00C06ED5">
              <w:rPr>
                <w:rFonts w:asciiTheme="minorHAnsi" w:eastAsiaTheme="minorHAnsi" w:hAnsiTheme="minorHAnsi" w:cstheme="minorBidi"/>
                <w:noProof/>
                <w:lang w:eastAsia="en-US"/>
              </w:rPr>
              <w:t>Dłużyna</w:t>
            </w:r>
          </w:p>
        </w:tc>
      </w:tr>
      <w:tr w:rsidR="007D61A7" w:rsidTr="007D61A7">
        <w:trPr>
          <w:cantSplit/>
          <w:trHeight w:val="610"/>
        </w:trPr>
        <w:tc>
          <w:tcPr>
            <w:tcW w:w="2103" w:type="dxa"/>
            <w:gridSpan w:val="2"/>
            <w:vMerge/>
          </w:tcPr>
          <w:p w:rsidR="007D61A7" w:rsidRPr="00725131" w:rsidRDefault="007D61A7" w:rsidP="007D61A7">
            <w:pPr>
              <w:tabs>
                <w:tab w:val="left" w:pos="3546"/>
              </w:tabs>
              <w:rPr>
                <w:b/>
              </w:rPr>
            </w:pPr>
          </w:p>
        </w:tc>
        <w:tc>
          <w:tcPr>
            <w:tcW w:w="6967" w:type="dxa"/>
            <w:gridSpan w:val="5"/>
            <w:vAlign w:val="center"/>
          </w:tcPr>
          <w:p w:rsidR="007D61A7" w:rsidRPr="004C5710" w:rsidRDefault="007D61A7" w:rsidP="007D61A7">
            <w:pPr>
              <w:jc w:val="center"/>
              <w:rPr>
                <w:noProof/>
                <w:sz w:val="24"/>
              </w:rPr>
            </w:pPr>
            <w:r w:rsidRPr="004A5355">
              <w:rPr>
                <w:noProof/>
                <w:sz w:val="24"/>
              </w:rPr>
              <w:t>Projekt główny</w:t>
            </w:r>
          </w:p>
        </w:tc>
      </w:tr>
      <w:tr w:rsidR="007D61A7" w:rsidTr="007D61A7">
        <w:tc>
          <w:tcPr>
            <w:tcW w:w="2103" w:type="dxa"/>
            <w:gridSpan w:val="2"/>
          </w:tcPr>
          <w:p w:rsidR="007D61A7" w:rsidRPr="00725131" w:rsidRDefault="007D61A7" w:rsidP="007D61A7">
            <w:pPr>
              <w:tabs>
                <w:tab w:val="left" w:pos="3546"/>
              </w:tabs>
              <w:rPr>
                <w:b/>
              </w:rPr>
            </w:pPr>
            <w:r w:rsidRPr="00725131">
              <w:rPr>
                <w:rFonts w:eastAsia="Times New Roman" w:cs="Calibri"/>
                <w:b/>
                <w:color w:val="000000"/>
              </w:rPr>
              <w:t>Podmiot realizujący projekt</w:t>
            </w:r>
          </w:p>
        </w:tc>
        <w:tc>
          <w:tcPr>
            <w:tcW w:w="6967" w:type="dxa"/>
            <w:gridSpan w:val="5"/>
          </w:tcPr>
          <w:p w:rsidR="007D61A7" w:rsidRPr="00924EAC" w:rsidRDefault="007D61A7" w:rsidP="007D61A7">
            <w:pPr>
              <w:tabs>
                <w:tab w:val="left" w:pos="4950"/>
              </w:tabs>
              <w:rPr>
                <w:i/>
              </w:rPr>
            </w:pPr>
            <w:r w:rsidRPr="00C06ED5">
              <w:rPr>
                <w:rFonts w:asciiTheme="minorHAnsi" w:eastAsiaTheme="minorHAnsi" w:hAnsiTheme="minorHAnsi" w:cstheme="minorBidi"/>
                <w:i/>
                <w:noProof/>
                <w:lang w:eastAsia="en-US"/>
              </w:rPr>
              <w:t>Gmina Banie, ul. Skośna 6, 74-110 Banie</w:t>
            </w:r>
          </w:p>
        </w:tc>
      </w:tr>
      <w:tr w:rsidR="007D61A7" w:rsidTr="007D61A7">
        <w:trPr>
          <w:trHeight w:val="752"/>
        </w:trPr>
        <w:tc>
          <w:tcPr>
            <w:tcW w:w="2103" w:type="dxa"/>
            <w:gridSpan w:val="2"/>
            <w:vAlign w:val="center"/>
          </w:tcPr>
          <w:p w:rsidR="007D61A7" w:rsidRPr="00725131" w:rsidRDefault="007D61A7" w:rsidP="007D61A7">
            <w:pPr>
              <w:rPr>
                <w:rFonts w:eastAsia="Times New Roman" w:cs="Calibri"/>
                <w:b/>
                <w:color w:val="000000"/>
              </w:rPr>
            </w:pPr>
            <w:r>
              <w:rPr>
                <w:rFonts w:eastAsia="Times New Roman" w:cs="Calibri"/>
                <w:b/>
                <w:color w:val="000000"/>
              </w:rPr>
              <w:t>Realizowane cele szczegółowe LPR</w:t>
            </w:r>
          </w:p>
        </w:tc>
        <w:tc>
          <w:tcPr>
            <w:tcW w:w="6967" w:type="dxa"/>
            <w:gridSpan w:val="5"/>
            <w:vAlign w:val="center"/>
          </w:tcPr>
          <w:p w:rsidR="007D61A7" w:rsidRPr="009F4F31" w:rsidRDefault="007D61A7" w:rsidP="007D61A7">
            <w:pPr>
              <w:rPr>
                <w:rFonts w:eastAsia="Times New Roman" w:cs="Calibri"/>
                <w:color w:val="000000"/>
                <w:sz w:val="18"/>
              </w:rPr>
            </w:pPr>
            <w:r w:rsidRPr="009F4F31">
              <w:rPr>
                <w:rFonts w:eastAsia="Times New Roman" w:cs="Calibri"/>
                <w:color w:val="000000"/>
                <w:sz w:val="18"/>
              </w:rPr>
              <w:t>1.1. Tworzenie atrakcyjnych warunków do życia dla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1.2. Poprawa jakości życia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3.1. Rozwój infrastruktury społecznej służącej zaspokojeniu potrzeb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3.2. Rozwój infrastruktury kulturalnej</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3.3. Rozwój infrastruktury edukacyjnej</w:t>
            </w:r>
          </w:p>
          <w:p w:rsidR="007D61A7" w:rsidRPr="00201454" w:rsidRDefault="007D61A7" w:rsidP="007D61A7">
            <w:pPr>
              <w:rPr>
                <w:rFonts w:eastAsia="Times New Roman" w:cs="Calibri"/>
                <w:color w:val="000000"/>
                <w:sz w:val="18"/>
              </w:rPr>
            </w:pPr>
            <w:r w:rsidRPr="009F4F31">
              <w:rPr>
                <w:rFonts w:eastAsia="Times New Roman" w:cs="Calibri"/>
                <w:color w:val="000000"/>
                <w:sz w:val="18"/>
              </w:rPr>
              <w:t>3.5. Poprawa stanu zagospodarowania i estetyki przestrzeni publicz</w:t>
            </w:r>
            <w:r>
              <w:rPr>
                <w:rFonts w:eastAsia="Times New Roman" w:cs="Calibri"/>
                <w:color w:val="000000"/>
                <w:sz w:val="18"/>
              </w:rPr>
              <w:t>nej</w:t>
            </w:r>
          </w:p>
        </w:tc>
      </w:tr>
      <w:tr w:rsidR="007D61A7" w:rsidTr="007D61A7">
        <w:tc>
          <w:tcPr>
            <w:tcW w:w="9070" w:type="dxa"/>
            <w:gridSpan w:val="7"/>
            <w:vAlign w:val="center"/>
          </w:tcPr>
          <w:p w:rsidR="007D61A7" w:rsidRPr="00924EAC" w:rsidRDefault="007D61A7" w:rsidP="007D61A7">
            <w:pPr>
              <w:jc w:val="center"/>
              <w:rPr>
                <w:b/>
              </w:rPr>
            </w:pPr>
            <w:r>
              <w:rPr>
                <w:rFonts w:eastAsia="Times New Roman" w:cs="Calibri"/>
                <w:b/>
                <w:color w:val="000000"/>
              </w:rPr>
              <w:t>Cel i zakres rzeczowy projektu</w:t>
            </w:r>
          </w:p>
        </w:tc>
      </w:tr>
      <w:tr w:rsidR="007D61A7" w:rsidTr="007D61A7">
        <w:trPr>
          <w:trHeight w:val="1474"/>
        </w:trPr>
        <w:tc>
          <w:tcPr>
            <w:tcW w:w="9070" w:type="dxa"/>
            <w:gridSpan w:val="7"/>
          </w:tcPr>
          <w:p w:rsidR="007D61A7" w:rsidRPr="00E464E3" w:rsidRDefault="007D61A7" w:rsidP="007D61A7">
            <w:pPr>
              <w:rPr>
                <w:noProof/>
              </w:rPr>
            </w:pPr>
            <w:r w:rsidRPr="00C06ED5">
              <w:rPr>
                <w:rFonts w:asciiTheme="minorHAnsi" w:eastAsiaTheme="minorHAnsi" w:hAnsiTheme="minorHAnsi" w:cstheme="minorBidi"/>
                <w:noProof/>
                <w:lang w:eastAsia="en-US"/>
              </w:rPr>
              <w:t>Projekt będzie polegał na wybudowaniu świetlicy w oparciu o technologię kontenerową. Świetlica zlokalizowana zostanie na działce gminnej. świetlica stanie się miejscem spotkań mieszkańców, prowadzenia działalności szkoleniowej, hoobystycznej oraz kultura;lnej mieszkańców wsi.</w:t>
            </w:r>
          </w:p>
        </w:tc>
      </w:tr>
      <w:tr w:rsidR="007D61A7" w:rsidTr="007D61A7">
        <w:tc>
          <w:tcPr>
            <w:tcW w:w="9070" w:type="dxa"/>
            <w:gridSpan w:val="7"/>
            <w:vAlign w:val="center"/>
          </w:tcPr>
          <w:p w:rsidR="007D61A7" w:rsidRPr="00725131" w:rsidRDefault="007D61A7" w:rsidP="007D61A7">
            <w:pPr>
              <w:jc w:val="center"/>
              <w:rPr>
                <w:rFonts w:eastAsia="Times New Roman" w:cs="Calibri"/>
                <w:b/>
                <w:color w:val="000000"/>
              </w:rPr>
            </w:pPr>
            <w:r>
              <w:rPr>
                <w:rFonts w:eastAsia="Times New Roman" w:cs="Calibri"/>
                <w:b/>
                <w:color w:val="000000"/>
              </w:rPr>
              <w:t>Grupa docelowa</w:t>
            </w:r>
          </w:p>
        </w:tc>
      </w:tr>
      <w:tr w:rsidR="007D61A7" w:rsidTr="007D61A7">
        <w:trPr>
          <w:trHeight w:val="851"/>
        </w:trPr>
        <w:tc>
          <w:tcPr>
            <w:tcW w:w="9070" w:type="dxa"/>
            <w:gridSpan w:val="7"/>
          </w:tcPr>
          <w:p w:rsidR="007D61A7" w:rsidRPr="00725131" w:rsidRDefault="007D61A7" w:rsidP="007D61A7">
            <w:pPr>
              <w:tabs>
                <w:tab w:val="left" w:pos="1740"/>
              </w:tabs>
            </w:pPr>
            <w:r w:rsidRPr="00C06ED5">
              <w:rPr>
                <w:rFonts w:asciiTheme="minorHAnsi" w:eastAsiaTheme="minorHAnsi" w:hAnsiTheme="minorHAnsi" w:cstheme="minorBidi"/>
                <w:noProof/>
                <w:lang w:eastAsia="en-US"/>
              </w:rPr>
              <w:t>Mieszkańcy obszaru rewitalizacji we wsi Dłużyna, a zwłaszcza dzieci i młodzież, całe rodziny i osoby samotne.</w:t>
            </w:r>
          </w:p>
        </w:tc>
      </w:tr>
      <w:tr w:rsidR="007D61A7" w:rsidTr="007D61A7">
        <w:tc>
          <w:tcPr>
            <w:tcW w:w="9070" w:type="dxa"/>
            <w:gridSpan w:val="7"/>
            <w:vAlign w:val="center"/>
          </w:tcPr>
          <w:p w:rsidR="007D61A7" w:rsidRPr="00725131" w:rsidRDefault="007D61A7" w:rsidP="007D61A7">
            <w:pPr>
              <w:jc w:val="center"/>
              <w:rPr>
                <w:b/>
              </w:rPr>
            </w:pPr>
            <w:r w:rsidRPr="00725131">
              <w:rPr>
                <w:rFonts w:eastAsia="Times New Roman" w:cs="Calibri"/>
                <w:b/>
                <w:color w:val="000000"/>
              </w:rPr>
              <w:t>Sposób oceny  uzyskanych rezultatów</w:t>
            </w:r>
          </w:p>
        </w:tc>
      </w:tr>
      <w:tr w:rsidR="007D61A7" w:rsidTr="007D61A7">
        <w:trPr>
          <w:trHeight w:val="160"/>
        </w:trPr>
        <w:tc>
          <w:tcPr>
            <w:tcW w:w="1997" w:type="dxa"/>
          </w:tcPr>
          <w:p w:rsidR="007D61A7" w:rsidRPr="00725131" w:rsidRDefault="007D61A7" w:rsidP="007D61A7">
            <w:pPr>
              <w:tabs>
                <w:tab w:val="left" w:pos="1215"/>
              </w:tabs>
            </w:pPr>
            <w:r>
              <w:t>Wskaźniki produktu/rezultatu:</w:t>
            </w:r>
          </w:p>
        </w:tc>
        <w:tc>
          <w:tcPr>
            <w:tcW w:w="7073" w:type="dxa"/>
            <w:gridSpan w:val="6"/>
          </w:tcPr>
          <w:p w:rsidR="007D61A7" w:rsidRPr="00725131" w:rsidRDefault="007D61A7" w:rsidP="007D61A7">
            <w:pPr>
              <w:tabs>
                <w:tab w:val="left" w:pos="1950"/>
              </w:tabs>
            </w:pPr>
            <w:r w:rsidRPr="00C06ED5">
              <w:rPr>
                <w:rFonts w:asciiTheme="minorHAnsi" w:eastAsiaTheme="minorHAnsi" w:hAnsiTheme="minorHAnsi" w:cstheme="minorBidi"/>
                <w:noProof/>
                <w:lang w:eastAsia="en-US"/>
              </w:rPr>
              <w:t>powierzchnia obiektu, liczba osób korzystających ze wspartej infrastruktury</w:t>
            </w:r>
          </w:p>
        </w:tc>
      </w:tr>
      <w:tr w:rsidR="007D61A7" w:rsidTr="007D61A7">
        <w:tc>
          <w:tcPr>
            <w:tcW w:w="9070" w:type="dxa"/>
            <w:gridSpan w:val="7"/>
          </w:tcPr>
          <w:p w:rsidR="007D61A7" w:rsidRPr="00F07536" w:rsidRDefault="007D61A7" w:rsidP="007D61A7">
            <w:pPr>
              <w:jc w:val="center"/>
              <w:rPr>
                <w:b/>
              </w:rPr>
            </w:pPr>
            <w:r w:rsidRPr="00F07536">
              <w:rPr>
                <w:b/>
              </w:rPr>
              <w:t>Źródła finansowania:</w:t>
            </w:r>
          </w:p>
        </w:tc>
      </w:tr>
      <w:tr w:rsidR="007D61A7" w:rsidTr="007D61A7">
        <w:tc>
          <w:tcPr>
            <w:tcW w:w="2729" w:type="dxa"/>
            <w:gridSpan w:val="3"/>
          </w:tcPr>
          <w:p w:rsidR="007D61A7" w:rsidRDefault="007D61A7" w:rsidP="007D61A7">
            <w:r w:rsidRPr="00924EAC">
              <w:rPr>
                <w:rFonts w:eastAsia="Times New Roman" w:cs="Calibri"/>
                <w:color w:val="000000"/>
              </w:rPr>
              <w:t>Pochodzące ze źródeł krajowych publicznych</w:t>
            </w:r>
          </w:p>
        </w:tc>
        <w:tc>
          <w:tcPr>
            <w:tcW w:w="2088" w:type="dxa"/>
            <w:gridSpan w:val="2"/>
          </w:tcPr>
          <w:p w:rsidR="007D61A7" w:rsidRDefault="007D61A7" w:rsidP="007D61A7">
            <w:r w:rsidRPr="00924EAC">
              <w:rPr>
                <w:rFonts w:eastAsia="Times New Roman" w:cs="Calibri"/>
                <w:color w:val="000000"/>
              </w:rPr>
              <w:t>Pochodzące z funduszy UE: EFRR, EFS, FS</w:t>
            </w:r>
          </w:p>
        </w:tc>
        <w:tc>
          <w:tcPr>
            <w:tcW w:w="2219" w:type="dxa"/>
          </w:tcPr>
          <w:p w:rsidR="007D61A7" w:rsidRDefault="007D61A7" w:rsidP="007D61A7">
            <w:r w:rsidRPr="00924EAC">
              <w:rPr>
                <w:rFonts w:eastAsia="Times New Roman" w:cs="Calibri"/>
                <w:color w:val="000000"/>
              </w:rPr>
              <w:t>Pochodzące ze źródeł prywatnych/innych</w:t>
            </w:r>
          </w:p>
        </w:tc>
        <w:tc>
          <w:tcPr>
            <w:tcW w:w="2034" w:type="dxa"/>
          </w:tcPr>
          <w:p w:rsidR="007D61A7" w:rsidRDefault="007D61A7" w:rsidP="007D61A7">
            <w:r w:rsidRPr="00924EAC">
              <w:rPr>
                <w:rFonts w:eastAsia="Times New Roman" w:cs="Calibri"/>
                <w:color w:val="000000"/>
              </w:rPr>
              <w:t>Łączna wartość projektu</w:t>
            </w:r>
          </w:p>
        </w:tc>
      </w:tr>
      <w:tr w:rsidR="007D61A7" w:rsidTr="007D61A7">
        <w:trPr>
          <w:trHeight w:val="567"/>
        </w:trPr>
        <w:tc>
          <w:tcPr>
            <w:tcW w:w="2729" w:type="dxa"/>
            <w:gridSpan w:val="3"/>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97 500,00</w:t>
            </w:r>
          </w:p>
        </w:tc>
        <w:tc>
          <w:tcPr>
            <w:tcW w:w="2088" w:type="dxa"/>
            <w:gridSpan w:val="2"/>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552 500,00</w:t>
            </w:r>
          </w:p>
        </w:tc>
        <w:tc>
          <w:tcPr>
            <w:tcW w:w="2219"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lang w:eastAsia="en-US"/>
              </w:rPr>
              <w:t> </w:t>
            </w:r>
          </w:p>
        </w:tc>
        <w:tc>
          <w:tcPr>
            <w:tcW w:w="2034"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650 000,00</w:t>
            </w:r>
          </w:p>
        </w:tc>
      </w:tr>
      <w:tr w:rsidR="007D61A7" w:rsidTr="007D61A7">
        <w:trPr>
          <w:trHeight w:val="567"/>
        </w:trPr>
        <w:tc>
          <w:tcPr>
            <w:tcW w:w="2729" w:type="dxa"/>
            <w:gridSpan w:val="3"/>
            <w:vAlign w:val="center"/>
          </w:tcPr>
          <w:p w:rsidR="007D61A7" w:rsidRPr="00201454" w:rsidRDefault="007D61A7" w:rsidP="007D61A7">
            <w:pPr>
              <w:rPr>
                <w:sz w:val="24"/>
              </w:rPr>
            </w:pPr>
            <w:r w:rsidRPr="00201454">
              <w:rPr>
                <w:sz w:val="24"/>
              </w:rPr>
              <w:t>Uwagi nt. źródeł finansowania</w:t>
            </w:r>
          </w:p>
        </w:tc>
        <w:tc>
          <w:tcPr>
            <w:tcW w:w="6341" w:type="dxa"/>
            <w:gridSpan w:val="4"/>
            <w:vAlign w:val="center"/>
          </w:tcPr>
          <w:p w:rsidR="007D61A7" w:rsidRPr="00201454" w:rsidRDefault="007D61A7" w:rsidP="007D61A7">
            <w:pPr>
              <w:rPr>
                <w:b/>
              </w:rPr>
            </w:pPr>
            <w:r w:rsidRPr="00C06ED5">
              <w:rPr>
                <w:rFonts w:asciiTheme="minorHAnsi" w:eastAsiaTheme="minorHAnsi" w:hAnsiTheme="minorHAnsi" w:cstheme="minorBidi"/>
                <w:b/>
                <w:noProof/>
                <w:sz w:val="22"/>
                <w:szCs w:val="22"/>
                <w:lang w:eastAsia="en-US"/>
              </w:rPr>
              <w:t>RPO</w:t>
            </w:r>
          </w:p>
        </w:tc>
      </w:tr>
      <w:tr w:rsidR="007D61A7" w:rsidTr="007D61A7">
        <w:tc>
          <w:tcPr>
            <w:tcW w:w="4817" w:type="dxa"/>
            <w:gridSpan w:val="5"/>
          </w:tcPr>
          <w:p w:rsidR="007D61A7" w:rsidRDefault="007D61A7" w:rsidP="007D61A7">
            <w:r>
              <w:t>Rok rozpoczęcia projektu</w:t>
            </w:r>
          </w:p>
        </w:tc>
        <w:tc>
          <w:tcPr>
            <w:tcW w:w="4253" w:type="dxa"/>
            <w:gridSpan w:val="2"/>
          </w:tcPr>
          <w:p w:rsidR="007D61A7" w:rsidRDefault="007D61A7" w:rsidP="007D61A7">
            <w:pPr>
              <w:spacing w:after="100" w:afterAutospacing="1"/>
            </w:pPr>
            <w:r>
              <w:t>Rok zakończenia projektu</w:t>
            </w:r>
          </w:p>
        </w:tc>
      </w:tr>
      <w:tr w:rsidR="007D61A7" w:rsidTr="007D61A7">
        <w:trPr>
          <w:trHeight w:val="567"/>
        </w:trPr>
        <w:tc>
          <w:tcPr>
            <w:tcW w:w="4817" w:type="dxa"/>
            <w:gridSpan w:val="5"/>
            <w:vAlign w:val="center"/>
          </w:tcPr>
          <w:p w:rsidR="007D61A7" w:rsidRDefault="007D61A7" w:rsidP="007D61A7">
            <w:pPr>
              <w:jc w:val="center"/>
            </w:pPr>
            <w:r w:rsidRPr="00C06ED5">
              <w:rPr>
                <w:rFonts w:asciiTheme="minorHAnsi" w:eastAsiaTheme="minorHAnsi" w:hAnsiTheme="minorHAnsi" w:cstheme="minorBidi"/>
                <w:noProof/>
                <w:lang w:eastAsia="en-US"/>
              </w:rPr>
              <w:t>2019</w:t>
            </w:r>
          </w:p>
        </w:tc>
        <w:tc>
          <w:tcPr>
            <w:tcW w:w="4253" w:type="dxa"/>
            <w:gridSpan w:val="2"/>
            <w:vAlign w:val="center"/>
          </w:tcPr>
          <w:p w:rsidR="007D61A7" w:rsidRPr="007A2022" w:rsidRDefault="007D61A7" w:rsidP="007D61A7">
            <w:pPr>
              <w:jc w:val="center"/>
            </w:pPr>
            <w:r w:rsidRPr="00C06ED5">
              <w:rPr>
                <w:rFonts w:asciiTheme="minorHAnsi" w:eastAsiaTheme="minorHAnsi" w:hAnsiTheme="minorHAnsi" w:cstheme="minorBidi"/>
                <w:noProof/>
                <w:lang w:eastAsia="en-US"/>
              </w:rPr>
              <w:t>2021</w:t>
            </w:r>
          </w:p>
        </w:tc>
      </w:tr>
    </w:tbl>
    <w:p w:rsidR="007D61A7" w:rsidRDefault="007D61A7" w:rsidP="007D61A7"/>
    <w:p w:rsidR="007D61A7" w:rsidRDefault="007D61A7" w:rsidP="007D61A7">
      <w:r>
        <w:br w:type="page"/>
      </w:r>
    </w:p>
    <w:tbl>
      <w:tblPr>
        <w:tblStyle w:val="Tabela-Siatka"/>
        <w:tblW w:w="0" w:type="auto"/>
        <w:tblLook w:val="04A0" w:firstRow="1" w:lastRow="0" w:firstColumn="1" w:lastColumn="0" w:noHBand="0" w:noVBand="1"/>
      </w:tblPr>
      <w:tblGrid>
        <w:gridCol w:w="1997"/>
        <w:gridCol w:w="106"/>
        <w:gridCol w:w="626"/>
        <w:gridCol w:w="1226"/>
        <w:gridCol w:w="862"/>
        <w:gridCol w:w="2219"/>
        <w:gridCol w:w="2034"/>
      </w:tblGrid>
      <w:tr w:rsidR="007D61A7" w:rsidTr="007D61A7">
        <w:trPr>
          <w:trHeight w:val="567"/>
        </w:trPr>
        <w:tc>
          <w:tcPr>
            <w:tcW w:w="2103" w:type="dxa"/>
            <w:gridSpan w:val="2"/>
          </w:tcPr>
          <w:p w:rsidR="007D61A7" w:rsidRPr="00725131" w:rsidRDefault="007D61A7" w:rsidP="007D61A7">
            <w:pPr>
              <w:tabs>
                <w:tab w:val="left" w:pos="3546"/>
              </w:tabs>
              <w:rPr>
                <w:b/>
              </w:rPr>
            </w:pPr>
            <w:r>
              <w:lastRenderedPageBreak/>
              <w:br w:type="page"/>
            </w:r>
            <w:r w:rsidRPr="00725131">
              <w:rPr>
                <w:b/>
              </w:rPr>
              <w:t>Tytuł projektu:</w:t>
            </w:r>
          </w:p>
        </w:tc>
        <w:tc>
          <w:tcPr>
            <w:tcW w:w="6967" w:type="dxa"/>
            <w:gridSpan w:val="5"/>
          </w:tcPr>
          <w:p w:rsidR="007D61A7" w:rsidRPr="004C5710" w:rsidRDefault="007D61A7" w:rsidP="007D61A7">
            <w:pPr>
              <w:tabs>
                <w:tab w:val="left" w:pos="3030"/>
              </w:tabs>
              <w:jc w:val="center"/>
              <w:rPr>
                <w:b/>
                <w:i/>
                <w:sz w:val="28"/>
              </w:rPr>
            </w:pPr>
            <w:r w:rsidRPr="00C06ED5">
              <w:rPr>
                <w:rFonts w:asciiTheme="minorHAnsi" w:eastAsiaTheme="minorHAnsi" w:hAnsiTheme="minorHAnsi" w:cstheme="minorBidi"/>
                <w:b/>
                <w:i/>
                <w:noProof/>
                <w:sz w:val="28"/>
                <w:lang w:eastAsia="en-US"/>
              </w:rPr>
              <w:t>Minipark Dłużyna - miejsce spotkań mieszkańców - punkt organizacji imprez wiejskich</w:t>
            </w:r>
          </w:p>
        </w:tc>
      </w:tr>
      <w:tr w:rsidR="007D61A7" w:rsidTr="007D61A7">
        <w:trPr>
          <w:cantSplit/>
          <w:trHeight w:val="300"/>
        </w:trPr>
        <w:tc>
          <w:tcPr>
            <w:tcW w:w="2103" w:type="dxa"/>
            <w:gridSpan w:val="2"/>
            <w:vMerge w:val="restart"/>
            <w:vAlign w:val="center"/>
          </w:tcPr>
          <w:p w:rsidR="007D61A7" w:rsidRPr="00201454" w:rsidRDefault="00FC624E" w:rsidP="007D61A7">
            <w:pPr>
              <w:tabs>
                <w:tab w:val="left" w:pos="3546"/>
              </w:tabs>
              <w:jc w:val="center"/>
              <w:rPr>
                <w:b/>
                <w:sz w:val="28"/>
              </w:rPr>
            </w:pPr>
            <w:r>
              <w:rPr>
                <w:rFonts w:asciiTheme="minorHAnsi" w:eastAsiaTheme="minorHAnsi" w:hAnsiTheme="minorHAnsi" w:cstheme="minorBidi"/>
                <w:b/>
                <w:noProof/>
                <w:sz w:val="28"/>
                <w:lang w:eastAsia="en-US"/>
              </w:rPr>
              <w:t>U1</w:t>
            </w:r>
          </w:p>
          <w:p w:rsidR="007D61A7" w:rsidRPr="00201454" w:rsidRDefault="007D61A7" w:rsidP="007D61A7">
            <w:pPr>
              <w:tabs>
                <w:tab w:val="left" w:pos="3546"/>
              </w:tabs>
              <w:jc w:val="center"/>
              <w:rPr>
                <w:b/>
                <w:sz w:val="16"/>
              </w:rPr>
            </w:pPr>
            <w:r>
              <w:rPr>
                <w:b/>
                <w:sz w:val="16"/>
              </w:rPr>
              <w:t>Symbol projektu</w:t>
            </w:r>
          </w:p>
        </w:tc>
        <w:tc>
          <w:tcPr>
            <w:tcW w:w="1852" w:type="dxa"/>
            <w:gridSpan w:val="2"/>
          </w:tcPr>
          <w:p w:rsidR="007D61A7" w:rsidRPr="0092733D" w:rsidRDefault="007D61A7" w:rsidP="007D61A7">
            <w:pPr>
              <w:jc w:val="center"/>
              <w:rPr>
                <w:b/>
                <w:i/>
                <w:noProof/>
                <w:sz w:val="24"/>
              </w:rPr>
            </w:pPr>
            <w:r>
              <w:rPr>
                <w:noProof/>
              </w:rPr>
              <w:t>Obszar rewitalizacji:</w:t>
            </w:r>
          </w:p>
        </w:tc>
        <w:tc>
          <w:tcPr>
            <w:tcW w:w="5115" w:type="dxa"/>
            <w:gridSpan w:val="3"/>
          </w:tcPr>
          <w:p w:rsidR="007D61A7" w:rsidRDefault="007D61A7" w:rsidP="007D61A7">
            <w:pPr>
              <w:jc w:val="center"/>
              <w:rPr>
                <w:noProof/>
                <w:sz w:val="24"/>
              </w:rPr>
            </w:pPr>
            <w:r w:rsidRPr="00C06ED5">
              <w:rPr>
                <w:rFonts w:asciiTheme="minorHAnsi" w:eastAsiaTheme="minorHAnsi" w:hAnsiTheme="minorHAnsi" w:cstheme="minorBidi"/>
                <w:noProof/>
                <w:sz w:val="24"/>
                <w:lang w:eastAsia="en-US"/>
              </w:rPr>
              <w:t>III Dłużyna</w:t>
            </w:r>
          </w:p>
          <w:p w:rsidR="007D61A7" w:rsidRPr="000D4E60" w:rsidRDefault="007D61A7" w:rsidP="007D61A7">
            <w:pPr>
              <w:jc w:val="center"/>
              <w:rPr>
                <w:noProof/>
              </w:rPr>
            </w:pPr>
            <w:r w:rsidRPr="00C06ED5">
              <w:rPr>
                <w:rFonts w:asciiTheme="minorHAnsi" w:eastAsiaTheme="minorHAnsi" w:hAnsiTheme="minorHAnsi" w:cstheme="minorBidi"/>
                <w:noProof/>
                <w:lang w:eastAsia="en-US"/>
              </w:rPr>
              <w:t>Dłużyna</w:t>
            </w:r>
          </w:p>
        </w:tc>
      </w:tr>
      <w:tr w:rsidR="007D61A7" w:rsidTr="007D61A7">
        <w:trPr>
          <w:cantSplit/>
          <w:trHeight w:val="610"/>
        </w:trPr>
        <w:tc>
          <w:tcPr>
            <w:tcW w:w="2103" w:type="dxa"/>
            <w:gridSpan w:val="2"/>
            <w:vMerge/>
          </w:tcPr>
          <w:p w:rsidR="007D61A7" w:rsidRPr="00725131" w:rsidRDefault="007D61A7" w:rsidP="007D61A7">
            <w:pPr>
              <w:tabs>
                <w:tab w:val="left" w:pos="3546"/>
              </w:tabs>
              <w:rPr>
                <w:b/>
              </w:rPr>
            </w:pPr>
          </w:p>
        </w:tc>
        <w:tc>
          <w:tcPr>
            <w:tcW w:w="6967" w:type="dxa"/>
            <w:gridSpan w:val="5"/>
            <w:vAlign w:val="center"/>
          </w:tcPr>
          <w:p w:rsidR="007D61A7" w:rsidRPr="004C5710" w:rsidRDefault="007D61A7" w:rsidP="002B179D">
            <w:pPr>
              <w:jc w:val="center"/>
              <w:rPr>
                <w:noProof/>
                <w:sz w:val="24"/>
              </w:rPr>
            </w:pPr>
            <w:r w:rsidRPr="004A5355">
              <w:rPr>
                <w:noProof/>
                <w:sz w:val="24"/>
              </w:rPr>
              <w:t xml:space="preserve">Projekt </w:t>
            </w:r>
            <w:r w:rsidR="002B179D">
              <w:rPr>
                <w:noProof/>
                <w:sz w:val="24"/>
              </w:rPr>
              <w:t>uzupełniający</w:t>
            </w:r>
          </w:p>
        </w:tc>
      </w:tr>
      <w:tr w:rsidR="007D61A7" w:rsidTr="007D61A7">
        <w:tc>
          <w:tcPr>
            <w:tcW w:w="2103" w:type="dxa"/>
            <w:gridSpan w:val="2"/>
          </w:tcPr>
          <w:p w:rsidR="007D61A7" w:rsidRPr="00725131" w:rsidRDefault="007D61A7" w:rsidP="007D61A7">
            <w:pPr>
              <w:tabs>
                <w:tab w:val="left" w:pos="3546"/>
              </w:tabs>
              <w:rPr>
                <w:b/>
              </w:rPr>
            </w:pPr>
            <w:r w:rsidRPr="00725131">
              <w:rPr>
                <w:rFonts w:eastAsia="Times New Roman" w:cs="Calibri"/>
                <w:b/>
                <w:color w:val="000000"/>
              </w:rPr>
              <w:t>Podmiot realizujący projekt</w:t>
            </w:r>
          </w:p>
        </w:tc>
        <w:tc>
          <w:tcPr>
            <w:tcW w:w="6967" w:type="dxa"/>
            <w:gridSpan w:val="5"/>
          </w:tcPr>
          <w:p w:rsidR="007D61A7" w:rsidRPr="00924EAC" w:rsidRDefault="007D61A7" w:rsidP="007D61A7">
            <w:pPr>
              <w:tabs>
                <w:tab w:val="left" w:pos="4950"/>
              </w:tabs>
              <w:rPr>
                <w:i/>
              </w:rPr>
            </w:pPr>
            <w:r w:rsidRPr="00C06ED5">
              <w:rPr>
                <w:rFonts w:asciiTheme="minorHAnsi" w:eastAsiaTheme="minorHAnsi" w:hAnsiTheme="minorHAnsi" w:cstheme="minorBidi"/>
                <w:i/>
                <w:noProof/>
                <w:lang w:eastAsia="en-US"/>
              </w:rPr>
              <w:t>Sołectwo Dłużyna</w:t>
            </w:r>
          </w:p>
        </w:tc>
      </w:tr>
      <w:tr w:rsidR="007D61A7" w:rsidTr="007D61A7">
        <w:trPr>
          <w:trHeight w:val="752"/>
        </w:trPr>
        <w:tc>
          <w:tcPr>
            <w:tcW w:w="2103" w:type="dxa"/>
            <w:gridSpan w:val="2"/>
            <w:vAlign w:val="center"/>
          </w:tcPr>
          <w:p w:rsidR="007D61A7" w:rsidRPr="00725131" w:rsidRDefault="007D61A7" w:rsidP="007D61A7">
            <w:pPr>
              <w:rPr>
                <w:rFonts w:eastAsia="Times New Roman" w:cs="Calibri"/>
                <w:b/>
                <w:color w:val="000000"/>
              </w:rPr>
            </w:pPr>
            <w:r>
              <w:rPr>
                <w:rFonts w:eastAsia="Times New Roman" w:cs="Calibri"/>
                <w:b/>
                <w:color w:val="000000"/>
              </w:rPr>
              <w:t>Realizowane cele szczegółowe LPR</w:t>
            </w:r>
          </w:p>
        </w:tc>
        <w:tc>
          <w:tcPr>
            <w:tcW w:w="6967" w:type="dxa"/>
            <w:gridSpan w:val="5"/>
            <w:vAlign w:val="center"/>
          </w:tcPr>
          <w:p w:rsidR="007D61A7" w:rsidRPr="009F4F31" w:rsidRDefault="007D61A7" w:rsidP="007D61A7">
            <w:pPr>
              <w:rPr>
                <w:rFonts w:eastAsia="Times New Roman" w:cs="Calibri"/>
                <w:color w:val="000000"/>
                <w:sz w:val="18"/>
              </w:rPr>
            </w:pPr>
            <w:r w:rsidRPr="009F4F31">
              <w:rPr>
                <w:rFonts w:eastAsia="Times New Roman" w:cs="Calibri"/>
                <w:color w:val="000000"/>
                <w:sz w:val="18"/>
              </w:rPr>
              <w:t>1.1. Tworzenie atrakcyjnych warunków do życia dla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1.2. Poprawa jakości życia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3.1. Rozwój infrastruktury społecznej służącej zaspokojeniu potrzeb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3.2. Rozwój infrastruktury kulturalnej</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3.3. Rozwój infrastruktury edukacyjnej</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3.4. Rozwój infrastruktury rekreacyjno-turystycznej</w:t>
            </w:r>
          </w:p>
          <w:p w:rsidR="007D61A7" w:rsidRPr="00201454" w:rsidRDefault="007D61A7" w:rsidP="007D61A7">
            <w:pPr>
              <w:rPr>
                <w:rFonts w:eastAsia="Times New Roman" w:cs="Calibri"/>
                <w:color w:val="000000"/>
                <w:sz w:val="18"/>
              </w:rPr>
            </w:pPr>
            <w:r w:rsidRPr="009F4F31">
              <w:rPr>
                <w:rFonts w:eastAsia="Times New Roman" w:cs="Calibri"/>
                <w:color w:val="000000"/>
                <w:sz w:val="18"/>
              </w:rPr>
              <w:t>3.5. Poprawa stanu zagospodarowania i estetyki przestrzeni publicz</w:t>
            </w:r>
            <w:r>
              <w:rPr>
                <w:rFonts w:eastAsia="Times New Roman" w:cs="Calibri"/>
                <w:color w:val="000000"/>
                <w:sz w:val="18"/>
              </w:rPr>
              <w:t>nej</w:t>
            </w:r>
          </w:p>
        </w:tc>
      </w:tr>
      <w:tr w:rsidR="007D61A7" w:rsidTr="007D61A7">
        <w:tc>
          <w:tcPr>
            <w:tcW w:w="9070" w:type="dxa"/>
            <w:gridSpan w:val="7"/>
            <w:vAlign w:val="center"/>
          </w:tcPr>
          <w:p w:rsidR="007D61A7" w:rsidRPr="00924EAC" w:rsidRDefault="007D61A7" w:rsidP="007D61A7">
            <w:pPr>
              <w:jc w:val="center"/>
              <w:rPr>
                <w:b/>
              </w:rPr>
            </w:pPr>
            <w:r>
              <w:rPr>
                <w:rFonts w:eastAsia="Times New Roman" w:cs="Calibri"/>
                <w:b/>
                <w:color w:val="000000"/>
              </w:rPr>
              <w:t>Cel i zakres rzeczowy projektu</w:t>
            </w:r>
          </w:p>
        </w:tc>
      </w:tr>
      <w:tr w:rsidR="007D61A7" w:rsidTr="007D61A7">
        <w:trPr>
          <w:trHeight w:val="1474"/>
        </w:trPr>
        <w:tc>
          <w:tcPr>
            <w:tcW w:w="9070" w:type="dxa"/>
            <w:gridSpan w:val="7"/>
          </w:tcPr>
          <w:p w:rsidR="007D61A7" w:rsidRPr="00E464E3" w:rsidRDefault="007D61A7" w:rsidP="007D61A7">
            <w:pPr>
              <w:rPr>
                <w:noProof/>
              </w:rPr>
            </w:pPr>
            <w:r w:rsidRPr="00C06ED5">
              <w:rPr>
                <w:rFonts w:asciiTheme="minorHAnsi" w:eastAsiaTheme="minorHAnsi" w:hAnsiTheme="minorHAnsi" w:cstheme="minorBidi"/>
                <w:noProof/>
                <w:lang w:eastAsia="en-US"/>
              </w:rPr>
              <w:t>Celem projektu jest integracja mieszkańców, miejsce spotkań, miejsce organizacji imprez wiejskich tj. dzień dziecka, rozpoczęcie wakacji, szczególnie strefa bezpieczeństwa dla dzieci i młodzieży. Od kilku lat mieszkańcy zwracają się z prośbą do Gminy w sprawie sprzątnięcia miejsca gruzowiska po wcześniej wymienionych budynkach,  lecz niestety ze wzgłędów finansowych otrzymywaliśmy decyzje odmowne.</w:t>
            </w:r>
          </w:p>
        </w:tc>
      </w:tr>
      <w:tr w:rsidR="007D61A7" w:rsidTr="007D61A7">
        <w:tc>
          <w:tcPr>
            <w:tcW w:w="9070" w:type="dxa"/>
            <w:gridSpan w:val="7"/>
            <w:vAlign w:val="center"/>
          </w:tcPr>
          <w:p w:rsidR="007D61A7" w:rsidRPr="00725131" w:rsidRDefault="007D61A7" w:rsidP="007D61A7">
            <w:pPr>
              <w:jc w:val="center"/>
              <w:rPr>
                <w:rFonts w:eastAsia="Times New Roman" w:cs="Calibri"/>
                <w:b/>
                <w:color w:val="000000"/>
              </w:rPr>
            </w:pPr>
            <w:r>
              <w:rPr>
                <w:rFonts w:eastAsia="Times New Roman" w:cs="Calibri"/>
                <w:b/>
                <w:color w:val="000000"/>
              </w:rPr>
              <w:t>Grupa docelowa</w:t>
            </w:r>
          </w:p>
        </w:tc>
      </w:tr>
      <w:tr w:rsidR="007D61A7" w:rsidTr="007D61A7">
        <w:trPr>
          <w:trHeight w:val="851"/>
        </w:trPr>
        <w:tc>
          <w:tcPr>
            <w:tcW w:w="9070" w:type="dxa"/>
            <w:gridSpan w:val="7"/>
          </w:tcPr>
          <w:p w:rsidR="007D61A7" w:rsidRPr="00725131" w:rsidRDefault="007D61A7" w:rsidP="007D61A7">
            <w:pPr>
              <w:tabs>
                <w:tab w:val="left" w:pos="1740"/>
              </w:tabs>
            </w:pPr>
            <w:r w:rsidRPr="00C06ED5">
              <w:rPr>
                <w:rFonts w:asciiTheme="minorHAnsi" w:eastAsiaTheme="minorHAnsi" w:hAnsiTheme="minorHAnsi" w:cstheme="minorBidi"/>
                <w:noProof/>
                <w:lang w:eastAsia="en-US"/>
              </w:rPr>
              <w:t>Mini park, jest zainspirowany przez mieszkańców, głównie ze względów bezpieczeństwa. Miałby on powstać w miejscu starego  budynku mieszkalnego i gospodarczego po których pozostała sterta gruzów, cegieł oraz dołów po piwnicach. Mieszkańcom szczególnie zależy na zrównaniu tego miejsca gdyż znajduje się ono bezpośrednio przy placu zabaw i świetlicy wiejskiej gdzie często czas spędzają dzieci oraz młodzież. W mini zaplanowane jest miejsce na grilla, jakby była możliwość to murowanego, ławeczki, teren zielony, oraz dwa lub trzy elementy siłowni zewnętrznej, i wszystko oczywiście ogrodzone siatką. Projekt  skierowany jest oczywiście do wszystkich mieszkańców, także dla osób przyjezdnych, lecz w szczególności dla osób młodych, które aktualnie wolny czas spędzają na przystanku, oraz dzieci.</w:t>
            </w:r>
          </w:p>
        </w:tc>
      </w:tr>
      <w:tr w:rsidR="007D61A7" w:rsidTr="007D61A7">
        <w:tc>
          <w:tcPr>
            <w:tcW w:w="9070" w:type="dxa"/>
            <w:gridSpan w:val="7"/>
            <w:vAlign w:val="center"/>
          </w:tcPr>
          <w:p w:rsidR="007D61A7" w:rsidRPr="00725131" w:rsidRDefault="007D61A7" w:rsidP="007D61A7">
            <w:pPr>
              <w:jc w:val="center"/>
              <w:rPr>
                <w:b/>
              </w:rPr>
            </w:pPr>
            <w:r w:rsidRPr="00725131">
              <w:rPr>
                <w:rFonts w:eastAsia="Times New Roman" w:cs="Calibri"/>
                <w:b/>
                <w:color w:val="000000"/>
              </w:rPr>
              <w:t>Sposób oceny  uzyskanych rezultatów</w:t>
            </w:r>
          </w:p>
        </w:tc>
      </w:tr>
      <w:tr w:rsidR="007D61A7" w:rsidTr="007D61A7">
        <w:trPr>
          <w:trHeight w:val="160"/>
        </w:trPr>
        <w:tc>
          <w:tcPr>
            <w:tcW w:w="1997" w:type="dxa"/>
          </w:tcPr>
          <w:p w:rsidR="007D61A7" w:rsidRPr="00725131" w:rsidRDefault="007D61A7" w:rsidP="007D61A7">
            <w:pPr>
              <w:tabs>
                <w:tab w:val="left" w:pos="1215"/>
              </w:tabs>
            </w:pPr>
            <w:r>
              <w:t>Wskaźniki produktu/rezultatu:</w:t>
            </w:r>
          </w:p>
        </w:tc>
        <w:tc>
          <w:tcPr>
            <w:tcW w:w="7073" w:type="dxa"/>
            <w:gridSpan w:val="6"/>
          </w:tcPr>
          <w:p w:rsidR="007D61A7" w:rsidRPr="00725131" w:rsidRDefault="007D61A7" w:rsidP="007D61A7">
            <w:pPr>
              <w:tabs>
                <w:tab w:val="left" w:pos="1950"/>
              </w:tabs>
            </w:pPr>
            <w:r w:rsidRPr="00C06ED5">
              <w:rPr>
                <w:rFonts w:asciiTheme="minorHAnsi" w:eastAsiaTheme="minorHAnsi" w:hAnsiTheme="minorHAnsi" w:cstheme="minorBidi"/>
                <w:noProof/>
                <w:lang w:eastAsia="en-US"/>
              </w:rPr>
              <w:t>powierzchnia obiektu, liczba osób korzystających ze wspartej infrastruktury</w:t>
            </w:r>
          </w:p>
        </w:tc>
      </w:tr>
      <w:tr w:rsidR="007D61A7" w:rsidTr="007D61A7">
        <w:tc>
          <w:tcPr>
            <w:tcW w:w="9070" w:type="dxa"/>
            <w:gridSpan w:val="7"/>
          </w:tcPr>
          <w:p w:rsidR="007D61A7" w:rsidRPr="00F07536" w:rsidRDefault="007D61A7" w:rsidP="007D61A7">
            <w:pPr>
              <w:jc w:val="center"/>
              <w:rPr>
                <w:b/>
              </w:rPr>
            </w:pPr>
            <w:r w:rsidRPr="00F07536">
              <w:rPr>
                <w:b/>
              </w:rPr>
              <w:t>Źródła finansowania:</w:t>
            </w:r>
          </w:p>
        </w:tc>
      </w:tr>
      <w:tr w:rsidR="007D61A7" w:rsidTr="007D61A7">
        <w:tc>
          <w:tcPr>
            <w:tcW w:w="2729" w:type="dxa"/>
            <w:gridSpan w:val="3"/>
          </w:tcPr>
          <w:p w:rsidR="007D61A7" w:rsidRDefault="007D61A7" w:rsidP="007D61A7">
            <w:r w:rsidRPr="00924EAC">
              <w:rPr>
                <w:rFonts w:eastAsia="Times New Roman" w:cs="Calibri"/>
                <w:color w:val="000000"/>
              </w:rPr>
              <w:t>Pochodzące ze źródeł krajowych publicznych</w:t>
            </w:r>
          </w:p>
        </w:tc>
        <w:tc>
          <w:tcPr>
            <w:tcW w:w="2088" w:type="dxa"/>
            <w:gridSpan w:val="2"/>
          </w:tcPr>
          <w:p w:rsidR="007D61A7" w:rsidRDefault="007D61A7" w:rsidP="007D61A7">
            <w:r w:rsidRPr="00924EAC">
              <w:rPr>
                <w:rFonts w:eastAsia="Times New Roman" w:cs="Calibri"/>
                <w:color w:val="000000"/>
              </w:rPr>
              <w:t>Pochodzące z funduszy UE: EFRR, EFS, FS</w:t>
            </w:r>
          </w:p>
        </w:tc>
        <w:tc>
          <w:tcPr>
            <w:tcW w:w="2219" w:type="dxa"/>
          </w:tcPr>
          <w:p w:rsidR="007D61A7" w:rsidRDefault="007D61A7" w:rsidP="007D61A7">
            <w:r w:rsidRPr="00924EAC">
              <w:rPr>
                <w:rFonts w:eastAsia="Times New Roman" w:cs="Calibri"/>
                <w:color w:val="000000"/>
              </w:rPr>
              <w:t>Pochodzące ze źródeł prywatnych/innych</w:t>
            </w:r>
          </w:p>
        </w:tc>
        <w:tc>
          <w:tcPr>
            <w:tcW w:w="2034" w:type="dxa"/>
          </w:tcPr>
          <w:p w:rsidR="007D61A7" w:rsidRDefault="007D61A7" w:rsidP="007D61A7">
            <w:r w:rsidRPr="00924EAC">
              <w:rPr>
                <w:rFonts w:eastAsia="Times New Roman" w:cs="Calibri"/>
                <w:color w:val="000000"/>
              </w:rPr>
              <w:t>Łączna wartość projektu</w:t>
            </w:r>
          </w:p>
        </w:tc>
      </w:tr>
      <w:tr w:rsidR="007D61A7" w:rsidTr="007D61A7">
        <w:trPr>
          <w:trHeight w:val="567"/>
        </w:trPr>
        <w:tc>
          <w:tcPr>
            <w:tcW w:w="2729" w:type="dxa"/>
            <w:gridSpan w:val="3"/>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4 500,00</w:t>
            </w:r>
          </w:p>
        </w:tc>
        <w:tc>
          <w:tcPr>
            <w:tcW w:w="2088" w:type="dxa"/>
            <w:gridSpan w:val="2"/>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25 500,00</w:t>
            </w:r>
          </w:p>
        </w:tc>
        <w:tc>
          <w:tcPr>
            <w:tcW w:w="2219"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lang w:eastAsia="en-US"/>
              </w:rPr>
              <w:t> </w:t>
            </w:r>
          </w:p>
        </w:tc>
        <w:tc>
          <w:tcPr>
            <w:tcW w:w="2034"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30 000,00</w:t>
            </w:r>
          </w:p>
        </w:tc>
      </w:tr>
      <w:tr w:rsidR="007D61A7" w:rsidTr="007D61A7">
        <w:trPr>
          <w:trHeight w:val="567"/>
        </w:trPr>
        <w:tc>
          <w:tcPr>
            <w:tcW w:w="2729" w:type="dxa"/>
            <w:gridSpan w:val="3"/>
            <w:vAlign w:val="center"/>
          </w:tcPr>
          <w:p w:rsidR="007D61A7" w:rsidRPr="00201454" w:rsidRDefault="007D61A7" w:rsidP="007D61A7">
            <w:pPr>
              <w:rPr>
                <w:sz w:val="24"/>
              </w:rPr>
            </w:pPr>
            <w:r w:rsidRPr="00201454">
              <w:rPr>
                <w:sz w:val="24"/>
              </w:rPr>
              <w:t>Uwagi nt. źródeł finansowania</w:t>
            </w:r>
          </w:p>
        </w:tc>
        <w:tc>
          <w:tcPr>
            <w:tcW w:w="6341" w:type="dxa"/>
            <w:gridSpan w:val="4"/>
            <w:vAlign w:val="center"/>
          </w:tcPr>
          <w:p w:rsidR="007D61A7" w:rsidRPr="00201454" w:rsidRDefault="007D61A7" w:rsidP="007D61A7">
            <w:pPr>
              <w:rPr>
                <w:b/>
              </w:rPr>
            </w:pPr>
            <w:r w:rsidRPr="00C06ED5">
              <w:rPr>
                <w:rFonts w:asciiTheme="minorHAnsi" w:eastAsiaTheme="minorHAnsi" w:hAnsiTheme="minorHAnsi" w:cstheme="minorBidi"/>
                <w:b/>
                <w:noProof/>
                <w:sz w:val="22"/>
                <w:szCs w:val="22"/>
                <w:lang w:eastAsia="en-US"/>
              </w:rPr>
              <w:t>PROW</w:t>
            </w:r>
          </w:p>
        </w:tc>
      </w:tr>
      <w:tr w:rsidR="007D61A7" w:rsidTr="007D61A7">
        <w:tc>
          <w:tcPr>
            <w:tcW w:w="4817" w:type="dxa"/>
            <w:gridSpan w:val="5"/>
          </w:tcPr>
          <w:p w:rsidR="007D61A7" w:rsidRDefault="007D61A7" w:rsidP="007D61A7">
            <w:r>
              <w:t>Rok rozpoczęcia projektu</w:t>
            </w:r>
          </w:p>
        </w:tc>
        <w:tc>
          <w:tcPr>
            <w:tcW w:w="4253" w:type="dxa"/>
            <w:gridSpan w:val="2"/>
          </w:tcPr>
          <w:p w:rsidR="007D61A7" w:rsidRDefault="007D61A7" w:rsidP="007D61A7">
            <w:pPr>
              <w:spacing w:after="100" w:afterAutospacing="1"/>
            </w:pPr>
            <w:r>
              <w:t>Rok zakończenia projektu</w:t>
            </w:r>
          </w:p>
        </w:tc>
      </w:tr>
      <w:tr w:rsidR="007D61A7" w:rsidTr="007D61A7">
        <w:trPr>
          <w:trHeight w:val="567"/>
        </w:trPr>
        <w:tc>
          <w:tcPr>
            <w:tcW w:w="4817" w:type="dxa"/>
            <w:gridSpan w:val="5"/>
            <w:vAlign w:val="center"/>
          </w:tcPr>
          <w:p w:rsidR="007D61A7" w:rsidRDefault="007D61A7" w:rsidP="007D61A7">
            <w:pPr>
              <w:jc w:val="center"/>
            </w:pPr>
            <w:r w:rsidRPr="00C06ED5">
              <w:rPr>
                <w:rFonts w:asciiTheme="minorHAnsi" w:eastAsiaTheme="minorHAnsi" w:hAnsiTheme="minorHAnsi" w:cstheme="minorBidi"/>
                <w:noProof/>
                <w:lang w:eastAsia="en-US"/>
              </w:rPr>
              <w:t>2018</w:t>
            </w:r>
          </w:p>
        </w:tc>
        <w:tc>
          <w:tcPr>
            <w:tcW w:w="4253" w:type="dxa"/>
            <w:gridSpan w:val="2"/>
            <w:vAlign w:val="center"/>
          </w:tcPr>
          <w:p w:rsidR="007D61A7" w:rsidRPr="007A2022" w:rsidRDefault="007D61A7" w:rsidP="007D61A7">
            <w:pPr>
              <w:jc w:val="center"/>
            </w:pPr>
            <w:r w:rsidRPr="00C06ED5">
              <w:rPr>
                <w:rFonts w:asciiTheme="minorHAnsi" w:eastAsiaTheme="minorHAnsi" w:hAnsiTheme="minorHAnsi" w:cstheme="minorBidi"/>
                <w:noProof/>
                <w:lang w:eastAsia="en-US"/>
              </w:rPr>
              <w:t>2019</w:t>
            </w:r>
          </w:p>
        </w:tc>
      </w:tr>
    </w:tbl>
    <w:p w:rsidR="007D61A7" w:rsidRDefault="007D61A7" w:rsidP="007D61A7"/>
    <w:p w:rsidR="007D61A7" w:rsidRDefault="007D61A7" w:rsidP="007D61A7">
      <w:r>
        <w:br w:type="page"/>
      </w:r>
    </w:p>
    <w:p w:rsidR="002B179D" w:rsidRDefault="002B179D" w:rsidP="002B179D">
      <w:pPr>
        <w:pStyle w:val="Nagwek3"/>
      </w:pPr>
      <w:bookmarkStart w:id="72" w:name="_Toc504372941"/>
      <w:r>
        <w:lastRenderedPageBreak/>
        <w:t>Projekty rewitalizacyjne dla IV obszaru rewitalizacji –Rożnowo</w:t>
      </w:r>
      <w:bookmarkEnd w:id="72"/>
    </w:p>
    <w:p w:rsidR="002B179D" w:rsidRPr="002B179D" w:rsidRDefault="002B179D" w:rsidP="002B179D"/>
    <w:tbl>
      <w:tblPr>
        <w:tblStyle w:val="Tabela-Siatka"/>
        <w:tblW w:w="0" w:type="auto"/>
        <w:tblLook w:val="04A0" w:firstRow="1" w:lastRow="0" w:firstColumn="1" w:lastColumn="0" w:noHBand="0" w:noVBand="1"/>
      </w:tblPr>
      <w:tblGrid>
        <w:gridCol w:w="1997"/>
        <w:gridCol w:w="106"/>
        <w:gridCol w:w="626"/>
        <w:gridCol w:w="1226"/>
        <w:gridCol w:w="862"/>
        <w:gridCol w:w="2219"/>
        <w:gridCol w:w="2034"/>
      </w:tblGrid>
      <w:tr w:rsidR="007D61A7" w:rsidTr="007D61A7">
        <w:trPr>
          <w:trHeight w:val="567"/>
        </w:trPr>
        <w:tc>
          <w:tcPr>
            <w:tcW w:w="2103" w:type="dxa"/>
            <w:gridSpan w:val="2"/>
          </w:tcPr>
          <w:p w:rsidR="007D61A7" w:rsidRPr="00725131" w:rsidRDefault="007D61A7" w:rsidP="007D61A7">
            <w:pPr>
              <w:tabs>
                <w:tab w:val="left" w:pos="3546"/>
              </w:tabs>
              <w:rPr>
                <w:b/>
              </w:rPr>
            </w:pPr>
            <w:r>
              <w:br w:type="page"/>
            </w:r>
            <w:r w:rsidRPr="00725131">
              <w:rPr>
                <w:b/>
              </w:rPr>
              <w:t>Tytuł projektu:</w:t>
            </w:r>
          </w:p>
        </w:tc>
        <w:tc>
          <w:tcPr>
            <w:tcW w:w="6967" w:type="dxa"/>
            <w:gridSpan w:val="5"/>
          </w:tcPr>
          <w:p w:rsidR="007D61A7" w:rsidRPr="004C5710" w:rsidRDefault="007D61A7" w:rsidP="007D61A7">
            <w:pPr>
              <w:tabs>
                <w:tab w:val="left" w:pos="3030"/>
              </w:tabs>
              <w:jc w:val="center"/>
              <w:rPr>
                <w:b/>
                <w:i/>
                <w:sz w:val="28"/>
              </w:rPr>
            </w:pPr>
            <w:r w:rsidRPr="00C06ED5">
              <w:rPr>
                <w:rFonts w:asciiTheme="minorHAnsi" w:eastAsiaTheme="minorHAnsi" w:hAnsiTheme="minorHAnsi" w:cstheme="minorBidi"/>
                <w:b/>
                <w:i/>
                <w:noProof/>
                <w:sz w:val="28"/>
                <w:lang w:eastAsia="en-US"/>
              </w:rPr>
              <w:t>Skanalizowanie miejscowości Rożnowo</w:t>
            </w:r>
          </w:p>
        </w:tc>
      </w:tr>
      <w:tr w:rsidR="007D61A7" w:rsidTr="007D61A7">
        <w:trPr>
          <w:cantSplit/>
          <w:trHeight w:val="300"/>
        </w:trPr>
        <w:tc>
          <w:tcPr>
            <w:tcW w:w="2103" w:type="dxa"/>
            <w:gridSpan w:val="2"/>
            <w:vMerge w:val="restart"/>
            <w:vAlign w:val="center"/>
          </w:tcPr>
          <w:p w:rsidR="007D61A7" w:rsidRPr="00201454" w:rsidRDefault="007D61A7" w:rsidP="007D61A7">
            <w:pPr>
              <w:tabs>
                <w:tab w:val="left" w:pos="3546"/>
              </w:tabs>
              <w:jc w:val="center"/>
              <w:rPr>
                <w:b/>
                <w:sz w:val="28"/>
              </w:rPr>
            </w:pPr>
            <w:r w:rsidRPr="00C06ED5">
              <w:rPr>
                <w:rFonts w:asciiTheme="minorHAnsi" w:eastAsiaTheme="minorHAnsi" w:hAnsiTheme="minorHAnsi" w:cstheme="minorBidi"/>
                <w:b/>
                <w:noProof/>
                <w:sz w:val="28"/>
                <w:lang w:eastAsia="en-US"/>
              </w:rPr>
              <w:t>G1</w:t>
            </w:r>
          </w:p>
          <w:p w:rsidR="007D61A7" w:rsidRPr="00201454" w:rsidRDefault="007D61A7" w:rsidP="007D61A7">
            <w:pPr>
              <w:tabs>
                <w:tab w:val="left" w:pos="3546"/>
              </w:tabs>
              <w:jc w:val="center"/>
              <w:rPr>
                <w:b/>
                <w:sz w:val="16"/>
              </w:rPr>
            </w:pPr>
            <w:r>
              <w:rPr>
                <w:b/>
                <w:sz w:val="16"/>
              </w:rPr>
              <w:t>Symbol projektu</w:t>
            </w:r>
          </w:p>
        </w:tc>
        <w:tc>
          <w:tcPr>
            <w:tcW w:w="1852" w:type="dxa"/>
            <w:gridSpan w:val="2"/>
          </w:tcPr>
          <w:p w:rsidR="007D61A7" w:rsidRPr="0092733D" w:rsidRDefault="007D61A7" w:rsidP="007D61A7">
            <w:pPr>
              <w:jc w:val="center"/>
              <w:rPr>
                <w:b/>
                <w:i/>
                <w:noProof/>
                <w:sz w:val="24"/>
              </w:rPr>
            </w:pPr>
            <w:r>
              <w:rPr>
                <w:noProof/>
              </w:rPr>
              <w:t>Obszar rewitalizacji:</w:t>
            </w:r>
          </w:p>
        </w:tc>
        <w:tc>
          <w:tcPr>
            <w:tcW w:w="5115" w:type="dxa"/>
            <w:gridSpan w:val="3"/>
          </w:tcPr>
          <w:p w:rsidR="007D61A7" w:rsidRDefault="007D61A7" w:rsidP="007D61A7">
            <w:pPr>
              <w:jc w:val="center"/>
              <w:rPr>
                <w:noProof/>
                <w:sz w:val="24"/>
              </w:rPr>
            </w:pPr>
            <w:r w:rsidRPr="00C06ED5">
              <w:rPr>
                <w:rFonts w:asciiTheme="minorHAnsi" w:eastAsiaTheme="minorHAnsi" w:hAnsiTheme="minorHAnsi" w:cstheme="minorBidi"/>
                <w:noProof/>
                <w:sz w:val="24"/>
                <w:lang w:eastAsia="en-US"/>
              </w:rPr>
              <w:t>IV Rożnowo</w:t>
            </w:r>
          </w:p>
          <w:p w:rsidR="007D61A7" w:rsidRPr="000D4E60" w:rsidRDefault="007D61A7" w:rsidP="007D61A7">
            <w:pPr>
              <w:jc w:val="center"/>
              <w:rPr>
                <w:noProof/>
              </w:rPr>
            </w:pPr>
            <w:r w:rsidRPr="00C06ED5">
              <w:rPr>
                <w:rFonts w:asciiTheme="minorHAnsi" w:eastAsiaTheme="minorHAnsi" w:hAnsiTheme="minorHAnsi" w:cstheme="minorBidi"/>
                <w:noProof/>
                <w:lang w:eastAsia="en-US"/>
              </w:rPr>
              <w:t>Rożnowo</w:t>
            </w:r>
          </w:p>
        </w:tc>
      </w:tr>
      <w:tr w:rsidR="007D61A7" w:rsidTr="007D61A7">
        <w:trPr>
          <w:cantSplit/>
          <w:trHeight w:val="610"/>
        </w:trPr>
        <w:tc>
          <w:tcPr>
            <w:tcW w:w="2103" w:type="dxa"/>
            <w:gridSpan w:val="2"/>
            <w:vMerge/>
          </w:tcPr>
          <w:p w:rsidR="007D61A7" w:rsidRPr="00725131" w:rsidRDefault="007D61A7" w:rsidP="007D61A7">
            <w:pPr>
              <w:tabs>
                <w:tab w:val="left" w:pos="3546"/>
              </w:tabs>
              <w:rPr>
                <w:b/>
              </w:rPr>
            </w:pPr>
          </w:p>
        </w:tc>
        <w:tc>
          <w:tcPr>
            <w:tcW w:w="6967" w:type="dxa"/>
            <w:gridSpan w:val="5"/>
            <w:vAlign w:val="center"/>
          </w:tcPr>
          <w:p w:rsidR="007D61A7" w:rsidRPr="004C5710" w:rsidRDefault="007D61A7" w:rsidP="007D61A7">
            <w:pPr>
              <w:jc w:val="center"/>
              <w:rPr>
                <w:noProof/>
                <w:sz w:val="24"/>
              </w:rPr>
            </w:pPr>
            <w:r w:rsidRPr="004A5355">
              <w:rPr>
                <w:noProof/>
                <w:sz w:val="24"/>
              </w:rPr>
              <w:t>Projekt główny</w:t>
            </w:r>
          </w:p>
        </w:tc>
      </w:tr>
      <w:tr w:rsidR="007D61A7" w:rsidTr="007D61A7">
        <w:tc>
          <w:tcPr>
            <w:tcW w:w="2103" w:type="dxa"/>
            <w:gridSpan w:val="2"/>
          </w:tcPr>
          <w:p w:rsidR="007D61A7" w:rsidRPr="00725131" w:rsidRDefault="007D61A7" w:rsidP="007D61A7">
            <w:pPr>
              <w:tabs>
                <w:tab w:val="left" w:pos="3546"/>
              </w:tabs>
              <w:rPr>
                <w:b/>
              </w:rPr>
            </w:pPr>
            <w:r w:rsidRPr="00725131">
              <w:rPr>
                <w:rFonts w:eastAsia="Times New Roman" w:cs="Calibri"/>
                <w:b/>
                <w:color w:val="000000"/>
              </w:rPr>
              <w:t>Podmiot realizujący projekt</w:t>
            </w:r>
          </w:p>
        </w:tc>
        <w:tc>
          <w:tcPr>
            <w:tcW w:w="6967" w:type="dxa"/>
            <w:gridSpan w:val="5"/>
          </w:tcPr>
          <w:p w:rsidR="007D61A7" w:rsidRPr="00924EAC" w:rsidRDefault="007D61A7" w:rsidP="007D61A7">
            <w:pPr>
              <w:tabs>
                <w:tab w:val="left" w:pos="4950"/>
              </w:tabs>
              <w:rPr>
                <w:i/>
              </w:rPr>
            </w:pPr>
            <w:r w:rsidRPr="00C06ED5">
              <w:rPr>
                <w:rFonts w:asciiTheme="minorHAnsi" w:eastAsiaTheme="minorHAnsi" w:hAnsiTheme="minorHAnsi" w:cstheme="minorBidi"/>
                <w:i/>
                <w:noProof/>
                <w:lang w:eastAsia="en-US"/>
              </w:rPr>
              <w:t>Gmina Banie, ul. Skośna 6, 74-110 Banie</w:t>
            </w:r>
          </w:p>
        </w:tc>
      </w:tr>
      <w:tr w:rsidR="007D61A7" w:rsidTr="007D61A7">
        <w:trPr>
          <w:trHeight w:val="752"/>
        </w:trPr>
        <w:tc>
          <w:tcPr>
            <w:tcW w:w="2103" w:type="dxa"/>
            <w:gridSpan w:val="2"/>
            <w:vAlign w:val="center"/>
          </w:tcPr>
          <w:p w:rsidR="007D61A7" w:rsidRPr="00725131" w:rsidRDefault="007D61A7" w:rsidP="007D61A7">
            <w:pPr>
              <w:rPr>
                <w:rFonts w:eastAsia="Times New Roman" w:cs="Calibri"/>
                <w:b/>
                <w:color w:val="000000"/>
              </w:rPr>
            </w:pPr>
            <w:r>
              <w:rPr>
                <w:rFonts w:eastAsia="Times New Roman" w:cs="Calibri"/>
                <w:b/>
                <w:color w:val="000000"/>
              </w:rPr>
              <w:t>Realizowane cele szczegółowe LPR</w:t>
            </w:r>
          </w:p>
        </w:tc>
        <w:tc>
          <w:tcPr>
            <w:tcW w:w="6967" w:type="dxa"/>
            <w:gridSpan w:val="5"/>
            <w:vAlign w:val="center"/>
          </w:tcPr>
          <w:p w:rsidR="007D61A7" w:rsidRPr="009F4F31" w:rsidRDefault="007D61A7" w:rsidP="007D61A7">
            <w:pPr>
              <w:rPr>
                <w:rFonts w:eastAsia="Times New Roman" w:cs="Calibri"/>
                <w:color w:val="000000"/>
                <w:sz w:val="18"/>
              </w:rPr>
            </w:pPr>
            <w:r w:rsidRPr="009F4F31">
              <w:rPr>
                <w:rFonts w:eastAsia="Times New Roman" w:cs="Calibri"/>
                <w:color w:val="000000"/>
                <w:sz w:val="18"/>
              </w:rPr>
              <w:t>1.2. Poprawa jakości życia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3.5. Poprawa stanu zagospodarowania i estetyki przestrzeni publicznej</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3.6. Poprawa stanu zagospodarowania i estetyki terenów zielonych</w:t>
            </w:r>
          </w:p>
          <w:p w:rsidR="007D61A7" w:rsidRPr="00201454" w:rsidRDefault="007D61A7" w:rsidP="007D61A7">
            <w:pPr>
              <w:rPr>
                <w:rFonts w:eastAsia="Times New Roman" w:cs="Calibri"/>
                <w:color w:val="000000"/>
                <w:sz w:val="18"/>
              </w:rPr>
            </w:pPr>
            <w:r w:rsidRPr="009F4F31">
              <w:rPr>
                <w:rFonts w:eastAsia="Times New Roman" w:cs="Calibri"/>
                <w:color w:val="000000"/>
                <w:sz w:val="18"/>
              </w:rPr>
              <w:t>4.1. Popra</w:t>
            </w:r>
            <w:r>
              <w:rPr>
                <w:rFonts w:eastAsia="Times New Roman" w:cs="Calibri"/>
                <w:color w:val="000000"/>
                <w:sz w:val="18"/>
              </w:rPr>
              <w:t>wa stanu środowiska naturalnego</w:t>
            </w:r>
          </w:p>
        </w:tc>
      </w:tr>
      <w:tr w:rsidR="007D61A7" w:rsidTr="007D61A7">
        <w:tc>
          <w:tcPr>
            <w:tcW w:w="9070" w:type="dxa"/>
            <w:gridSpan w:val="7"/>
            <w:vAlign w:val="center"/>
          </w:tcPr>
          <w:p w:rsidR="007D61A7" w:rsidRPr="00924EAC" w:rsidRDefault="007D61A7" w:rsidP="007D61A7">
            <w:pPr>
              <w:jc w:val="center"/>
              <w:rPr>
                <w:b/>
              </w:rPr>
            </w:pPr>
            <w:r>
              <w:rPr>
                <w:rFonts w:eastAsia="Times New Roman" w:cs="Calibri"/>
                <w:b/>
                <w:color w:val="000000"/>
              </w:rPr>
              <w:t>Cel i zakres rzeczowy projektu</w:t>
            </w:r>
          </w:p>
        </w:tc>
      </w:tr>
      <w:tr w:rsidR="007D61A7" w:rsidTr="007D61A7">
        <w:trPr>
          <w:trHeight w:val="1474"/>
        </w:trPr>
        <w:tc>
          <w:tcPr>
            <w:tcW w:w="9070" w:type="dxa"/>
            <w:gridSpan w:val="7"/>
          </w:tcPr>
          <w:p w:rsidR="007D61A7" w:rsidRPr="00E464E3" w:rsidRDefault="007D61A7" w:rsidP="007D61A7">
            <w:pPr>
              <w:rPr>
                <w:noProof/>
              </w:rPr>
            </w:pPr>
            <w:r w:rsidRPr="00C06ED5">
              <w:rPr>
                <w:rFonts w:asciiTheme="minorHAnsi" w:eastAsiaTheme="minorHAnsi" w:hAnsiTheme="minorHAnsi" w:cstheme="minorBidi"/>
                <w:noProof/>
                <w:lang w:eastAsia="en-US"/>
              </w:rPr>
              <w:t>Budowa oczyszczalni kontenerowej oraz kanalizacja nieruchomości mieszkalnych we wsi Rożnowo.</w:t>
            </w:r>
          </w:p>
        </w:tc>
      </w:tr>
      <w:tr w:rsidR="007D61A7" w:rsidTr="007D61A7">
        <w:tc>
          <w:tcPr>
            <w:tcW w:w="9070" w:type="dxa"/>
            <w:gridSpan w:val="7"/>
            <w:vAlign w:val="center"/>
          </w:tcPr>
          <w:p w:rsidR="007D61A7" w:rsidRPr="00725131" w:rsidRDefault="007D61A7" w:rsidP="007D61A7">
            <w:pPr>
              <w:jc w:val="center"/>
              <w:rPr>
                <w:rFonts w:eastAsia="Times New Roman" w:cs="Calibri"/>
                <w:b/>
                <w:color w:val="000000"/>
              </w:rPr>
            </w:pPr>
            <w:r>
              <w:rPr>
                <w:rFonts w:eastAsia="Times New Roman" w:cs="Calibri"/>
                <w:b/>
                <w:color w:val="000000"/>
              </w:rPr>
              <w:t>Grupa docelowa</w:t>
            </w:r>
          </w:p>
        </w:tc>
      </w:tr>
      <w:tr w:rsidR="007D61A7" w:rsidTr="007D61A7">
        <w:trPr>
          <w:trHeight w:val="851"/>
        </w:trPr>
        <w:tc>
          <w:tcPr>
            <w:tcW w:w="9070" w:type="dxa"/>
            <w:gridSpan w:val="7"/>
          </w:tcPr>
          <w:p w:rsidR="007D61A7" w:rsidRPr="00725131" w:rsidRDefault="007D61A7" w:rsidP="007D61A7">
            <w:pPr>
              <w:tabs>
                <w:tab w:val="left" w:pos="1740"/>
              </w:tabs>
            </w:pPr>
            <w:r w:rsidRPr="00C06ED5">
              <w:rPr>
                <w:rFonts w:asciiTheme="minorHAnsi" w:eastAsiaTheme="minorHAnsi" w:hAnsiTheme="minorHAnsi" w:cstheme="minorBidi"/>
                <w:noProof/>
                <w:lang w:eastAsia="en-US"/>
              </w:rPr>
              <w:t>Mieszkańcy obszaru rewitalizowanego we wsi Rożnowo.</w:t>
            </w:r>
          </w:p>
        </w:tc>
      </w:tr>
      <w:tr w:rsidR="007D61A7" w:rsidTr="007D61A7">
        <w:tc>
          <w:tcPr>
            <w:tcW w:w="9070" w:type="dxa"/>
            <w:gridSpan w:val="7"/>
            <w:vAlign w:val="center"/>
          </w:tcPr>
          <w:p w:rsidR="007D61A7" w:rsidRPr="00725131" w:rsidRDefault="007D61A7" w:rsidP="007D61A7">
            <w:pPr>
              <w:jc w:val="center"/>
              <w:rPr>
                <w:b/>
              </w:rPr>
            </w:pPr>
            <w:r w:rsidRPr="00725131">
              <w:rPr>
                <w:rFonts w:eastAsia="Times New Roman" w:cs="Calibri"/>
                <w:b/>
                <w:color w:val="000000"/>
              </w:rPr>
              <w:t>Sposób oceny  uzyskanych rezultatów</w:t>
            </w:r>
          </w:p>
        </w:tc>
      </w:tr>
      <w:tr w:rsidR="007D61A7" w:rsidTr="007D61A7">
        <w:trPr>
          <w:trHeight w:val="160"/>
        </w:trPr>
        <w:tc>
          <w:tcPr>
            <w:tcW w:w="1997" w:type="dxa"/>
          </w:tcPr>
          <w:p w:rsidR="007D61A7" w:rsidRPr="00725131" w:rsidRDefault="007D61A7" w:rsidP="007D61A7">
            <w:pPr>
              <w:tabs>
                <w:tab w:val="left" w:pos="1215"/>
              </w:tabs>
            </w:pPr>
            <w:r>
              <w:t>Wskaźniki produktu/rezultatu:</w:t>
            </w:r>
          </w:p>
        </w:tc>
        <w:tc>
          <w:tcPr>
            <w:tcW w:w="7073" w:type="dxa"/>
            <w:gridSpan w:val="6"/>
          </w:tcPr>
          <w:p w:rsidR="007D61A7" w:rsidRPr="00725131" w:rsidRDefault="007D61A7" w:rsidP="007D61A7">
            <w:pPr>
              <w:tabs>
                <w:tab w:val="left" w:pos="1950"/>
              </w:tabs>
            </w:pPr>
            <w:r w:rsidRPr="00C06ED5">
              <w:rPr>
                <w:rFonts w:asciiTheme="minorHAnsi" w:eastAsiaTheme="minorHAnsi" w:hAnsiTheme="minorHAnsi" w:cstheme="minorBidi"/>
                <w:noProof/>
                <w:lang w:eastAsia="en-US"/>
              </w:rPr>
              <w:t>liczba skanalizowanych gospodarstw domowych,  długość sieci kanalizacyjnej, wydajność oczyszczania [m3/h]</w:t>
            </w:r>
          </w:p>
        </w:tc>
      </w:tr>
      <w:tr w:rsidR="007D61A7" w:rsidTr="007D61A7">
        <w:tc>
          <w:tcPr>
            <w:tcW w:w="9070" w:type="dxa"/>
            <w:gridSpan w:val="7"/>
          </w:tcPr>
          <w:p w:rsidR="007D61A7" w:rsidRPr="00F07536" w:rsidRDefault="007D61A7" w:rsidP="007D61A7">
            <w:pPr>
              <w:jc w:val="center"/>
              <w:rPr>
                <w:b/>
              </w:rPr>
            </w:pPr>
            <w:r w:rsidRPr="00F07536">
              <w:rPr>
                <w:b/>
              </w:rPr>
              <w:t>Źródła finansowania:</w:t>
            </w:r>
          </w:p>
        </w:tc>
      </w:tr>
      <w:tr w:rsidR="007D61A7" w:rsidTr="007D61A7">
        <w:tc>
          <w:tcPr>
            <w:tcW w:w="2729" w:type="dxa"/>
            <w:gridSpan w:val="3"/>
          </w:tcPr>
          <w:p w:rsidR="007D61A7" w:rsidRDefault="007D61A7" w:rsidP="007D61A7">
            <w:r w:rsidRPr="00924EAC">
              <w:rPr>
                <w:rFonts w:eastAsia="Times New Roman" w:cs="Calibri"/>
                <w:color w:val="000000"/>
              </w:rPr>
              <w:t>Pochodzące ze źródeł krajowych publicznych</w:t>
            </w:r>
          </w:p>
        </w:tc>
        <w:tc>
          <w:tcPr>
            <w:tcW w:w="2088" w:type="dxa"/>
            <w:gridSpan w:val="2"/>
          </w:tcPr>
          <w:p w:rsidR="007D61A7" w:rsidRDefault="007D61A7" w:rsidP="007D61A7">
            <w:r w:rsidRPr="00924EAC">
              <w:rPr>
                <w:rFonts w:eastAsia="Times New Roman" w:cs="Calibri"/>
                <w:color w:val="000000"/>
              </w:rPr>
              <w:t>Pochodzące z funduszy UE: EFRR, EFS, FS</w:t>
            </w:r>
          </w:p>
        </w:tc>
        <w:tc>
          <w:tcPr>
            <w:tcW w:w="2219" w:type="dxa"/>
          </w:tcPr>
          <w:p w:rsidR="007D61A7" w:rsidRDefault="007D61A7" w:rsidP="007D61A7">
            <w:r w:rsidRPr="00924EAC">
              <w:rPr>
                <w:rFonts w:eastAsia="Times New Roman" w:cs="Calibri"/>
                <w:color w:val="000000"/>
              </w:rPr>
              <w:t>Pochodzące ze źródeł prywatnych/innych</w:t>
            </w:r>
          </w:p>
        </w:tc>
        <w:tc>
          <w:tcPr>
            <w:tcW w:w="2034" w:type="dxa"/>
          </w:tcPr>
          <w:p w:rsidR="007D61A7" w:rsidRDefault="007D61A7" w:rsidP="007D61A7">
            <w:r w:rsidRPr="00924EAC">
              <w:rPr>
                <w:rFonts w:eastAsia="Times New Roman" w:cs="Calibri"/>
                <w:color w:val="000000"/>
              </w:rPr>
              <w:t>Łączna wartość projektu</w:t>
            </w:r>
          </w:p>
        </w:tc>
      </w:tr>
      <w:tr w:rsidR="007D61A7" w:rsidTr="007D61A7">
        <w:trPr>
          <w:trHeight w:val="567"/>
        </w:trPr>
        <w:tc>
          <w:tcPr>
            <w:tcW w:w="2729" w:type="dxa"/>
            <w:gridSpan w:val="3"/>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375 000,00</w:t>
            </w:r>
          </w:p>
        </w:tc>
        <w:tc>
          <w:tcPr>
            <w:tcW w:w="2088" w:type="dxa"/>
            <w:gridSpan w:val="2"/>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2 125 000,00</w:t>
            </w:r>
          </w:p>
        </w:tc>
        <w:tc>
          <w:tcPr>
            <w:tcW w:w="2219"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lang w:eastAsia="en-US"/>
              </w:rPr>
              <w:t> </w:t>
            </w:r>
          </w:p>
        </w:tc>
        <w:tc>
          <w:tcPr>
            <w:tcW w:w="2034"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2 500 000,00</w:t>
            </w:r>
          </w:p>
        </w:tc>
      </w:tr>
      <w:tr w:rsidR="007D61A7" w:rsidTr="007D61A7">
        <w:trPr>
          <w:trHeight w:val="567"/>
        </w:trPr>
        <w:tc>
          <w:tcPr>
            <w:tcW w:w="2729" w:type="dxa"/>
            <w:gridSpan w:val="3"/>
            <w:vAlign w:val="center"/>
          </w:tcPr>
          <w:p w:rsidR="007D61A7" w:rsidRPr="00201454" w:rsidRDefault="007D61A7" w:rsidP="007D61A7">
            <w:pPr>
              <w:rPr>
                <w:sz w:val="24"/>
              </w:rPr>
            </w:pPr>
            <w:r w:rsidRPr="00201454">
              <w:rPr>
                <w:sz w:val="24"/>
              </w:rPr>
              <w:t>Uwagi nt. źródeł finansowania</w:t>
            </w:r>
          </w:p>
        </w:tc>
        <w:tc>
          <w:tcPr>
            <w:tcW w:w="6341" w:type="dxa"/>
            <w:gridSpan w:val="4"/>
            <w:vAlign w:val="center"/>
          </w:tcPr>
          <w:p w:rsidR="007D61A7" w:rsidRPr="00201454" w:rsidRDefault="007D61A7" w:rsidP="007D61A7">
            <w:pPr>
              <w:rPr>
                <w:b/>
              </w:rPr>
            </w:pPr>
            <w:r w:rsidRPr="00C06ED5">
              <w:rPr>
                <w:rFonts w:asciiTheme="minorHAnsi" w:eastAsiaTheme="minorHAnsi" w:hAnsiTheme="minorHAnsi" w:cstheme="minorBidi"/>
                <w:b/>
                <w:noProof/>
                <w:sz w:val="22"/>
                <w:szCs w:val="22"/>
                <w:lang w:eastAsia="en-US"/>
              </w:rPr>
              <w:t>RPO</w:t>
            </w:r>
          </w:p>
        </w:tc>
      </w:tr>
      <w:tr w:rsidR="007D61A7" w:rsidTr="007D61A7">
        <w:tc>
          <w:tcPr>
            <w:tcW w:w="4817" w:type="dxa"/>
            <w:gridSpan w:val="5"/>
          </w:tcPr>
          <w:p w:rsidR="007D61A7" w:rsidRDefault="007D61A7" w:rsidP="007D61A7">
            <w:r>
              <w:t>Rok rozpoczęcia projektu</w:t>
            </w:r>
          </w:p>
        </w:tc>
        <w:tc>
          <w:tcPr>
            <w:tcW w:w="4253" w:type="dxa"/>
            <w:gridSpan w:val="2"/>
          </w:tcPr>
          <w:p w:rsidR="007D61A7" w:rsidRDefault="007D61A7" w:rsidP="007D61A7">
            <w:pPr>
              <w:spacing w:after="100" w:afterAutospacing="1"/>
            </w:pPr>
            <w:r>
              <w:t>Rok zakończenia projektu</w:t>
            </w:r>
          </w:p>
        </w:tc>
      </w:tr>
      <w:tr w:rsidR="007D61A7" w:rsidTr="007D61A7">
        <w:trPr>
          <w:trHeight w:val="567"/>
        </w:trPr>
        <w:tc>
          <w:tcPr>
            <w:tcW w:w="4817" w:type="dxa"/>
            <w:gridSpan w:val="5"/>
            <w:vAlign w:val="center"/>
          </w:tcPr>
          <w:p w:rsidR="007D61A7" w:rsidRDefault="007D61A7" w:rsidP="007D61A7">
            <w:pPr>
              <w:jc w:val="center"/>
            </w:pPr>
            <w:r w:rsidRPr="00C06ED5">
              <w:rPr>
                <w:rFonts w:asciiTheme="minorHAnsi" w:eastAsiaTheme="minorHAnsi" w:hAnsiTheme="minorHAnsi" w:cstheme="minorBidi"/>
                <w:noProof/>
                <w:lang w:eastAsia="en-US"/>
              </w:rPr>
              <w:t>2019</w:t>
            </w:r>
          </w:p>
        </w:tc>
        <w:tc>
          <w:tcPr>
            <w:tcW w:w="4253" w:type="dxa"/>
            <w:gridSpan w:val="2"/>
            <w:vAlign w:val="center"/>
          </w:tcPr>
          <w:p w:rsidR="007D61A7" w:rsidRPr="007A2022" w:rsidRDefault="007D61A7" w:rsidP="007D61A7">
            <w:pPr>
              <w:jc w:val="center"/>
            </w:pPr>
            <w:r w:rsidRPr="00C06ED5">
              <w:rPr>
                <w:rFonts w:asciiTheme="minorHAnsi" w:eastAsiaTheme="minorHAnsi" w:hAnsiTheme="minorHAnsi" w:cstheme="minorBidi"/>
                <w:noProof/>
                <w:lang w:eastAsia="en-US"/>
              </w:rPr>
              <w:t>2020</w:t>
            </w:r>
          </w:p>
        </w:tc>
      </w:tr>
    </w:tbl>
    <w:p w:rsidR="007D61A7" w:rsidRDefault="007D61A7" w:rsidP="007D61A7"/>
    <w:p w:rsidR="007D61A7" w:rsidRDefault="007D61A7" w:rsidP="007D61A7"/>
    <w:p w:rsidR="007D61A7" w:rsidRDefault="007D61A7" w:rsidP="007D61A7">
      <w:r>
        <w:br w:type="page"/>
      </w:r>
    </w:p>
    <w:tbl>
      <w:tblPr>
        <w:tblStyle w:val="Tabela-Siatka"/>
        <w:tblW w:w="0" w:type="auto"/>
        <w:tblLook w:val="04A0" w:firstRow="1" w:lastRow="0" w:firstColumn="1" w:lastColumn="0" w:noHBand="0" w:noVBand="1"/>
      </w:tblPr>
      <w:tblGrid>
        <w:gridCol w:w="1997"/>
        <w:gridCol w:w="106"/>
        <w:gridCol w:w="626"/>
        <w:gridCol w:w="1226"/>
        <w:gridCol w:w="862"/>
        <w:gridCol w:w="2219"/>
        <w:gridCol w:w="2034"/>
      </w:tblGrid>
      <w:tr w:rsidR="007D61A7" w:rsidTr="007D61A7">
        <w:trPr>
          <w:trHeight w:val="567"/>
        </w:trPr>
        <w:tc>
          <w:tcPr>
            <w:tcW w:w="2103" w:type="dxa"/>
            <w:gridSpan w:val="2"/>
          </w:tcPr>
          <w:p w:rsidR="007D61A7" w:rsidRPr="00725131" w:rsidRDefault="007D61A7" w:rsidP="007D61A7">
            <w:pPr>
              <w:tabs>
                <w:tab w:val="left" w:pos="3546"/>
              </w:tabs>
              <w:rPr>
                <w:b/>
              </w:rPr>
            </w:pPr>
            <w:r>
              <w:lastRenderedPageBreak/>
              <w:br w:type="page"/>
            </w:r>
            <w:r w:rsidRPr="00725131">
              <w:rPr>
                <w:b/>
              </w:rPr>
              <w:t>Tytuł projektu:</w:t>
            </w:r>
          </w:p>
        </w:tc>
        <w:tc>
          <w:tcPr>
            <w:tcW w:w="6967" w:type="dxa"/>
            <w:gridSpan w:val="5"/>
          </w:tcPr>
          <w:p w:rsidR="007D61A7" w:rsidRPr="004C5710" w:rsidRDefault="007D61A7" w:rsidP="007D61A7">
            <w:pPr>
              <w:tabs>
                <w:tab w:val="left" w:pos="3030"/>
              </w:tabs>
              <w:jc w:val="center"/>
              <w:rPr>
                <w:b/>
                <w:i/>
                <w:sz w:val="28"/>
              </w:rPr>
            </w:pPr>
            <w:r w:rsidRPr="00C06ED5">
              <w:rPr>
                <w:rFonts w:asciiTheme="minorHAnsi" w:eastAsiaTheme="minorHAnsi" w:hAnsiTheme="minorHAnsi" w:cstheme="minorBidi"/>
                <w:b/>
                <w:i/>
                <w:noProof/>
                <w:sz w:val="28"/>
                <w:lang w:eastAsia="en-US"/>
              </w:rPr>
              <w:t>Rewitalizacja terenu wokół kościoła w Rożnowie</w:t>
            </w:r>
          </w:p>
        </w:tc>
      </w:tr>
      <w:tr w:rsidR="007D61A7" w:rsidTr="007D61A7">
        <w:trPr>
          <w:cantSplit/>
          <w:trHeight w:val="300"/>
        </w:trPr>
        <w:tc>
          <w:tcPr>
            <w:tcW w:w="2103" w:type="dxa"/>
            <w:gridSpan w:val="2"/>
            <w:vMerge w:val="restart"/>
            <w:vAlign w:val="center"/>
          </w:tcPr>
          <w:p w:rsidR="007D61A7" w:rsidRPr="00201454" w:rsidRDefault="007D61A7" w:rsidP="007D61A7">
            <w:pPr>
              <w:tabs>
                <w:tab w:val="left" w:pos="3546"/>
              </w:tabs>
              <w:jc w:val="center"/>
              <w:rPr>
                <w:b/>
                <w:sz w:val="28"/>
              </w:rPr>
            </w:pPr>
            <w:r w:rsidRPr="00C06ED5">
              <w:rPr>
                <w:rFonts w:asciiTheme="minorHAnsi" w:eastAsiaTheme="minorHAnsi" w:hAnsiTheme="minorHAnsi" w:cstheme="minorBidi"/>
                <w:b/>
                <w:noProof/>
                <w:sz w:val="28"/>
                <w:lang w:eastAsia="en-US"/>
              </w:rPr>
              <w:t>U1</w:t>
            </w:r>
          </w:p>
          <w:p w:rsidR="007D61A7" w:rsidRPr="00201454" w:rsidRDefault="007D61A7" w:rsidP="007D61A7">
            <w:pPr>
              <w:tabs>
                <w:tab w:val="left" w:pos="3546"/>
              </w:tabs>
              <w:jc w:val="center"/>
              <w:rPr>
                <w:b/>
                <w:sz w:val="16"/>
              </w:rPr>
            </w:pPr>
            <w:r>
              <w:rPr>
                <w:b/>
                <w:sz w:val="16"/>
              </w:rPr>
              <w:t>Symbol projektu</w:t>
            </w:r>
          </w:p>
        </w:tc>
        <w:tc>
          <w:tcPr>
            <w:tcW w:w="1852" w:type="dxa"/>
            <w:gridSpan w:val="2"/>
          </w:tcPr>
          <w:p w:rsidR="007D61A7" w:rsidRPr="0092733D" w:rsidRDefault="007D61A7" w:rsidP="007D61A7">
            <w:pPr>
              <w:jc w:val="center"/>
              <w:rPr>
                <w:b/>
                <w:i/>
                <w:noProof/>
                <w:sz w:val="24"/>
              </w:rPr>
            </w:pPr>
            <w:r>
              <w:rPr>
                <w:noProof/>
              </w:rPr>
              <w:t>Obszar rewitalizacji:</w:t>
            </w:r>
          </w:p>
        </w:tc>
        <w:tc>
          <w:tcPr>
            <w:tcW w:w="5115" w:type="dxa"/>
            <w:gridSpan w:val="3"/>
          </w:tcPr>
          <w:p w:rsidR="007D61A7" w:rsidRDefault="007D61A7" w:rsidP="007D61A7">
            <w:pPr>
              <w:jc w:val="center"/>
              <w:rPr>
                <w:noProof/>
                <w:sz w:val="24"/>
              </w:rPr>
            </w:pPr>
            <w:r w:rsidRPr="00C06ED5">
              <w:rPr>
                <w:rFonts w:asciiTheme="minorHAnsi" w:eastAsiaTheme="minorHAnsi" w:hAnsiTheme="minorHAnsi" w:cstheme="minorBidi"/>
                <w:noProof/>
                <w:sz w:val="24"/>
                <w:lang w:eastAsia="en-US"/>
              </w:rPr>
              <w:t>IV Rożnowo</w:t>
            </w:r>
          </w:p>
          <w:p w:rsidR="007D61A7" w:rsidRPr="000D4E60" w:rsidRDefault="007D61A7" w:rsidP="007D61A7">
            <w:pPr>
              <w:jc w:val="center"/>
              <w:rPr>
                <w:noProof/>
              </w:rPr>
            </w:pPr>
            <w:r w:rsidRPr="00C06ED5">
              <w:rPr>
                <w:rFonts w:asciiTheme="minorHAnsi" w:eastAsiaTheme="minorHAnsi" w:hAnsiTheme="minorHAnsi" w:cstheme="minorBidi"/>
                <w:noProof/>
                <w:lang w:eastAsia="en-US"/>
              </w:rPr>
              <w:t>Rożnowo</w:t>
            </w:r>
          </w:p>
        </w:tc>
      </w:tr>
      <w:tr w:rsidR="007D61A7" w:rsidTr="007D61A7">
        <w:trPr>
          <w:cantSplit/>
          <w:trHeight w:val="610"/>
        </w:trPr>
        <w:tc>
          <w:tcPr>
            <w:tcW w:w="2103" w:type="dxa"/>
            <w:gridSpan w:val="2"/>
            <w:vMerge/>
          </w:tcPr>
          <w:p w:rsidR="007D61A7" w:rsidRPr="00725131" w:rsidRDefault="007D61A7" w:rsidP="007D61A7">
            <w:pPr>
              <w:tabs>
                <w:tab w:val="left" w:pos="3546"/>
              </w:tabs>
              <w:rPr>
                <w:b/>
              </w:rPr>
            </w:pPr>
          </w:p>
        </w:tc>
        <w:tc>
          <w:tcPr>
            <w:tcW w:w="6967" w:type="dxa"/>
            <w:gridSpan w:val="5"/>
            <w:vAlign w:val="center"/>
          </w:tcPr>
          <w:p w:rsidR="007D61A7" w:rsidRPr="004C5710" w:rsidRDefault="007D61A7" w:rsidP="007D61A7">
            <w:pPr>
              <w:jc w:val="center"/>
              <w:rPr>
                <w:noProof/>
                <w:sz w:val="24"/>
              </w:rPr>
            </w:pPr>
            <w:r w:rsidRPr="004A5355">
              <w:rPr>
                <w:noProof/>
                <w:sz w:val="24"/>
              </w:rPr>
              <w:t>Projekt główny</w:t>
            </w:r>
          </w:p>
        </w:tc>
      </w:tr>
      <w:tr w:rsidR="007D61A7" w:rsidTr="007D61A7">
        <w:tc>
          <w:tcPr>
            <w:tcW w:w="2103" w:type="dxa"/>
            <w:gridSpan w:val="2"/>
          </w:tcPr>
          <w:p w:rsidR="007D61A7" w:rsidRPr="00725131" w:rsidRDefault="007D61A7" w:rsidP="007D61A7">
            <w:pPr>
              <w:tabs>
                <w:tab w:val="left" w:pos="3546"/>
              </w:tabs>
              <w:rPr>
                <w:b/>
              </w:rPr>
            </w:pPr>
            <w:r w:rsidRPr="00725131">
              <w:rPr>
                <w:rFonts w:eastAsia="Times New Roman" w:cs="Calibri"/>
                <w:b/>
                <w:color w:val="000000"/>
              </w:rPr>
              <w:t>Podmiot realizujący projekt</w:t>
            </w:r>
          </w:p>
        </w:tc>
        <w:tc>
          <w:tcPr>
            <w:tcW w:w="6967" w:type="dxa"/>
            <w:gridSpan w:val="5"/>
          </w:tcPr>
          <w:p w:rsidR="007D61A7" w:rsidRPr="00924EAC" w:rsidRDefault="007D61A7" w:rsidP="007D61A7">
            <w:pPr>
              <w:tabs>
                <w:tab w:val="left" w:pos="4950"/>
              </w:tabs>
              <w:rPr>
                <w:i/>
              </w:rPr>
            </w:pPr>
            <w:r w:rsidRPr="00C06ED5">
              <w:rPr>
                <w:rFonts w:asciiTheme="minorHAnsi" w:eastAsiaTheme="minorHAnsi" w:hAnsiTheme="minorHAnsi" w:cstheme="minorBidi"/>
                <w:i/>
                <w:noProof/>
                <w:lang w:eastAsia="en-US"/>
              </w:rPr>
              <w:t>Parafia Chrystusa Króla w Lubanowie</w:t>
            </w:r>
          </w:p>
        </w:tc>
      </w:tr>
      <w:tr w:rsidR="007D61A7" w:rsidTr="007D61A7">
        <w:trPr>
          <w:trHeight w:val="752"/>
        </w:trPr>
        <w:tc>
          <w:tcPr>
            <w:tcW w:w="2103" w:type="dxa"/>
            <w:gridSpan w:val="2"/>
            <w:vAlign w:val="center"/>
          </w:tcPr>
          <w:p w:rsidR="007D61A7" w:rsidRPr="00725131" w:rsidRDefault="007D61A7" w:rsidP="007D61A7">
            <w:pPr>
              <w:rPr>
                <w:rFonts w:eastAsia="Times New Roman" w:cs="Calibri"/>
                <w:b/>
                <w:color w:val="000000"/>
              </w:rPr>
            </w:pPr>
            <w:r>
              <w:rPr>
                <w:rFonts w:eastAsia="Times New Roman" w:cs="Calibri"/>
                <w:b/>
                <w:color w:val="000000"/>
              </w:rPr>
              <w:t>Realizowane cele szczegółowe LPR</w:t>
            </w:r>
          </w:p>
        </w:tc>
        <w:tc>
          <w:tcPr>
            <w:tcW w:w="6967" w:type="dxa"/>
            <w:gridSpan w:val="5"/>
            <w:vAlign w:val="center"/>
          </w:tcPr>
          <w:p w:rsidR="007D61A7" w:rsidRPr="009F4F31" w:rsidRDefault="007D61A7" w:rsidP="007D61A7">
            <w:pPr>
              <w:rPr>
                <w:rFonts w:eastAsia="Times New Roman" w:cs="Calibri"/>
                <w:color w:val="000000"/>
                <w:sz w:val="18"/>
              </w:rPr>
            </w:pPr>
            <w:r w:rsidRPr="009F4F31">
              <w:rPr>
                <w:rFonts w:eastAsia="Times New Roman" w:cs="Calibri"/>
                <w:color w:val="000000"/>
                <w:sz w:val="18"/>
              </w:rPr>
              <w:t>1.1. Tworzenie atrakcyjnych warunków do życia dla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1.2. Poprawa jakości życia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3.1. Rozwój infrastruktury społecznej służącej zaspokojeniu potrzeb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3.5. Poprawa stanu zagospodarowania i estetyki przestrzeni publicznej</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3.7. Ochrona i udostępnienie dziedzictwa kulturowego</w:t>
            </w:r>
          </w:p>
          <w:p w:rsidR="007D61A7" w:rsidRPr="00201454" w:rsidRDefault="007D61A7" w:rsidP="007D61A7">
            <w:pPr>
              <w:rPr>
                <w:rFonts w:eastAsia="Times New Roman" w:cs="Calibri"/>
                <w:color w:val="000000"/>
                <w:sz w:val="18"/>
              </w:rPr>
            </w:pPr>
            <w:r w:rsidRPr="009F4F31">
              <w:rPr>
                <w:rFonts w:eastAsia="Times New Roman" w:cs="Calibri"/>
                <w:color w:val="000000"/>
                <w:sz w:val="18"/>
              </w:rPr>
              <w:t>4.1. Popra</w:t>
            </w:r>
            <w:r>
              <w:rPr>
                <w:rFonts w:eastAsia="Times New Roman" w:cs="Calibri"/>
                <w:color w:val="000000"/>
                <w:sz w:val="18"/>
              </w:rPr>
              <w:t>wa stanu środowiska naturalnego</w:t>
            </w:r>
          </w:p>
        </w:tc>
      </w:tr>
      <w:tr w:rsidR="007D61A7" w:rsidTr="007D61A7">
        <w:tc>
          <w:tcPr>
            <w:tcW w:w="9070" w:type="dxa"/>
            <w:gridSpan w:val="7"/>
            <w:vAlign w:val="center"/>
          </w:tcPr>
          <w:p w:rsidR="007D61A7" w:rsidRPr="00924EAC" w:rsidRDefault="007D61A7" w:rsidP="007D61A7">
            <w:pPr>
              <w:jc w:val="center"/>
              <w:rPr>
                <w:b/>
              </w:rPr>
            </w:pPr>
            <w:r>
              <w:rPr>
                <w:rFonts w:eastAsia="Times New Roman" w:cs="Calibri"/>
                <w:b/>
                <w:color w:val="000000"/>
              </w:rPr>
              <w:t>Cel i zakres rzeczowy projektu</w:t>
            </w:r>
          </w:p>
        </w:tc>
      </w:tr>
      <w:tr w:rsidR="007D61A7" w:rsidTr="007D61A7">
        <w:trPr>
          <w:trHeight w:val="1474"/>
        </w:trPr>
        <w:tc>
          <w:tcPr>
            <w:tcW w:w="9070" w:type="dxa"/>
            <w:gridSpan w:val="7"/>
          </w:tcPr>
          <w:p w:rsidR="007D61A7" w:rsidRPr="00E464E3" w:rsidRDefault="00ED7C89" w:rsidP="00ED7C89">
            <w:pPr>
              <w:rPr>
                <w:noProof/>
              </w:rPr>
            </w:pPr>
            <w:r>
              <w:rPr>
                <w:rFonts w:asciiTheme="minorHAnsi" w:eastAsiaTheme="minorHAnsi" w:hAnsiTheme="minorHAnsi" w:cstheme="minorBidi"/>
                <w:noProof/>
                <w:lang w:eastAsia="en-US"/>
              </w:rPr>
              <w:t>Odbudowa zniszczonych murów</w:t>
            </w:r>
            <w:r w:rsidR="007D61A7" w:rsidRPr="00C06ED5">
              <w:rPr>
                <w:rFonts w:asciiTheme="minorHAnsi" w:eastAsiaTheme="minorHAnsi" w:hAnsiTheme="minorHAnsi" w:cstheme="minorBidi"/>
                <w:noProof/>
                <w:lang w:eastAsia="en-US"/>
              </w:rPr>
              <w:t>, wybudowanie chodnika od bramy do wejścia do koscioła.</w:t>
            </w:r>
          </w:p>
        </w:tc>
      </w:tr>
      <w:tr w:rsidR="007D61A7" w:rsidTr="007D61A7">
        <w:tc>
          <w:tcPr>
            <w:tcW w:w="9070" w:type="dxa"/>
            <w:gridSpan w:val="7"/>
            <w:vAlign w:val="center"/>
          </w:tcPr>
          <w:p w:rsidR="007D61A7" w:rsidRPr="00725131" w:rsidRDefault="007D61A7" w:rsidP="007D61A7">
            <w:pPr>
              <w:jc w:val="center"/>
              <w:rPr>
                <w:rFonts w:eastAsia="Times New Roman" w:cs="Calibri"/>
                <w:b/>
                <w:color w:val="000000"/>
              </w:rPr>
            </w:pPr>
            <w:r>
              <w:rPr>
                <w:rFonts w:eastAsia="Times New Roman" w:cs="Calibri"/>
                <w:b/>
                <w:color w:val="000000"/>
              </w:rPr>
              <w:t>Grupa docelowa</w:t>
            </w:r>
          </w:p>
        </w:tc>
      </w:tr>
      <w:tr w:rsidR="007D61A7" w:rsidTr="007D61A7">
        <w:trPr>
          <w:trHeight w:val="851"/>
        </w:trPr>
        <w:tc>
          <w:tcPr>
            <w:tcW w:w="9070" w:type="dxa"/>
            <w:gridSpan w:val="7"/>
          </w:tcPr>
          <w:p w:rsidR="007D61A7" w:rsidRPr="00725131" w:rsidRDefault="007D61A7" w:rsidP="007D61A7">
            <w:pPr>
              <w:tabs>
                <w:tab w:val="left" w:pos="1740"/>
              </w:tabs>
            </w:pPr>
            <w:r w:rsidRPr="00C06ED5">
              <w:rPr>
                <w:rFonts w:asciiTheme="minorHAnsi" w:eastAsiaTheme="minorHAnsi" w:hAnsiTheme="minorHAnsi" w:cstheme="minorBidi"/>
                <w:noProof/>
                <w:lang w:eastAsia="en-US"/>
              </w:rPr>
              <w:t>Powstanie nowe miejsce umożliwiające skupianie się mieszkańców przy kościele w związku z róznymi uroczystościami.</w:t>
            </w:r>
          </w:p>
        </w:tc>
      </w:tr>
      <w:tr w:rsidR="007D61A7" w:rsidTr="007D61A7">
        <w:tc>
          <w:tcPr>
            <w:tcW w:w="9070" w:type="dxa"/>
            <w:gridSpan w:val="7"/>
            <w:vAlign w:val="center"/>
          </w:tcPr>
          <w:p w:rsidR="007D61A7" w:rsidRPr="00725131" w:rsidRDefault="007D61A7" w:rsidP="007D61A7">
            <w:pPr>
              <w:jc w:val="center"/>
              <w:rPr>
                <w:b/>
              </w:rPr>
            </w:pPr>
            <w:r w:rsidRPr="00725131">
              <w:rPr>
                <w:rFonts w:eastAsia="Times New Roman" w:cs="Calibri"/>
                <w:b/>
                <w:color w:val="000000"/>
              </w:rPr>
              <w:t>Sposób oceny  uzyskanych rezultatów</w:t>
            </w:r>
          </w:p>
        </w:tc>
      </w:tr>
      <w:tr w:rsidR="007D61A7" w:rsidTr="007D61A7">
        <w:trPr>
          <w:trHeight w:val="160"/>
        </w:trPr>
        <w:tc>
          <w:tcPr>
            <w:tcW w:w="1997" w:type="dxa"/>
          </w:tcPr>
          <w:p w:rsidR="007D61A7" w:rsidRPr="00725131" w:rsidRDefault="007D61A7" w:rsidP="007D61A7">
            <w:pPr>
              <w:tabs>
                <w:tab w:val="left" w:pos="1215"/>
              </w:tabs>
            </w:pPr>
            <w:r>
              <w:t>Wskaźniki produktu/rezultatu:</w:t>
            </w:r>
          </w:p>
        </w:tc>
        <w:tc>
          <w:tcPr>
            <w:tcW w:w="7073" w:type="dxa"/>
            <w:gridSpan w:val="6"/>
          </w:tcPr>
          <w:p w:rsidR="007D61A7" w:rsidRPr="00725131" w:rsidRDefault="007D61A7" w:rsidP="007D61A7">
            <w:pPr>
              <w:tabs>
                <w:tab w:val="left" w:pos="1950"/>
              </w:tabs>
            </w:pPr>
            <w:r w:rsidRPr="00C06ED5">
              <w:rPr>
                <w:rFonts w:asciiTheme="minorHAnsi" w:eastAsiaTheme="minorHAnsi" w:hAnsiTheme="minorHAnsi" w:cstheme="minorBidi"/>
                <w:noProof/>
                <w:lang w:eastAsia="en-US"/>
              </w:rPr>
              <w:t>liczba i powierzchnia zrewitalizowanych obiektów, liczba osób korzystających ze wspartej infrastruktury</w:t>
            </w:r>
          </w:p>
        </w:tc>
      </w:tr>
      <w:tr w:rsidR="007D61A7" w:rsidTr="007D61A7">
        <w:tc>
          <w:tcPr>
            <w:tcW w:w="9070" w:type="dxa"/>
            <w:gridSpan w:val="7"/>
          </w:tcPr>
          <w:p w:rsidR="007D61A7" w:rsidRPr="00F07536" w:rsidRDefault="007D61A7" w:rsidP="007D61A7">
            <w:pPr>
              <w:jc w:val="center"/>
              <w:rPr>
                <w:b/>
              </w:rPr>
            </w:pPr>
            <w:r w:rsidRPr="00F07536">
              <w:rPr>
                <w:b/>
              </w:rPr>
              <w:t>Źródła finansowania:</w:t>
            </w:r>
          </w:p>
        </w:tc>
      </w:tr>
      <w:tr w:rsidR="007D61A7" w:rsidTr="007D61A7">
        <w:tc>
          <w:tcPr>
            <w:tcW w:w="2729" w:type="dxa"/>
            <w:gridSpan w:val="3"/>
          </w:tcPr>
          <w:p w:rsidR="007D61A7" w:rsidRDefault="007D61A7" w:rsidP="007D61A7">
            <w:r w:rsidRPr="00924EAC">
              <w:rPr>
                <w:rFonts w:eastAsia="Times New Roman" w:cs="Calibri"/>
                <w:color w:val="000000"/>
              </w:rPr>
              <w:t>Pochodzące ze źródeł krajowych publicznych</w:t>
            </w:r>
          </w:p>
        </w:tc>
        <w:tc>
          <w:tcPr>
            <w:tcW w:w="2088" w:type="dxa"/>
            <w:gridSpan w:val="2"/>
          </w:tcPr>
          <w:p w:rsidR="007D61A7" w:rsidRDefault="007D61A7" w:rsidP="007D61A7">
            <w:r w:rsidRPr="00924EAC">
              <w:rPr>
                <w:rFonts w:eastAsia="Times New Roman" w:cs="Calibri"/>
                <w:color w:val="000000"/>
              </w:rPr>
              <w:t>Pochodzące z funduszy UE: EFRR, EFS, FS</w:t>
            </w:r>
          </w:p>
        </w:tc>
        <w:tc>
          <w:tcPr>
            <w:tcW w:w="2219" w:type="dxa"/>
          </w:tcPr>
          <w:p w:rsidR="007D61A7" w:rsidRDefault="007D61A7" w:rsidP="007D61A7">
            <w:r w:rsidRPr="00924EAC">
              <w:rPr>
                <w:rFonts w:eastAsia="Times New Roman" w:cs="Calibri"/>
                <w:color w:val="000000"/>
              </w:rPr>
              <w:t>Pochodzące ze źródeł prywatnych/innych</w:t>
            </w:r>
          </w:p>
        </w:tc>
        <w:tc>
          <w:tcPr>
            <w:tcW w:w="2034" w:type="dxa"/>
          </w:tcPr>
          <w:p w:rsidR="007D61A7" w:rsidRDefault="007D61A7" w:rsidP="007D61A7">
            <w:r w:rsidRPr="00924EAC">
              <w:rPr>
                <w:rFonts w:eastAsia="Times New Roman" w:cs="Calibri"/>
                <w:color w:val="000000"/>
              </w:rPr>
              <w:t>Łączna wartość projektu</w:t>
            </w:r>
          </w:p>
        </w:tc>
      </w:tr>
      <w:tr w:rsidR="007D61A7" w:rsidTr="007D61A7">
        <w:trPr>
          <w:trHeight w:val="567"/>
        </w:trPr>
        <w:tc>
          <w:tcPr>
            <w:tcW w:w="2729" w:type="dxa"/>
            <w:gridSpan w:val="3"/>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 </w:t>
            </w:r>
          </w:p>
        </w:tc>
        <w:tc>
          <w:tcPr>
            <w:tcW w:w="2088" w:type="dxa"/>
            <w:gridSpan w:val="2"/>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68 000,00</w:t>
            </w:r>
          </w:p>
        </w:tc>
        <w:tc>
          <w:tcPr>
            <w:tcW w:w="2219"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12 000,00</w:t>
            </w:r>
          </w:p>
        </w:tc>
        <w:tc>
          <w:tcPr>
            <w:tcW w:w="2034"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80 000,00</w:t>
            </w:r>
          </w:p>
        </w:tc>
      </w:tr>
      <w:tr w:rsidR="007D61A7" w:rsidTr="007D61A7">
        <w:trPr>
          <w:trHeight w:val="567"/>
        </w:trPr>
        <w:tc>
          <w:tcPr>
            <w:tcW w:w="2729" w:type="dxa"/>
            <w:gridSpan w:val="3"/>
            <w:vAlign w:val="center"/>
          </w:tcPr>
          <w:p w:rsidR="007D61A7" w:rsidRPr="00201454" w:rsidRDefault="007D61A7" w:rsidP="007D61A7">
            <w:pPr>
              <w:rPr>
                <w:sz w:val="24"/>
              </w:rPr>
            </w:pPr>
            <w:r w:rsidRPr="00201454">
              <w:rPr>
                <w:sz w:val="24"/>
              </w:rPr>
              <w:t>Uwagi nt. źródeł finansowania</w:t>
            </w:r>
          </w:p>
        </w:tc>
        <w:tc>
          <w:tcPr>
            <w:tcW w:w="6341" w:type="dxa"/>
            <w:gridSpan w:val="4"/>
            <w:vAlign w:val="center"/>
          </w:tcPr>
          <w:p w:rsidR="007D61A7" w:rsidRPr="00201454" w:rsidRDefault="007D61A7" w:rsidP="007D61A7">
            <w:pPr>
              <w:rPr>
                <w:b/>
              </w:rPr>
            </w:pPr>
            <w:r w:rsidRPr="00C06ED5">
              <w:rPr>
                <w:rFonts w:asciiTheme="minorHAnsi" w:eastAsiaTheme="minorHAnsi" w:hAnsiTheme="minorHAnsi" w:cstheme="minorBidi"/>
                <w:b/>
                <w:noProof/>
                <w:sz w:val="22"/>
                <w:szCs w:val="22"/>
                <w:lang w:eastAsia="en-US"/>
              </w:rPr>
              <w:t>PROW</w:t>
            </w:r>
          </w:p>
        </w:tc>
      </w:tr>
      <w:tr w:rsidR="007D61A7" w:rsidTr="007D61A7">
        <w:tc>
          <w:tcPr>
            <w:tcW w:w="4817" w:type="dxa"/>
            <w:gridSpan w:val="5"/>
          </w:tcPr>
          <w:p w:rsidR="007D61A7" w:rsidRDefault="007D61A7" w:rsidP="007D61A7">
            <w:r>
              <w:t>Rok rozpoczęcia projektu</w:t>
            </w:r>
          </w:p>
        </w:tc>
        <w:tc>
          <w:tcPr>
            <w:tcW w:w="4253" w:type="dxa"/>
            <w:gridSpan w:val="2"/>
          </w:tcPr>
          <w:p w:rsidR="007D61A7" w:rsidRDefault="007D61A7" w:rsidP="007D61A7">
            <w:pPr>
              <w:spacing w:after="100" w:afterAutospacing="1"/>
            </w:pPr>
            <w:r>
              <w:t>Rok zakończenia projektu</w:t>
            </w:r>
          </w:p>
        </w:tc>
      </w:tr>
      <w:tr w:rsidR="007D61A7" w:rsidTr="007D61A7">
        <w:trPr>
          <w:trHeight w:val="567"/>
        </w:trPr>
        <w:tc>
          <w:tcPr>
            <w:tcW w:w="4817" w:type="dxa"/>
            <w:gridSpan w:val="5"/>
            <w:vAlign w:val="center"/>
          </w:tcPr>
          <w:p w:rsidR="007D61A7" w:rsidRDefault="007D61A7" w:rsidP="007D61A7">
            <w:pPr>
              <w:jc w:val="center"/>
            </w:pPr>
            <w:r w:rsidRPr="00C06ED5">
              <w:rPr>
                <w:rFonts w:asciiTheme="minorHAnsi" w:eastAsiaTheme="minorHAnsi" w:hAnsiTheme="minorHAnsi" w:cstheme="minorBidi"/>
                <w:noProof/>
                <w:lang w:eastAsia="en-US"/>
              </w:rPr>
              <w:t>2019</w:t>
            </w:r>
          </w:p>
        </w:tc>
        <w:tc>
          <w:tcPr>
            <w:tcW w:w="4253" w:type="dxa"/>
            <w:gridSpan w:val="2"/>
            <w:vAlign w:val="center"/>
          </w:tcPr>
          <w:p w:rsidR="007D61A7" w:rsidRPr="007A2022" w:rsidRDefault="007D61A7" w:rsidP="007D61A7">
            <w:pPr>
              <w:jc w:val="center"/>
            </w:pPr>
            <w:r w:rsidRPr="00C06ED5">
              <w:rPr>
                <w:rFonts w:asciiTheme="minorHAnsi" w:eastAsiaTheme="minorHAnsi" w:hAnsiTheme="minorHAnsi" w:cstheme="minorBidi"/>
                <w:noProof/>
                <w:lang w:eastAsia="en-US"/>
              </w:rPr>
              <w:t>2021</w:t>
            </w:r>
          </w:p>
        </w:tc>
      </w:tr>
    </w:tbl>
    <w:p w:rsidR="007D61A7" w:rsidRDefault="007D61A7" w:rsidP="007D61A7"/>
    <w:p w:rsidR="007D61A7" w:rsidRDefault="007D61A7" w:rsidP="007D61A7"/>
    <w:p w:rsidR="007D61A7" w:rsidRDefault="007D61A7" w:rsidP="007D61A7">
      <w:r>
        <w:br w:type="page"/>
      </w:r>
    </w:p>
    <w:p w:rsidR="002B179D" w:rsidRDefault="002B179D" w:rsidP="002B179D">
      <w:pPr>
        <w:pStyle w:val="Nagwek3"/>
      </w:pPr>
      <w:bookmarkStart w:id="73" w:name="_Toc504372942"/>
      <w:r>
        <w:lastRenderedPageBreak/>
        <w:t>Projekty rewitalizacyjne dla V obszaru rewitalizacji –Swobnica</w:t>
      </w:r>
      <w:bookmarkEnd w:id="73"/>
    </w:p>
    <w:p w:rsidR="002B179D" w:rsidRPr="002B179D" w:rsidRDefault="002B179D" w:rsidP="002B179D"/>
    <w:tbl>
      <w:tblPr>
        <w:tblStyle w:val="Tabela-Siatka"/>
        <w:tblW w:w="0" w:type="auto"/>
        <w:tblLook w:val="04A0" w:firstRow="1" w:lastRow="0" w:firstColumn="1" w:lastColumn="0" w:noHBand="0" w:noVBand="1"/>
      </w:tblPr>
      <w:tblGrid>
        <w:gridCol w:w="1997"/>
        <w:gridCol w:w="106"/>
        <w:gridCol w:w="626"/>
        <w:gridCol w:w="1226"/>
        <w:gridCol w:w="862"/>
        <w:gridCol w:w="2219"/>
        <w:gridCol w:w="2034"/>
      </w:tblGrid>
      <w:tr w:rsidR="007D61A7" w:rsidTr="007D61A7">
        <w:trPr>
          <w:trHeight w:val="567"/>
        </w:trPr>
        <w:tc>
          <w:tcPr>
            <w:tcW w:w="2103" w:type="dxa"/>
            <w:gridSpan w:val="2"/>
          </w:tcPr>
          <w:p w:rsidR="007D61A7" w:rsidRPr="00725131" w:rsidRDefault="007D61A7" w:rsidP="007D61A7">
            <w:pPr>
              <w:tabs>
                <w:tab w:val="left" w:pos="3546"/>
              </w:tabs>
              <w:rPr>
                <w:b/>
              </w:rPr>
            </w:pPr>
            <w:r>
              <w:br w:type="page"/>
            </w:r>
            <w:r w:rsidRPr="00725131">
              <w:rPr>
                <w:b/>
              </w:rPr>
              <w:t>Tytuł projektu:</w:t>
            </w:r>
          </w:p>
        </w:tc>
        <w:tc>
          <w:tcPr>
            <w:tcW w:w="6967" w:type="dxa"/>
            <w:gridSpan w:val="5"/>
          </w:tcPr>
          <w:p w:rsidR="007D61A7" w:rsidRPr="004C5710" w:rsidRDefault="007D61A7" w:rsidP="007D61A7">
            <w:pPr>
              <w:tabs>
                <w:tab w:val="left" w:pos="3030"/>
              </w:tabs>
              <w:jc w:val="center"/>
              <w:rPr>
                <w:b/>
                <w:i/>
                <w:sz w:val="28"/>
              </w:rPr>
            </w:pPr>
            <w:r w:rsidRPr="00C06ED5">
              <w:rPr>
                <w:rFonts w:asciiTheme="minorHAnsi" w:eastAsiaTheme="minorHAnsi" w:hAnsiTheme="minorHAnsi" w:cstheme="minorBidi"/>
                <w:b/>
                <w:i/>
                <w:noProof/>
                <w:sz w:val="28"/>
                <w:lang w:eastAsia="en-US"/>
              </w:rPr>
              <w:t>Zagospodarowanie parku wokół pałacu w Swobnicy i</w:t>
            </w:r>
            <w:r>
              <w:rPr>
                <w:b/>
                <w:i/>
                <w:noProof/>
                <w:sz w:val="28"/>
              </w:rPr>
              <w:t> </w:t>
            </w:r>
            <w:r w:rsidRPr="00C06ED5">
              <w:rPr>
                <w:rFonts w:asciiTheme="minorHAnsi" w:eastAsiaTheme="minorHAnsi" w:hAnsiTheme="minorHAnsi" w:cstheme="minorBidi"/>
                <w:b/>
                <w:i/>
                <w:noProof/>
                <w:sz w:val="28"/>
                <w:lang w:eastAsia="en-US"/>
              </w:rPr>
              <w:t>przystosowanie do ruchu turystycznego</w:t>
            </w:r>
          </w:p>
        </w:tc>
      </w:tr>
      <w:tr w:rsidR="007D61A7" w:rsidTr="007D61A7">
        <w:trPr>
          <w:cantSplit/>
          <w:trHeight w:val="300"/>
        </w:trPr>
        <w:tc>
          <w:tcPr>
            <w:tcW w:w="2103" w:type="dxa"/>
            <w:gridSpan w:val="2"/>
            <w:vMerge w:val="restart"/>
            <w:vAlign w:val="center"/>
          </w:tcPr>
          <w:p w:rsidR="007D61A7" w:rsidRPr="00201454" w:rsidRDefault="007D61A7" w:rsidP="007D61A7">
            <w:pPr>
              <w:tabs>
                <w:tab w:val="left" w:pos="3546"/>
              </w:tabs>
              <w:jc w:val="center"/>
              <w:rPr>
                <w:b/>
                <w:sz w:val="28"/>
              </w:rPr>
            </w:pPr>
            <w:r w:rsidRPr="00C06ED5">
              <w:rPr>
                <w:rFonts w:asciiTheme="minorHAnsi" w:eastAsiaTheme="minorHAnsi" w:hAnsiTheme="minorHAnsi" w:cstheme="minorBidi"/>
                <w:b/>
                <w:noProof/>
                <w:sz w:val="28"/>
                <w:lang w:eastAsia="en-US"/>
              </w:rPr>
              <w:t>G1</w:t>
            </w:r>
          </w:p>
          <w:p w:rsidR="007D61A7" w:rsidRPr="00201454" w:rsidRDefault="007D61A7" w:rsidP="007D61A7">
            <w:pPr>
              <w:tabs>
                <w:tab w:val="left" w:pos="3546"/>
              </w:tabs>
              <w:jc w:val="center"/>
              <w:rPr>
                <w:b/>
                <w:sz w:val="16"/>
              </w:rPr>
            </w:pPr>
            <w:r>
              <w:rPr>
                <w:b/>
                <w:sz w:val="16"/>
              </w:rPr>
              <w:t>Symbol projektu</w:t>
            </w:r>
          </w:p>
        </w:tc>
        <w:tc>
          <w:tcPr>
            <w:tcW w:w="1852" w:type="dxa"/>
            <w:gridSpan w:val="2"/>
          </w:tcPr>
          <w:p w:rsidR="007D61A7" w:rsidRPr="0092733D" w:rsidRDefault="007D61A7" w:rsidP="007D61A7">
            <w:pPr>
              <w:jc w:val="center"/>
              <w:rPr>
                <w:b/>
                <w:i/>
                <w:noProof/>
                <w:sz w:val="24"/>
              </w:rPr>
            </w:pPr>
            <w:r>
              <w:rPr>
                <w:noProof/>
              </w:rPr>
              <w:t>Obszar rewitalizacji:</w:t>
            </w:r>
          </w:p>
        </w:tc>
        <w:tc>
          <w:tcPr>
            <w:tcW w:w="5115" w:type="dxa"/>
            <w:gridSpan w:val="3"/>
          </w:tcPr>
          <w:p w:rsidR="007D61A7" w:rsidRDefault="007D61A7" w:rsidP="007D61A7">
            <w:pPr>
              <w:jc w:val="center"/>
              <w:rPr>
                <w:noProof/>
                <w:sz w:val="24"/>
              </w:rPr>
            </w:pPr>
            <w:r w:rsidRPr="00C06ED5">
              <w:rPr>
                <w:rFonts w:asciiTheme="minorHAnsi" w:eastAsiaTheme="minorHAnsi" w:hAnsiTheme="minorHAnsi" w:cstheme="minorBidi"/>
                <w:noProof/>
                <w:sz w:val="24"/>
                <w:lang w:eastAsia="en-US"/>
              </w:rPr>
              <w:t>V Swobnica</w:t>
            </w:r>
          </w:p>
          <w:p w:rsidR="007D61A7" w:rsidRPr="000D4E60" w:rsidRDefault="007D61A7" w:rsidP="007D61A7">
            <w:pPr>
              <w:jc w:val="center"/>
              <w:rPr>
                <w:noProof/>
              </w:rPr>
            </w:pPr>
            <w:r w:rsidRPr="00C06ED5">
              <w:rPr>
                <w:rFonts w:asciiTheme="minorHAnsi" w:eastAsiaTheme="minorHAnsi" w:hAnsiTheme="minorHAnsi" w:cstheme="minorBidi"/>
                <w:noProof/>
                <w:lang w:eastAsia="en-US"/>
              </w:rPr>
              <w:t>Swobnica</w:t>
            </w:r>
          </w:p>
        </w:tc>
      </w:tr>
      <w:tr w:rsidR="007D61A7" w:rsidTr="007D61A7">
        <w:trPr>
          <w:cantSplit/>
          <w:trHeight w:val="610"/>
        </w:trPr>
        <w:tc>
          <w:tcPr>
            <w:tcW w:w="2103" w:type="dxa"/>
            <w:gridSpan w:val="2"/>
            <w:vMerge/>
          </w:tcPr>
          <w:p w:rsidR="007D61A7" w:rsidRPr="00725131" w:rsidRDefault="007D61A7" w:rsidP="007D61A7">
            <w:pPr>
              <w:tabs>
                <w:tab w:val="left" w:pos="3546"/>
              </w:tabs>
              <w:rPr>
                <w:b/>
              </w:rPr>
            </w:pPr>
          </w:p>
        </w:tc>
        <w:tc>
          <w:tcPr>
            <w:tcW w:w="6967" w:type="dxa"/>
            <w:gridSpan w:val="5"/>
            <w:vAlign w:val="center"/>
          </w:tcPr>
          <w:p w:rsidR="007D61A7" w:rsidRPr="004C5710" w:rsidRDefault="007D61A7" w:rsidP="007D61A7">
            <w:pPr>
              <w:jc w:val="center"/>
              <w:rPr>
                <w:noProof/>
                <w:sz w:val="24"/>
              </w:rPr>
            </w:pPr>
            <w:r w:rsidRPr="004A5355">
              <w:rPr>
                <w:noProof/>
                <w:sz w:val="24"/>
              </w:rPr>
              <w:t>Projekt główny</w:t>
            </w:r>
          </w:p>
        </w:tc>
      </w:tr>
      <w:tr w:rsidR="007D61A7" w:rsidTr="007D61A7">
        <w:tc>
          <w:tcPr>
            <w:tcW w:w="2103" w:type="dxa"/>
            <w:gridSpan w:val="2"/>
          </w:tcPr>
          <w:p w:rsidR="007D61A7" w:rsidRPr="00725131" w:rsidRDefault="007D61A7" w:rsidP="007D61A7">
            <w:pPr>
              <w:tabs>
                <w:tab w:val="left" w:pos="3546"/>
              </w:tabs>
              <w:rPr>
                <w:b/>
              </w:rPr>
            </w:pPr>
            <w:r w:rsidRPr="00725131">
              <w:rPr>
                <w:rFonts w:eastAsia="Times New Roman" w:cs="Calibri"/>
                <w:b/>
                <w:color w:val="000000"/>
              </w:rPr>
              <w:t>Podmiot realizujący projekt</w:t>
            </w:r>
          </w:p>
        </w:tc>
        <w:tc>
          <w:tcPr>
            <w:tcW w:w="6967" w:type="dxa"/>
            <w:gridSpan w:val="5"/>
          </w:tcPr>
          <w:p w:rsidR="007D61A7" w:rsidRPr="00924EAC" w:rsidRDefault="007D61A7" w:rsidP="007D61A7">
            <w:pPr>
              <w:tabs>
                <w:tab w:val="left" w:pos="4950"/>
              </w:tabs>
              <w:rPr>
                <w:i/>
              </w:rPr>
            </w:pPr>
            <w:r w:rsidRPr="00C06ED5">
              <w:rPr>
                <w:rFonts w:asciiTheme="minorHAnsi" w:eastAsiaTheme="minorHAnsi" w:hAnsiTheme="minorHAnsi" w:cstheme="minorBidi"/>
                <w:i/>
                <w:noProof/>
                <w:lang w:eastAsia="en-US"/>
              </w:rPr>
              <w:t>Gmina Banie, ul. Skośna 6, 74-110 Banie</w:t>
            </w:r>
          </w:p>
        </w:tc>
      </w:tr>
      <w:tr w:rsidR="007D61A7" w:rsidTr="007D61A7">
        <w:trPr>
          <w:trHeight w:val="752"/>
        </w:trPr>
        <w:tc>
          <w:tcPr>
            <w:tcW w:w="2103" w:type="dxa"/>
            <w:gridSpan w:val="2"/>
            <w:vAlign w:val="center"/>
          </w:tcPr>
          <w:p w:rsidR="007D61A7" w:rsidRPr="00725131" w:rsidRDefault="007D61A7" w:rsidP="007D61A7">
            <w:pPr>
              <w:rPr>
                <w:rFonts w:eastAsia="Times New Roman" w:cs="Calibri"/>
                <w:b/>
                <w:color w:val="000000"/>
              </w:rPr>
            </w:pPr>
            <w:r>
              <w:rPr>
                <w:rFonts w:eastAsia="Times New Roman" w:cs="Calibri"/>
                <w:b/>
                <w:color w:val="000000"/>
              </w:rPr>
              <w:t>Realizowane cele szczegółowe LPR</w:t>
            </w:r>
          </w:p>
        </w:tc>
        <w:tc>
          <w:tcPr>
            <w:tcW w:w="6967" w:type="dxa"/>
            <w:gridSpan w:val="5"/>
            <w:vAlign w:val="center"/>
          </w:tcPr>
          <w:p w:rsidR="007D61A7" w:rsidRPr="009F4F31" w:rsidRDefault="007D61A7" w:rsidP="007D61A7">
            <w:pPr>
              <w:rPr>
                <w:rFonts w:eastAsia="Times New Roman" w:cs="Calibri"/>
                <w:color w:val="000000"/>
                <w:sz w:val="18"/>
              </w:rPr>
            </w:pPr>
            <w:r w:rsidRPr="009F4F31">
              <w:rPr>
                <w:rFonts w:eastAsia="Times New Roman" w:cs="Calibri"/>
                <w:color w:val="000000"/>
                <w:sz w:val="18"/>
              </w:rPr>
              <w:t>1.1. Tworzenie atrakcyjnych warunków do życia dla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1.2. Poprawa jakości życia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3.1. Rozwój infrastruktury społecznej służącej zaspokojeniu potrzeb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3.5. Poprawa stanu zagospodarowania i estetyki przestrzeni publicznej</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3.7. Ochrona i udostępnienie dziedzictwa kulturowego</w:t>
            </w:r>
          </w:p>
          <w:p w:rsidR="007D61A7" w:rsidRPr="00201454" w:rsidRDefault="007D61A7" w:rsidP="007D61A7">
            <w:pPr>
              <w:rPr>
                <w:rFonts w:eastAsia="Times New Roman" w:cs="Calibri"/>
                <w:color w:val="000000"/>
                <w:sz w:val="18"/>
              </w:rPr>
            </w:pPr>
            <w:r w:rsidRPr="009F4F31">
              <w:rPr>
                <w:rFonts w:eastAsia="Times New Roman" w:cs="Calibri"/>
                <w:color w:val="000000"/>
                <w:sz w:val="18"/>
              </w:rPr>
              <w:t>4.1. Popra</w:t>
            </w:r>
            <w:r>
              <w:rPr>
                <w:rFonts w:eastAsia="Times New Roman" w:cs="Calibri"/>
                <w:color w:val="000000"/>
                <w:sz w:val="18"/>
              </w:rPr>
              <w:t>wa stanu środowiska naturalnego</w:t>
            </w:r>
          </w:p>
        </w:tc>
      </w:tr>
      <w:tr w:rsidR="007D61A7" w:rsidTr="007D61A7">
        <w:tc>
          <w:tcPr>
            <w:tcW w:w="9070" w:type="dxa"/>
            <w:gridSpan w:val="7"/>
            <w:vAlign w:val="center"/>
          </w:tcPr>
          <w:p w:rsidR="007D61A7" w:rsidRPr="00924EAC" w:rsidRDefault="007D61A7" w:rsidP="007D61A7">
            <w:pPr>
              <w:jc w:val="center"/>
              <w:rPr>
                <w:b/>
              </w:rPr>
            </w:pPr>
            <w:r>
              <w:rPr>
                <w:rFonts w:eastAsia="Times New Roman" w:cs="Calibri"/>
                <w:b/>
                <w:color w:val="000000"/>
              </w:rPr>
              <w:t>Cel i zakres rzeczowy projektu</w:t>
            </w:r>
          </w:p>
        </w:tc>
      </w:tr>
      <w:tr w:rsidR="007D61A7" w:rsidTr="007D61A7">
        <w:trPr>
          <w:trHeight w:val="1474"/>
        </w:trPr>
        <w:tc>
          <w:tcPr>
            <w:tcW w:w="9070" w:type="dxa"/>
            <w:gridSpan w:val="7"/>
          </w:tcPr>
          <w:p w:rsidR="007D61A7" w:rsidRPr="00E464E3" w:rsidRDefault="007D61A7" w:rsidP="00ED7C89">
            <w:pPr>
              <w:rPr>
                <w:noProof/>
              </w:rPr>
            </w:pPr>
            <w:r w:rsidRPr="00C06ED5">
              <w:rPr>
                <w:rFonts w:asciiTheme="minorHAnsi" w:eastAsiaTheme="minorHAnsi" w:hAnsiTheme="minorHAnsi" w:cstheme="minorBidi"/>
                <w:noProof/>
                <w:lang w:eastAsia="en-US"/>
              </w:rPr>
              <w:t xml:space="preserve">Wytyczenie ścieżek spacerowych, postawienie ławek, instalacja oświetlenia, zbudowanie sceny koncertowej, wybudowanie </w:t>
            </w:r>
            <w:r w:rsidR="00ED7C89">
              <w:rPr>
                <w:rFonts w:asciiTheme="minorHAnsi" w:eastAsiaTheme="minorHAnsi" w:hAnsiTheme="minorHAnsi" w:cstheme="minorBidi"/>
                <w:noProof/>
                <w:lang w:eastAsia="en-US"/>
              </w:rPr>
              <w:t>s</w:t>
            </w:r>
            <w:r w:rsidRPr="00C06ED5">
              <w:rPr>
                <w:rFonts w:asciiTheme="minorHAnsi" w:eastAsiaTheme="minorHAnsi" w:hAnsiTheme="minorHAnsi" w:cstheme="minorBidi"/>
                <w:noProof/>
                <w:lang w:eastAsia="en-US"/>
              </w:rPr>
              <w:t xml:space="preserve">ali projekcyjnej, wybudowanie </w:t>
            </w:r>
            <w:r w:rsidR="00ED7C89">
              <w:rPr>
                <w:rFonts w:asciiTheme="minorHAnsi" w:eastAsiaTheme="minorHAnsi" w:hAnsiTheme="minorHAnsi" w:cstheme="minorBidi"/>
                <w:noProof/>
                <w:lang w:eastAsia="en-US"/>
              </w:rPr>
              <w:t>infrastruktury gastronomicznej</w:t>
            </w:r>
            <w:r w:rsidRPr="00C06ED5">
              <w:rPr>
                <w:rFonts w:asciiTheme="minorHAnsi" w:eastAsiaTheme="minorHAnsi" w:hAnsiTheme="minorHAnsi" w:cstheme="minorBidi"/>
                <w:noProof/>
                <w:lang w:eastAsia="en-US"/>
              </w:rPr>
              <w:t>, nowe nasadzenia, budowa sanitariatów, budowa placu zabaw.</w:t>
            </w:r>
          </w:p>
        </w:tc>
      </w:tr>
      <w:tr w:rsidR="007D61A7" w:rsidTr="007D61A7">
        <w:tc>
          <w:tcPr>
            <w:tcW w:w="9070" w:type="dxa"/>
            <w:gridSpan w:val="7"/>
            <w:vAlign w:val="center"/>
          </w:tcPr>
          <w:p w:rsidR="007D61A7" w:rsidRPr="00725131" w:rsidRDefault="007D61A7" w:rsidP="007D61A7">
            <w:pPr>
              <w:jc w:val="center"/>
              <w:rPr>
                <w:rFonts w:eastAsia="Times New Roman" w:cs="Calibri"/>
                <w:b/>
                <w:color w:val="000000"/>
              </w:rPr>
            </w:pPr>
            <w:r>
              <w:rPr>
                <w:rFonts w:eastAsia="Times New Roman" w:cs="Calibri"/>
                <w:b/>
                <w:color w:val="000000"/>
              </w:rPr>
              <w:t>Grupa docelowa</w:t>
            </w:r>
          </w:p>
        </w:tc>
      </w:tr>
      <w:tr w:rsidR="007D61A7" w:rsidTr="007D61A7">
        <w:trPr>
          <w:trHeight w:val="851"/>
        </w:trPr>
        <w:tc>
          <w:tcPr>
            <w:tcW w:w="9070" w:type="dxa"/>
            <w:gridSpan w:val="7"/>
          </w:tcPr>
          <w:p w:rsidR="007D61A7" w:rsidRPr="00725131" w:rsidRDefault="007D61A7" w:rsidP="007D61A7">
            <w:pPr>
              <w:tabs>
                <w:tab w:val="left" w:pos="1740"/>
              </w:tabs>
            </w:pPr>
            <w:r w:rsidRPr="00C06ED5">
              <w:rPr>
                <w:rFonts w:asciiTheme="minorHAnsi" w:eastAsiaTheme="minorHAnsi" w:hAnsiTheme="minorHAnsi" w:cstheme="minorBidi"/>
                <w:noProof/>
                <w:lang w:eastAsia="en-US"/>
              </w:rPr>
              <w:t>Mieszkańcy obszaru rewitalizacji: dzieci, młodzież, rodziny.</w:t>
            </w:r>
          </w:p>
        </w:tc>
      </w:tr>
      <w:tr w:rsidR="007D61A7" w:rsidTr="007D61A7">
        <w:tc>
          <w:tcPr>
            <w:tcW w:w="9070" w:type="dxa"/>
            <w:gridSpan w:val="7"/>
            <w:vAlign w:val="center"/>
          </w:tcPr>
          <w:p w:rsidR="007D61A7" w:rsidRPr="00725131" w:rsidRDefault="007D61A7" w:rsidP="007D61A7">
            <w:pPr>
              <w:jc w:val="center"/>
              <w:rPr>
                <w:b/>
              </w:rPr>
            </w:pPr>
            <w:r w:rsidRPr="00725131">
              <w:rPr>
                <w:rFonts w:eastAsia="Times New Roman" w:cs="Calibri"/>
                <w:b/>
                <w:color w:val="000000"/>
              </w:rPr>
              <w:t>Sposób oceny  uzyskanych rezultatów</w:t>
            </w:r>
          </w:p>
        </w:tc>
      </w:tr>
      <w:tr w:rsidR="007D61A7" w:rsidTr="007D61A7">
        <w:trPr>
          <w:trHeight w:val="160"/>
        </w:trPr>
        <w:tc>
          <w:tcPr>
            <w:tcW w:w="1997" w:type="dxa"/>
          </w:tcPr>
          <w:p w:rsidR="007D61A7" w:rsidRPr="00725131" w:rsidRDefault="007D61A7" w:rsidP="007D61A7">
            <w:pPr>
              <w:tabs>
                <w:tab w:val="left" w:pos="1215"/>
              </w:tabs>
            </w:pPr>
            <w:r>
              <w:t>Wskaźniki produktu/rezultatu:</w:t>
            </w:r>
          </w:p>
        </w:tc>
        <w:tc>
          <w:tcPr>
            <w:tcW w:w="7073" w:type="dxa"/>
            <w:gridSpan w:val="6"/>
          </w:tcPr>
          <w:p w:rsidR="007D61A7" w:rsidRPr="00725131" w:rsidRDefault="007D61A7" w:rsidP="007D61A7">
            <w:pPr>
              <w:tabs>
                <w:tab w:val="left" w:pos="1950"/>
              </w:tabs>
            </w:pPr>
            <w:r w:rsidRPr="00C06ED5">
              <w:rPr>
                <w:rFonts w:asciiTheme="minorHAnsi" w:eastAsiaTheme="minorHAnsi" w:hAnsiTheme="minorHAnsi" w:cstheme="minorBidi"/>
                <w:noProof/>
                <w:lang w:eastAsia="en-US"/>
              </w:rPr>
              <w:t>powierzchnia zrewitalizowanego obszaru, liczba osób korzystających ze wspartej infrastruktury</w:t>
            </w:r>
          </w:p>
        </w:tc>
      </w:tr>
      <w:tr w:rsidR="007D61A7" w:rsidTr="007D61A7">
        <w:tc>
          <w:tcPr>
            <w:tcW w:w="9070" w:type="dxa"/>
            <w:gridSpan w:val="7"/>
          </w:tcPr>
          <w:p w:rsidR="007D61A7" w:rsidRPr="00F07536" w:rsidRDefault="007D61A7" w:rsidP="007D61A7">
            <w:pPr>
              <w:jc w:val="center"/>
              <w:rPr>
                <w:b/>
              </w:rPr>
            </w:pPr>
            <w:r w:rsidRPr="00F07536">
              <w:rPr>
                <w:b/>
              </w:rPr>
              <w:t>Źródła finansowania:</w:t>
            </w:r>
          </w:p>
        </w:tc>
      </w:tr>
      <w:tr w:rsidR="007D61A7" w:rsidTr="007D61A7">
        <w:tc>
          <w:tcPr>
            <w:tcW w:w="2729" w:type="dxa"/>
            <w:gridSpan w:val="3"/>
          </w:tcPr>
          <w:p w:rsidR="007D61A7" w:rsidRDefault="007D61A7" w:rsidP="007D61A7">
            <w:r w:rsidRPr="00924EAC">
              <w:rPr>
                <w:rFonts w:eastAsia="Times New Roman" w:cs="Calibri"/>
                <w:color w:val="000000"/>
              </w:rPr>
              <w:t>Pochodzące ze źródeł krajowych publicznych</w:t>
            </w:r>
          </w:p>
        </w:tc>
        <w:tc>
          <w:tcPr>
            <w:tcW w:w="2088" w:type="dxa"/>
            <w:gridSpan w:val="2"/>
          </w:tcPr>
          <w:p w:rsidR="007D61A7" w:rsidRDefault="007D61A7" w:rsidP="007D61A7">
            <w:r w:rsidRPr="00924EAC">
              <w:rPr>
                <w:rFonts w:eastAsia="Times New Roman" w:cs="Calibri"/>
                <w:color w:val="000000"/>
              </w:rPr>
              <w:t>Pochodzące z funduszy UE: EFRR, EFS, FS</w:t>
            </w:r>
          </w:p>
        </w:tc>
        <w:tc>
          <w:tcPr>
            <w:tcW w:w="2219" w:type="dxa"/>
          </w:tcPr>
          <w:p w:rsidR="007D61A7" w:rsidRDefault="007D61A7" w:rsidP="007D61A7">
            <w:r w:rsidRPr="00924EAC">
              <w:rPr>
                <w:rFonts w:eastAsia="Times New Roman" w:cs="Calibri"/>
                <w:color w:val="000000"/>
              </w:rPr>
              <w:t>Pochodzące ze źródeł prywatnych/innych</w:t>
            </w:r>
          </w:p>
        </w:tc>
        <w:tc>
          <w:tcPr>
            <w:tcW w:w="2034" w:type="dxa"/>
          </w:tcPr>
          <w:p w:rsidR="007D61A7" w:rsidRDefault="007D61A7" w:rsidP="007D61A7">
            <w:r w:rsidRPr="00924EAC">
              <w:rPr>
                <w:rFonts w:eastAsia="Times New Roman" w:cs="Calibri"/>
                <w:color w:val="000000"/>
              </w:rPr>
              <w:t>Łączna wartość projektu</w:t>
            </w:r>
          </w:p>
        </w:tc>
      </w:tr>
      <w:tr w:rsidR="007D61A7" w:rsidTr="007D61A7">
        <w:trPr>
          <w:trHeight w:val="567"/>
        </w:trPr>
        <w:tc>
          <w:tcPr>
            <w:tcW w:w="2729" w:type="dxa"/>
            <w:gridSpan w:val="3"/>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150 000,00</w:t>
            </w:r>
          </w:p>
        </w:tc>
        <w:tc>
          <w:tcPr>
            <w:tcW w:w="2088" w:type="dxa"/>
            <w:gridSpan w:val="2"/>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850 000,00</w:t>
            </w:r>
          </w:p>
        </w:tc>
        <w:tc>
          <w:tcPr>
            <w:tcW w:w="2219"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lang w:eastAsia="en-US"/>
              </w:rPr>
              <w:t> </w:t>
            </w:r>
          </w:p>
        </w:tc>
        <w:tc>
          <w:tcPr>
            <w:tcW w:w="2034"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1 000 000,00</w:t>
            </w:r>
          </w:p>
        </w:tc>
      </w:tr>
      <w:tr w:rsidR="007D61A7" w:rsidTr="007D61A7">
        <w:trPr>
          <w:trHeight w:val="567"/>
        </w:trPr>
        <w:tc>
          <w:tcPr>
            <w:tcW w:w="2729" w:type="dxa"/>
            <w:gridSpan w:val="3"/>
            <w:vAlign w:val="center"/>
          </w:tcPr>
          <w:p w:rsidR="007D61A7" w:rsidRPr="00201454" w:rsidRDefault="007D61A7" w:rsidP="007D61A7">
            <w:pPr>
              <w:rPr>
                <w:sz w:val="24"/>
              </w:rPr>
            </w:pPr>
            <w:r w:rsidRPr="00201454">
              <w:rPr>
                <w:sz w:val="24"/>
              </w:rPr>
              <w:t>Uwagi nt. źródeł finansowania</w:t>
            </w:r>
          </w:p>
        </w:tc>
        <w:tc>
          <w:tcPr>
            <w:tcW w:w="6341" w:type="dxa"/>
            <w:gridSpan w:val="4"/>
            <w:vAlign w:val="center"/>
          </w:tcPr>
          <w:p w:rsidR="007D61A7" w:rsidRPr="00201454" w:rsidRDefault="007D61A7" w:rsidP="007D61A7">
            <w:pPr>
              <w:rPr>
                <w:b/>
              </w:rPr>
            </w:pPr>
            <w:r w:rsidRPr="00C06ED5">
              <w:rPr>
                <w:rFonts w:asciiTheme="minorHAnsi" w:eastAsiaTheme="minorHAnsi" w:hAnsiTheme="minorHAnsi" w:cstheme="minorBidi"/>
                <w:b/>
                <w:noProof/>
                <w:sz w:val="22"/>
                <w:szCs w:val="22"/>
                <w:lang w:eastAsia="en-US"/>
              </w:rPr>
              <w:t>PROW, RPO</w:t>
            </w:r>
          </w:p>
        </w:tc>
      </w:tr>
      <w:tr w:rsidR="007D61A7" w:rsidTr="007D61A7">
        <w:tc>
          <w:tcPr>
            <w:tcW w:w="4817" w:type="dxa"/>
            <w:gridSpan w:val="5"/>
          </w:tcPr>
          <w:p w:rsidR="007D61A7" w:rsidRDefault="007D61A7" w:rsidP="007D61A7">
            <w:r>
              <w:t>Rok rozpoczęcia projektu</w:t>
            </w:r>
          </w:p>
        </w:tc>
        <w:tc>
          <w:tcPr>
            <w:tcW w:w="4253" w:type="dxa"/>
            <w:gridSpan w:val="2"/>
          </w:tcPr>
          <w:p w:rsidR="007D61A7" w:rsidRDefault="007D61A7" w:rsidP="007D61A7">
            <w:pPr>
              <w:spacing w:after="100" w:afterAutospacing="1"/>
            </w:pPr>
            <w:r>
              <w:t>Rok zakończenia projektu</w:t>
            </w:r>
          </w:p>
        </w:tc>
      </w:tr>
      <w:tr w:rsidR="007D61A7" w:rsidTr="007D61A7">
        <w:trPr>
          <w:trHeight w:val="567"/>
        </w:trPr>
        <w:tc>
          <w:tcPr>
            <w:tcW w:w="4817" w:type="dxa"/>
            <w:gridSpan w:val="5"/>
            <w:vAlign w:val="center"/>
          </w:tcPr>
          <w:p w:rsidR="007D61A7" w:rsidRDefault="007D61A7" w:rsidP="007D61A7">
            <w:pPr>
              <w:jc w:val="center"/>
            </w:pPr>
            <w:r w:rsidRPr="00C06ED5">
              <w:rPr>
                <w:rFonts w:asciiTheme="minorHAnsi" w:eastAsiaTheme="minorHAnsi" w:hAnsiTheme="minorHAnsi" w:cstheme="minorBidi"/>
                <w:noProof/>
                <w:lang w:eastAsia="en-US"/>
              </w:rPr>
              <w:t>2018</w:t>
            </w:r>
          </w:p>
        </w:tc>
        <w:tc>
          <w:tcPr>
            <w:tcW w:w="4253" w:type="dxa"/>
            <w:gridSpan w:val="2"/>
            <w:vAlign w:val="center"/>
          </w:tcPr>
          <w:p w:rsidR="007D61A7" w:rsidRPr="007A2022" w:rsidRDefault="007D61A7" w:rsidP="007D61A7">
            <w:pPr>
              <w:jc w:val="center"/>
            </w:pPr>
            <w:r w:rsidRPr="00C06ED5">
              <w:rPr>
                <w:rFonts w:asciiTheme="minorHAnsi" w:eastAsiaTheme="minorHAnsi" w:hAnsiTheme="minorHAnsi" w:cstheme="minorBidi"/>
                <w:noProof/>
                <w:lang w:eastAsia="en-US"/>
              </w:rPr>
              <w:t>2020</w:t>
            </w:r>
          </w:p>
        </w:tc>
      </w:tr>
    </w:tbl>
    <w:p w:rsidR="007D61A7" w:rsidRDefault="007D61A7" w:rsidP="007D61A7"/>
    <w:p w:rsidR="007D61A7" w:rsidRDefault="007D61A7" w:rsidP="007D61A7"/>
    <w:p w:rsidR="007D61A7" w:rsidRDefault="007D61A7" w:rsidP="007D61A7">
      <w:r>
        <w:br w:type="page"/>
      </w:r>
    </w:p>
    <w:tbl>
      <w:tblPr>
        <w:tblStyle w:val="Tabela-Siatka"/>
        <w:tblW w:w="0" w:type="auto"/>
        <w:tblLook w:val="04A0" w:firstRow="1" w:lastRow="0" w:firstColumn="1" w:lastColumn="0" w:noHBand="0" w:noVBand="1"/>
      </w:tblPr>
      <w:tblGrid>
        <w:gridCol w:w="1997"/>
        <w:gridCol w:w="106"/>
        <w:gridCol w:w="626"/>
        <w:gridCol w:w="1226"/>
        <w:gridCol w:w="862"/>
        <w:gridCol w:w="2219"/>
        <w:gridCol w:w="2034"/>
      </w:tblGrid>
      <w:tr w:rsidR="007D61A7" w:rsidTr="007D61A7">
        <w:trPr>
          <w:trHeight w:val="567"/>
        </w:trPr>
        <w:tc>
          <w:tcPr>
            <w:tcW w:w="2103" w:type="dxa"/>
            <w:gridSpan w:val="2"/>
          </w:tcPr>
          <w:p w:rsidR="007D61A7" w:rsidRPr="00725131" w:rsidRDefault="007D61A7" w:rsidP="007D61A7">
            <w:pPr>
              <w:tabs>
                <w:tab w:val="left" w:pos="3546"/>
              </w:tabs>
              <w:rPr>
                <w:b/>
              </w:rPr>
            </w:pPr>
            <w:r>
              <w:lastRenderedPageBreak/>
              <w:br w:type="page"/>
            </w:r>
            <w:r w:rsidRPr="00725131">
              <w:rPr>
                <w:b/>
              </w:rPr>
              <w:t>Tytuł projektu:</w:t>
            </w:r>
          </w:p>
        </w:tc>
        <w:tc>
          <w:tcPr>
            <w:tcW w:w="6967" w:type="dxa"/>
            <w:gridSpan w:val="5"/>
          </w:tcPr>
          <w:p w:rsidR="007D61A7" w:rsidRPr="004C5710" w:rsidRDefault="007D61A7" w:rsidP="007D61A7">
            <w:pPr>
              <w:tabs>
                <w:tab w:val="left" w:pos="3030"/>
              </w:tabs>
              <w:jc w:val="center"/>
              <w:rPr>
                <w:b/>
                <w:i/>
                <w:sz w:val="28"/>
              </w:rPr>
            </w:pPr>
            <w:r w:rsidRPr="00C06ED5">
              <w:rPr>
                <w:rFonts w:asciiTheme="minorHAnsi" w:eastAsiaTheme="minorHAnsi" w:hAnsiTheme="minorHAnsi" w:cstheme="minorBidi"/>
                <w:b/>
                <w:i/>
                <w:noProof/>
                <w:sz w:val="28"/>
                <w:lang w:eastAsia="en-US"/>
              </w:rPr>
              <w:t>Remont i zagospodarowanie Zamku w Swobnicy</w:t>
            </w:r>
          </w:p>
        </w:tc>
      </w:tr>
      <w:tr w:rsidR="007D61A7" w:rsidTr="007D61A7">
        <w:trPr>
          <w:cantSplit/>
          <w:trHeight w:val="300"/>
        </w:trPr>
        <w:tc>
          <w:tcPr>
            <w:tcW w:w="2103" w:type="dxa"/>
            <w:gridSpan w:val="2"/>
            <w:vMerge w:val="restart"/>
            <w:vAlign w:val="center"/>
          </w:tcPr>
          <w:p w:rsidR="007D61A7" w:rsidRPr="00201454" w:rsidRDefault="007D61A7" w:rsidP="007D61A7">
            <w:pPr>
              <w:tabs>
                <w:tab w:val="left" w:pos="3546"/>
              </w:tabs>
              <w:jc w:val="center"/>
              <w:rPr>
                <w:b/>
                <w:sz w:val="28"/>
              </w:rPr>
            </w:pPr>
            <w:r w:rsidRPr="00C06ED5">
              <w:rPr>
                <w:rFonts w:asciiTheme="minorHAnsi" w:eastAsiaTheme="minorHAnsi" w:hAnsiTheme="minorHAnsi" w:cstheme="minorBidi"/>
                <w:b/>
                <w:noProof/>
                <w:sz w:val="28"/>
                <w:lang w:eastAsia="en-US"/>
              </w:rPr>
              <w:t>G2</w:t>
            </w:r>
          </w:p>
          <w:p w:rsidR="007D61A7" w:rsidRPr="00201454" w:rsidRDefault="007D61A7" w:rsidP="007D61A7">
            <w:pPr>
              <w:tabs>
                <w:tab w:val="left" w:pos="3546"/>
              </w:tabs>
              <w:jc w:val="center"/>
              <w:rPr>
                <w:b/>
                <w:sz w:val="16"/>
              </w:rPr>
            </w:pPr>
            <w:r>
              <w:rPr>
                <w:b/>
                <w:sz w:val="16"/>
              </w:rPr>
              <w:t>Symbol projektu</w:t>
            </w:r>
          </w:p>
        </w:tc>
        <w:tc>
          <w:tcPr>
            <w:tcW w:w="1852" w:type="dxa"/>
            <w:gridSpan w:val="2"/>
          </w:tcPr>
          <w:p w:rsidR="007D61A7" w:rsidRPr="0092733D" w:rsidRDefault="007D61A7" w:rsidP="007D61A7">
            <w:pPr>
              <w:jc w:val="center"/>
              <w:rPr>
                <w:b/>
                <w:i/>
                <w:noProof/>
                <w:sz w:val="24"/>
              </w:rPr>
            </w:pPr>
            <w:r>
              <w:rPr>
                <w:noProof/>
              </w:rPr>
              <w:t>Obszar rewitalizacji:</w:t>
            </w:r>
          </w:p>
        </w:tc>
        <w:tc>
          <w:tcPr>
            <w:tcW w:w="5115" w:type="dxa"/>
            <w:gridSpan w:val="3"/>
          </w:tcPr>
          <w:p w:rsidR="007D61A7" w:rsidRDefault="007D61A7" w:rsidP="007D61A7">
            <w:pPr>
              <w:jc w:val="center"/>
              <w:rPr>
                <w:noProof/>
                <w:sz w:val="24"/>
              </w:rPr>
            </w:pPr>
            <w:r w:rsidRPr="00C06ED5">
              <w:rPr>
                <w:rFonts w:asciiTheme="minorHAnsi" w:eastAsiaTheme="minorHAnsi" w:hAnsiTheme="minorHAnsi" w:cstheme="minorBidi"/>
                <w:noProof/>
                <w:sz w:val="24"/>
                <w:lang w:eastAsia="en-US"/>
              </w:rPr>
              <w:t>V Swobnica</w:t>
            </w:r>
          </w:p>
          <w:p w:rsidR="007D61A7" w:rsidRPr="000D4E60" w:rsidRDefault="007D61A7" w:rsidP="007D61A7">
            <w:pPr>
              <w:jc w:val="center"/>
              <w:rPr>
                <w:noProof/>
              </w:rPr>
            </w:pPr>
            <w:r w:rsidRPr="00C06ED5">
              <w:rPr>
                <w:rFonts w:asciiTheme="minorHAnsi" w:eastAsiaTheme="minorHAnsi" w:hAnsiTheme="minorHAnsi" w:cstheme="minorBidi"/>
                <w:noProof/>
                <w:lang w:eastAsia="en-US"/>
              </w:rPr>
              <w:t>Swobnica</w:t>
            </w:r>
          </w:p>
        </w:tc>
      </w:tr>
      <w:tr w:rsidR="007D61A7" w:rsidTr="007D61A7">
        <w:trPr>
          <w:cantSplit/>
          <w:trHeight w:val="610"/>
        </w:trPr>
        <w:tc>
          <w:tcPr>
            <w:tcW w:w="2103" w:type="dxa"/>
            <w:gridSpan w:val="2"/>
            <w:vMerge/>
          </w:tcPr>
          <w:p w:rsidR="007D61A7" w:rsidRPr="00725131" w:rsidRDefault="007D61A7" w:rsidP="007D61A7">
            <w:pPr>
              <w:tabs>
                <w:tab w:val="left" w:pos="3546"/>
              </w:tabs>
              <w:rPr>
                <w:b/>
              </w:rPr>
            </w:pPr>
          </w:p>
        </w:tc>
        <w:tc>
          <w:tcPr>
            <w:tcW w:w="6967" w:type="dxa"/>
            <w:gridSpan w:val="5"/>
            <w:vAlign w:val="center"/>
          </w:tcPr>
          <w:p w:rsidR="007D61A7" w:rsidRPr="004C5710" w:rsidRDefault="007D61A7" w:rsidP="007D61A7">
            <w:pPr>
              <w:jc w:val="center"/>
              <w:rPr>
                <w:noProof/>
                <w:sz w:val="24"/>
              </w:rPr>
            </w:pPr>
            <w:r w:rsidRPr="004A5355">
              <w:rPr>
                <w:noProof/>
                <w:sz w:val="24"/>
              </w:rPr>
              <w:t>Projekt główny</w:t>
            </w:r>
          </w:p>
        </w:tc>
      </w:tr>
      <w:tr w:rsidR="007D61A7" w:rsidTr="007D61A7">
        <w:tc>
          <w:tcPr>
            <w:tcW w:w="2103" w:type="dxa"/>
            <w:gridSpan w:val="2"/>
          </w:tcPr>
          <w:p w:rsidR="007D61A7" w:rsidRPr="00725131" w:rsidRDefault="007D61A7" w:rsidP="007D61A7">
            <w:pPr>
              <w:tabs>
                <w:tab w:val="left" w:pos="3546"/>
              </w:tabs>
              <w:rPr>
                <w:b/>
              </w:rPr>
            </w:pPr>
            <w:r w:rsidRPr="00725131">
              <w:rPr>
                <w:rFonts w:eastAsia="Times New Roman" w:cs="Calibri"/>
                <w:b/>
                <w:color w:val="000000"/>
              </w:rPr>
              <w:t>Podmiot realizujący projekt</w:t>
            </w:r>
          </w:p>
        </w:tc>
        <w:tc>
          <w:tcPr>
            <w:tcW w:w="6967" w:type="dxa"/>
            <w:gridSpan w:val="5"/>
          </w:tcPr>
          <w:p w:rsidR="007D61A7" w:rsidRPr="00924EAC" w:rsidRDefault="007D61A7" w:rsidP="007D61A7">
            <w:pPr>
              <w:tabs>
                <w:tab w:val="left" w:pos="4950"/>
              </w:tabs>
              <w:rPr>
                <w:i/>
              </w:rPr>
            </w:pPr>
            <w:r w:rsidRPr="00C06ED5">
              <w:rPr>
                <w:rFonts w:asciiTheme="minorHAnsi" w:eastAsiaTheme="minorHAnsi" w:hAnsiTheme="minorHAnsi" w:cstheme="minorBidi"/>
                <w:i/>
                <w:noProof/>
                <w:lang w:eastAsia="en-US"/>
              </w:rPr>
              <w:t>Gmina Banie, ul. Skośna 6, 74-110 Banie</w:t>
            </w:r>
          </w:p>
        </w:tc>
      </w:tr>
      <w:tr w:rsidR="007D61A7" w:rsidTr="007D61A7">
        <w:trPr>
          <w:trHeight w:val="752"/>
        </w:trPr>
        <w:tc>
          <w:tcPr>
            <w:tcW w:w="2103" w:type="dxa"/>
            <w:gridSpan w:val="2"/>
            <w:vAlign w:val="center"/>
          </w:tcPr>
          <w:p w:rsidR="007D61A7" w:rsidRPr="00725131" w:rsidRDefault="007D61A7" w:rsidP="007D61A7">
            <w:pPr>
              <w:rPr>
                <w:rFonts w:eastAsia="Times New Roman" w:cs="Calibri"/>
                <w:b/>
                <w:color w:val="000000"/>
              </w:rPr>
            </w:pPr>
            <w:r>
              <w:rPr>
                <w:rFonts w:eastAsia="Times New Roman" w:cs="Calibri"/>
                <w:b/>
                <w:color w:val="000000"/>
              </w:rPr>
              <w:t>Realizowane cele szczegółowe LPR</w:t>
            </w:r>
          </w:p>
        </w:tc>
        <w:tc>
          <w:tcPr>
            <w:tcW w:w="6967" w:type="dxa"/>
            <w:gridSpan w:val="5"/>
            <w:vAlign w:val="center"/>
          </w:tcPr>
          <w:p w:rsidR="007D61A7" w:rsidRPr="009F4F31" w:rsidRDefault="007D61A7" w:rsidP="007D61A7">
            <w:pPr>
              <w:rPr>
                <w:rFonts w:eastAsia="Times New Roman" w:cs="Calibri"/>
                <w:color w:val="000000"/>
                <w:sz w:val="18"/>
              </w:rPr>
            </w:pPr>
            <w:r w:rsidRPr="009F4F31">
              <w:rPr>
                <w:rFonts w:eastAsia="Times New Roman" w:cs="Calibri"/>
                <w:color w:val="000000"/>
                <w:sz w:val="18"/>
              </w:rPr>
              <w:t>1.1. Tworzenie atrakcyjnych warunków do życia dla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1.2. Poprawa jakości życia mieszkańców</w:t>
            </w:r>
          </w:p>
          <w:p w:rsidR="007D61A7" w:rsidRPr="009F4F31" w:rsidRDefault="007D61A7" w:rsidP="007D61A7">
            <w:pPr>
              <w:rPr>
                <w:rFonts w:eastAsia="Times New Roman" w:cs="Calibri"/>
                <w:color w:val="000000"/>
                <w:sz w:val="18"/>
              </w:rPr>
            </w:pPr>
            <w:r w:rsidRPr="009F4F31">
              <w:rPr>
                <w:rFonts w:eastAsia="Times New Roman" w:cs="Calibri"/>
                <w:color w:val="000000"/>
                <w:sz w:val="18"/>
              </w:rPr>
              <w:t>2.4. Rozwój produktu turystycznego gminy w celu aktywizacji zawodowej mieszkańców obszarów zdegradowanych</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3.4. Rozwój infrastruktury rekreacyjno-turystycznej</w:t>
            </w:r>
          </w:p>
          <w:p w:rsidR="007D61A7" w:rsidRPr="009F4F31" w:rsidRDefault="007D61A7" w:rsidP="007D61A7">
            <w:pPr>
              <w:rPr>
                <w:rFonts w:eastAsia="Times New Roman" w:cs="Calibri"/>
                <w:color w:val="000000"/>
                <w:sz w:val="18"/>
              </w:rPr>
            </w:pPr>
            <w:r w:rsidRPr="009F4F31">
              <w:rPr>
                <w:rFonts w:eastAsia="Times New Roman" w:cs="Calibri"/>
                <w:color w:val="000000"/>
                <w:sz w:val="18"/>
              </w:rPr>
              <w:t>3.5. Poprawa stanu zagospodarowania i estetyki przestrzeni publicznej</w:t>
            </w:r>
          </w:p>
          <w:p w:rsidR="007D61A7" w:rsidRPr="00201454" w:rsidRDefault="007D61A7" w:rsidP="007D61A7">
            <w:pPr>
              <w:rPr>
                <w:rFonts w:eastAsia="Times New Roman" w:cs="Calibri"/>
                <w:color w:val="000000"/>
                <w:sz w:val="18"/>
              </w:rPr>
            </w:pPr>
            <w:r w:rsidRPr="009F4F31">
              <w:rPr>
                <w:rFonts w:eastAsia="Times New Roman" w:cs="Calibri"/>
                <w:color w:val="000000"/>
                <w:sz w:val="18"/>
              </w:rPr>
              <w:t>3.7. Ochrona i udostę</w:t>
            </w:r>
            <w:r>
              <w:rPr>
                <w:rFonts w:eastAsia="Times New Roman" w:cs="Calibri"/>
                <w:color w:val="000000"/>
                <w:sz w:val="18"/>
              </w:rPr>
              <w:t>pnienie dziedzictwa kulturowego</w:t>
            </w:r>
          </w:p>
        </w:tc>
      </w:tr>
      <w:tr w:rsidR="007D61A7" w:rsidTr="007D61A7">
        <w:tc>
          <w:tcPr>
            <w:tcW w:w="9070" w:type="dxa"/>
            <w:gridSpan w:val="7"/>
            <w:vAlign w:val="center"/>
          </w:tcPr>
          <w:p w:rsidR="007D61A7" w:rsidRPr="00924EAC" w:rsidRDefault="007D61A7" w:rsidP="007D61A7">
            <w:pPr>
              <w:jc w:val="center"/>
              <w:rPr>
                <w:b/>
              </w:rPr>
            </w:pPr>
            <w:r>
              <w:rPr>
                <w:rFonts w:eastAsia="Times New Roman" w:cs="Calibri"/>
                <w:b/>
                <w:color w:val="000000"/>
              </w:rPr>
              <w:t>Cel i zakres rzeczowy projektu</w:t>
            </w:r>
          </w:p>
        </w:tc>
      </w:tr>
      <w:tr w:rsidR="007D61A7" w:rsidTr="007D61A7">
        <w:trPr>
          <w:trHeight w:val="1474"/>
        </w:trPr>
        <w:tc>
          <w:tcPr>
            <w:tcW w:w="9070" w:type="dxa"/>
            <w:gridSpan w:val="7"/>
          </w:tcPr>
          <w:p w:rsidR="007D61A7" w:rsidRPr="00E464E3" w:rsidRDefault="007D61A7" w:rsidP="007D61A7">
            <w:pPr>
              <w:rPr>
                <w:noProof/>
              </w:rPr>
            </w:pPr>
            <w:r w:rsidRPr="00C06ED5">
              <w:rPr>
                <w:rFonts w:asciiTheme="minorHAnsi" w:eastAsiaTheme="minorHAnsi" w:hAnsiTheme="minorHAnsi" w:cstheme="minorBidi"/>
                <w:noProof/>
                <w:lang w:eastAsia="en-US"/>
              </w:rPr>
              <w:t>Zamek w Swobnicy jest największą atrakcją turystyczną gminy Banie. Dotąd wykonano szereg prac zabezpieczających obiekt przed zawaleniem. Wykonano m.in. remont dachu skrzydła wschodniego. Obiekt wymaga remontu elewacji, stolarki okiennej oraz kompleksowej rewitalizacji wnętrz.</w:t>
            </w:r>
            <w:r w:rsidRPr="00C06ED5">
              <w:rPr>
                <w:rFonts w:asciiTheme="minorHAnsi" w:eastAsiaTheme="minorHAnsi" w:hAnsiTheme="minorHAnsi" w:cstheme="minorBidi"/>
                <w:noProof/>
                <w:lang w:eastAsia="en-US"/>
              </w:rPr>
              <w:br/>
              <w:t>średniowiecznej wieży ostatecznej</w:t>
            </w:r>
            <w:r w:rsidRPr="00C06ED5">
              <w:rPr>
                <w:rFonts w:asciiTheme="minorHAnsi" w:eastAsiaTheme="minorHAnsi" w:hAnsiTheme="minorHAnsi" w:cstheme="minorBidi"/>
                <w:noProof/>
                <w:lang w:eastAsia="en-US"/>
              </w:rPr>
              <w:br/>
              <w:t>obrony</w:t>
            </w:r>
          </w:p>
        </w:tc>
      </w:tr>
      <w:tr w:rsidR="007D61A7" w:rsidTr="007D61A7">
        <w:tc>
          <w:tcPr>
            <w:tcW w:w="9070" w:type="dxa"/>
            <w:gridSpan w:val="7"/>
            <w:vAlign w:val="center"/>
          </w:tcPr>
          <w:p w:rsidR="007D61A7" w:rsidRPr="00725131" w:rsidRDefault="007D61A7" w:rsidP="007D61A7">
            <w:pPr>
              <w:jc w:val="center"/>
              <w:rPr>
                <w:rFonts w:eastAsia="Times New Roman" w:cs="Calibri"/>
                <w:b/>
                <w:color w:val="000000"/>
              </w:rPr>
            </w:pPr>
            <w:r>
              <w:rPr>
                <w:rFonts w:eastAsia="Times New Roman" w:cs="Calibri"/>
                <w:b/>
                <w:color w:val="000000"/>
              </w:rPr>
              <w:t>Grupa docelowa</w:t>
            </w:r>
          </w:p>
        </w:tc>
      </w:tr>
      <w:tr w:rsidR="007D61A7" w:rsidTr="007D61A7">
        <w:trPr>
          <w:trHeight w:val="851"/>
        </w:trPr>
        <w:tc>
          <w:tcPr>
            <w:tcW w:w="9070" w:type="dxa"/>
            <w:gridSpan w:val="7"/>
          </w:tcPr>
          <w:p w:rsidR="007D61A7" w:rsidRPr="00725131" w:rsidRDefault="007D61A7" w:rsidP="007D61A7">
            <w:pPr>
              <w:tabs>
                <w:tab w:val="left" w:pos="1740"/>
              </w:tabs>
            </w:pPr>
            <w:r w:rsidRPr="00C06ED5">
              <w:rPr>
                <w:rFonts w:asciiTheme="minorHAnsi" w:eastAsiaTheme="minorHAnsi" w:hAnsiTheme="minorHAnsi" w:cstheme="minorBidi"/>
                <w:noProof/>
                <w:lang w:eastAsia="en-US"/>
              </w:rPr>
              <w:t>Mieszkańcy obszaru rewitalizacji, zwłaszcza osoby mogące znaleźć zatrudnienie w nowej jednostce turystyczno-hotelowej.</w:t>
            </w:r>
          </w:p>
        </w:tc>
      </w:tr>
      <w:tr w:rsidR="007D61A7" w:rsidTr="007D61A7">
        <w:tc>
          <w:tcPr>
            <w:tcW w:w="9070" w:type="dxa"/>
            <w:gridSpan w:val="7"/>
            <w:vAlign w:val="center"/>
          </w:tcPr>
          <w:p w:rsidR="007D61A7" w:rsidRPr="00725131" w:rsidRDefault="007D61A7" w:rsidP="007D61A7">
            <w:pPr>
              <w:jc w:val="center"/>
              <w:rPr>
                <w:b/>
              </w:rPr>
            </w:pPr>
            <w:r w:rsidRPr="00725131">
              <w:rPr>
                <w:rFonts w:eastAsia="Times New Roman" w:cs="Calibri"/>
                <w:b/>
                <w:color w:val="000000"/>
              </w:rPr>
              <w:t>Sposób oceny  uzyskanych rezultatów</w:t>
            </w:r>
          </w:p>
        </w:tc>
      </w:tr>
      <w:tr w:rsidR="007D61A7" w:rsidTr="007D61A7">
        <w:trPr>
          <w:trHeight w:val="160"/>
        </w:trPr>
        <w:tc>
          <w:tcPr>
            <w:tcW w:w="1997" w:type="dxa"/>
          </w:tcPr>
          <w:p w:rsidR="007D61A7" w:rsidRPr="00725131" w:rsidRDefault="007D61A7" w:rsidP="007D61A7">
            <w:pPr>
              <w:tabs>
                <w:tab w:val="left" w:pos="1215"/>
              </w:tabs>
            </w:pPr>
            <w:r>
              <w:t>Wskaźniki produktu/rezultatu:</w:t>
            </w:r>
          </w:p>
        </w:tc>
        <w:tc>
          <w:tcPr>
            <w:tcW w:w="7073" w:type="dxa"/>
            <w:gridSpan w:val="6"/>
          </w:tcPr>
          <w:p w:rsidR="007D61A7" w:rsidRPr="00725131" w:rsidRDefault="007D61A7" w:rsidP="007D61A7">
            <w:pPr>
              <w:tabs>
                <w:tab w:val="left" w:pos="1950"/>
              </w:tabs>
            </w:pPr>
            <w:r w:rsidRPr="00C06ED5">
              <w:rPr>
                <w:rFonts w:asciiTheme="minorHAnsi" w:eastAsiaTheme="minorHAnsi" w:hAnsiTheme="minorHAnsi" w:cstheme="minorBidi"/>
                <w:noProof/>
                <w:lang w:eastAsia="en-US"/>
              </w:rPr>
              <w:t>powierzchnia zrewitalizowanych obiektów, liczba osób korzystających ze wspartej infrastruktury</w:t>
            </w:r>
          </w:p>
        </w:tc>
      </w:tr>
      <w:tr w:rsidR="007D61A7" w:rsidTr="007D61A7">
        <w:tc>
          <w:tcPr>
            <w:tcW w:w="9070" w:type="dxa"/>
            <w:gridSpan w:val="7"/>
          </w:tcPr>
          <w:p w:rsidR="007D61A7" w:rsidRPr="00F07536" w:rsidRDefault="007D61A7" w:rsidP="007D61A7">
            <w:pPr>
              <w:jc w:val="center"/>
              <w:rPr>
                <w:b/>
              </w:rPr>
            </w:pPr>
            <w:r w:rsidRPr="00F07536">
              <w:rPr>
                <w:b/>
              </w:rPr>
              <w:t>Źródła finansowania:</w:t>
            </w:r>
          </w:p>
        </w:tc>
      </w:tr>
      <w:tr w:rsidR="007D61A7" w:rsidTr="007D61A7">
        <w:tc>
          <w:tcPr>
            <w:tcW w:w="2729" w:type="dxa"/>
            <w:gridSpan w:val="3"/>
          </w:tcPr>
          <w:p w:rsidR="007D61A7" w:rsidRDefault="007D61A7" w:rsidP="007D61A7">
            <w:r w:rsidRPr="00924EAC">
              <w:rPr>
                <w:rFonts w:eastAsia="Times New Roman" w:cs="Calibri"/>
                <w:color w:val="000000"/>
              </w:rPr>
              <w:t>Pochodzące ze źródeł krajowych publicznych</w:t>
            </w:r>
          </w:p>
        </w:tc>
        <w:tc>
          <w:tcPr>
            <w:tcW w:w="2088" w:type="dxa"/>
            <w:gridSpan w:val="2"/>
          </w:tcPr>
          <w:p w:rsidR="007D61A7" w:rsidRDefault="007D61A7" w:rsidP="007D61A7">
            <w:r w:rsidRPr="00924EAC">
              <w:rPr>
                <w:rFonts w:eastAsia="Times New Roman" w:cs="Calibri"/>
                <w:color w:val="000000"/>
              </w:rPr>
              <w:t>Pochodzące z funduszy UE: EFRR, EFS, FS</w:t>
            </w:r>
          </w:p>
        </w:tc>
        <w:tc>
          <w:tcPr>
            <w:tcW w:w="2219" w:type="dxa"/>
          </w:tcPr>
          <w:p w:rsidR="007D61A7" w:rsidRDefault="007D61A7" w:rsidP="007D61A7">
            <w:r w:rsidRPr="00924EAC">
              <w:rPr>
                <w:rFonts w:eastAsia="Times New Roman" w:cs="Calibri"/>
                <w:color w:val="000000"/>
              </w:rPr>
              <w:t>Pochodzące ze źródeł prywatnych/innych</w:t>
            </w:r>
          </w:p>
        </w:tc>
        <w:tc>
          <w:tcPr>
            <w:tcW w:w="2034" w:type="dxa"/>
          </w:tcPr>
          <w:p w:rsidR="007D61A7" w:rsidRDefault="007D61A7" w:rsidP="007D61A7">
            <w:r w:rsidRPr="00924EAC">
              <w:rPr>
                <w:rFonts w:eastAsia="Times New Roman" w:cs="Calibri"/>
                <w:color w:val="000000"/>
              </w:rPr>
              <w:t>Łączna wartość projektu</w:t>
            </w:r>
          </w:p>
        </w:tc>
      </w:tr>
      <w:tr w:rsidR="007D61A7" w:rsidTr="007D61A7">
        <w:trPr>
          <w:trHeight w:val="567"/>
        </w:trPr>
        <w:tc>
          <w:tcPr>
            <w:tcW w:w="2729" w:type="dxa"/>
            <w:gridSpan w:val="3"/>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1 000 000,00</w:t>
            </w:r>
          </w:p>
        </w:tc>
        <w:tc>
          <w:tcPr>
            <w:tcW w:w="2088" w:type="dxa"/>
            <w:gridSpan w:val="2"/>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8 500 000,00</w:t>
            </w:r>
          </w:p>
        </w:tc>
        <w:tc>
          <w:tcPr>
            <w:tcW w:w="2219"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500 000,00</w:t>
            </w:r>
          </w:p>
        </w:tc>
        <w:tc>
          <w:tcPr>
            <w:tcW w:w="2034"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10 000 000,00</w:t>
            </w:r>
          </w:p>
        </w:tc>
      </w:tr>
      <w:tr w:rsidR="007D61A7" w:rsidTr="007D61A7">
        <w:trPr>
          <w:trHeight w:val="567"/>
        </w:trPr>
        <w:tc>
          <w:tcPr>
            <w:tcW w:w="2729" w:type="dxa"/>
            <w:gridSpan w:val="3"/>
            <w:vAlign w:val="center"/>
          </w:tcPr>
          <w:p w:rsidR="007D61A7" w:rsidRPr="00201454" w:rsidRDefault="007D61A7" w:rsidP="007D61A7">
            <w:pPr>
              <w:rPr>
                <w:sz w:val="24"/>
              </w:rPr>
            </w:pPr>
            <w:r w:rsidRPr="00201454">
              <w:rPr>
                <w:sz w:val="24"/>
              </w:rPr>
              <w:t>Uwagi nt. źródeł finansowania</w:t>
            </w:r>
          </w:p>
        </w:tc>
        <w:tc>
          <w:tcPr>
            <w:tcW w:w="6341" w:type="dxa"/>
            <w:gridSpan w:val="4"/>
            <w:vAlign w:val="center"/>
          </w:tcPr>
          <w:p w:rsidR="007D61A7" w:rsidRPr="00201454" w:rsidRDefault="007D61A7" w:rsidP="007D61A7">
            <w:pPr>
              <w:rPr>
                <w:b/>
              </w:rPr>
            </w:pPr>
            <w:r w:rsidRPr="00C06ED5">
              <w:rPr>
                <w:rFonts w:asciiTheme="minorHAnsi" w:eastAsiaTheme="minorHAnsi" w:hAnsiTheme="minorHAnsi" w:cstheme="minorBidi"/>
                <w:b/>
                <w:noProof/>
                <w:sz w:val="22"/>
                <w:szCs w:val="22"/>
                <w:lang w:eastAsia="en-US"/>
              </w:rPr>
              <w:t>RPOWZ-DZIAŁANIE 9.3, MKiDN-ochrona zabytków, PROW</w:t>
            </w:r>
          </w:p>
        </w:tc>
      </w:tr>
      <w:tr w:rsidR="007D61A7" w:rsidTr="007D61A7">
        <w:tc>
          <w:tcPr>
            <w:tcW w:w="4817" w:type="dxa"/>
            <w:gridSpan w:val="5"/>
          </w:tcPr>
          <w:p w:rsidR="007D61A7" w:rsidRDefault="007D61A7" w:rsidP="007D61A7">
            <w:r>
              <w:t>Rok rozpoczęcia projektu</w:t>
            </w:r>
          </w:p>
        </w:tc>
        <w:tc>
          <w:tcPr>
            <w:tcW w:w="4253" w:type="dxa"/>
            <w:gridSpan w:val="2"/>
          </w:tcPr>
          <w:p w:rsidR="007D61A7" w:rsidRDefault="007D61A7" w:rsidP="007D61A7">
            <w:pPr>
              <w:spacing w:after="100" w:afterAutospacing="1"/>
            </w:pPr>
            <w:r>
              <w:t>Rok zakończenia projektu</w:t>
            </w:r>
          </w:p>
        </w:tc>
      </w:tr>
      <w:tr w:rsidR="007D61A7" w:rsidTr="007D61A7">
        <w:trPr>
          <w:trHeight w:val="567"/>
        </w:trPr>
        <w:tc>
          <w:tcPr>
            <w:tcW w:w="4817" w:type="dxa"/>
            <w:gridSpan w:val="5"/>
            <w:vAlign w:val="center"/>
          </w:tcPr>
          <w:p w:rsidR="007D61A7" w:rsidRDefault="007D61A7" w:rsidP="007D61A7">
            <w:pPr>
              <w:jc w:val="center"/>
            </w:pPr>
            <w:r w:rsidRPr="00C06ED5">
              <w:rPr>
                <w:rFonts w:asciiTheme="minorHAnsi" w:eastAsiaTheme="minorHAnsi" w:hAnsiTheme="minorHAnsi" w:cstheme="minorBidi"/>
                <w:noProof/>
                <w:lang w:eastAsia="en-US"/>
              </w:rPr>
              <w:t>2018</w:t>
            </w:r>
          </w:p>
        </w:tc>
        <w:tc>
          <w:tcPr>
            <w:tcW w:w="4253" w:type="dxa"/>
            <w:gridSpan w:val="2"/>
            <w:vAlign w:val="center"/>
          </w:tcPr>
          <w:p w:rsidR="007D61A7" w:rsidRPr="007A2022" w:rsidRDefault="00A324D4" w:rsidP="007D61A7">
            <w:pPr>
              <w:jc w:val="center"/>
            </w:pPr>
            <w:r>
              <w:rPr>
                <w:rFonts w:asciiTheme="minorHAnsi" w:eastAsiaTheme="minorHAnsi" w:hAnsiTheme="minorHAnsi" w:cstheme="minorBidi"/>
                <w:noProof/>
                <w:lang w:eastAsia="en-US"/>
              </w:rPr>
              <w:t>2023</w:t>
            </w:r>
          </w:p>
        </w:tc>
      </w:tr>
    </w:tbl>
    <w:p w:rsidR="007D61A7" w:rsidRDefault="007D61A7" w:rsidP="007D61A7"/>
    <w:p w:rsidR="007D61A7" w:rsidRDefault="007D61A7" w:rsidP="007D61A7">
      <w:r>
        <w:br w:type="page"/>
      </w:r>
    </w:p>
    <w:tbl>
      <w:tblPr>
        <w:tblStyle w:val="Tabela-Siatka"/>
        <w:tblW w:w="0" w:type="auto"/>
        <w:tblLook w:val="04A0" w:firstRow="1" w:lastRow="0" w:firstColumn="1" w:lastColumn="0" w:noHBand="0" w:noVBand="1"/>
      </w:tblPr>
      <w:tblGrid>
        <w:gridCol w:w="1997"/>
        <w:gridCol w:w="106"/>
        <w:gridCol w:w="626"/>
        <w:gridCol w:w="1226"/>
        <w:gridCol w:w="862"/>
        <w:gridCol w:w="2219"/>
        <w:gridCol w:w="2034"/>
      </w:tblGrid>
      <w:tr w:rsidR="007D61A7" w:rsidTr="007D61A7">
        <w:trPr>
          <w:trHeight w:val="567"/>
        </w:trPr>
        <w:tc>
          <w:tcPr>
            <w:tcW w:w="2103" w:type="dxa"/>
            <w:gridSpan w:val="2"/>
          </w:tcPr>
          <w:p w:rsidR="007D61A7" w:rsidRPr="00725131" w:rsidRDefault="007D61A7" w:rsidP="007D61A7">
            <w:pPr>
              <w:tabs>
                <w:tab w:val="left" w:pos="3546"/>
              </w:tabs>
              <w:rPr>
                <w:b/>
              </w:rPr>
            </w:pPr>
            <w:r>
              <w:lastRenderedPageBreak/>
              <w:br w:type="page"/>
            </w:r>
            <w:r w:rsidRPr="00725131">
              <w:rPr>
                <w:b/>
              </w:rPr>
              <w:t>Tytuł projektu:</w:t>
            </w:r>
          </w:p>
        </w:tc>
        <w:tc>
          <w:tcPr>
            <w:tcW w:w="6967" w:type="dxa"/>
            <w:gridSpan w:val="5"/>
          </w:tcPr>
          <w:p w:rsidR="007D61A7" w:rsidRPr="004C5710" w:rsidRDefault="007D61A7" w:rsidP="007D61A7">
            <w:pPr>
              <w:tabs>
                <w:tab w:val="left" w:pos="3030"/>
              </w:tabs>
              <w:jc w:val="center"/>
              <w:rPr>
                <w:b/>
                <w:i/>
                <w:sz w:val="28"/>
              </w:rPr>
            </w:pPr>
            <w:r w:rsidRPr="00C06ED5">
              <w:rPr>
                <w:rFonts w:asciiTheme="minorHAnsi" w:eastAsiaTheme="minorHAnsi" w:hAnsiTheme="minorHAnsi" w:cstheme="minorBidi"/>
                <w:b/>
                <w:i/>
                <w:noProof/>
                <w:sz w:val="28"/>
                <w:lang w:eastAsia="en-US"/>
              </w:rPr>
              <w:t>Stworzenie ośrodka terapeutycznego w miejscowości Swobnica</w:t>
            </w:r>
          </w:p>
        </w:tc>
      </w:tr>
      <w:tr w:rsidR="007D61A7" w:rsidTr="007D61A7">
        <w:trPr>
          <w:cantSplit/>
          <w:trHeight w:val="300"/>
        </w:trPr>
        <w:tc>
          <w:tcPr>
            <w:tcW w:w="2103" w:type="dxa"/>
            <w:gridSpan w:val="2"/>
            <w:vMerge w:val="restart"/>
            <w:vAlign w:val="center"/>
          </w:tcPr>
          <w:p w:rsidR="007D61A7" w:rsidRPr="00201454" w:rsidRDefault="007D61A7" w:rsidP="007D61A7">
            <w:pPr>
              <w:tabs>
                <w:tab w:val="left" w:pos="3546"/>
              </w:tabs>
              <w:jc w:val="center"/>
              <w:rPr>
                <w:b/>
                <w:sz w:val="28"/>
              </w:rPr>
            </w:pPr>
            <w:r w:rsidRPr="00C06ED5">
              <w:rPr>
                <w:rFonts w:asciiTheme="minorHAnsi" w:eastAsiaTheme="minorHAnsi" w:hAnsiTheme="minorHAnsi" w:cstheme="minorBidi"/>
                <w:b/>
                <w:noProof/>
                <w:sz w:val="28"/>
                <w:lang w:eastAsia="en-US"/>
              </w:rPr>
              <w:t>U1</w:t>
            </w:r>
          </w:p>
          <w:p w:rsidR="007D61A7" w:rsidRPr="00201454" w:rsidRDefault="007D61A7" w:rsidP="007D61A7">
            <w:pPr>
              <w:tabs>
                <w:tab w:val="left" w:pos="3546"/>
              </w:tabs>
              <w:jc w:val="center"/>
              <w:rPr>
                <w:b/>
                <w:sz w:val="16"/>
              </w:rPr>
            </w:pPr>
            <w:r>
              <w:rPr>
                <w:b/>
                <w:sz w:val="16"/>
              </w:rPr>
              <w:t>Symbol projektu</w:t>
            </w:r>
          </w:p>
        </w:tc>
        <w:tc>
          <w:tcPr>
            <w:tcW w:w="1852" w:type="dxa"/>
            <w:gridSpan w:val="2"/>
          </w:tcPr>
          <w:p w:rsidR="007D61A7" w:rsidRPr="0092733D" w:rsidRDefault="007D61A7" w:rsidP="007D61A7">
            <w:pPr>
              <w:jc w:val="center"/>
              <w:rPr>
                <w:b/>
                <w:i/>
                <w:noProof/>
                <w:sz w:val="24"/>
              </w:rPr>
            </w:pPr>
            <w:r>
              <w:rPr>
                <w:noProof/>
              </w:rPr>
              <w:t>Obszar rewitalizacji:</w:t>
            </w:r>
          </w:p>
        </w:tc>
        <w:tc>
          <w:tcPr>
            <w:tcW w:w="5115" w:type="dxa"/>
            <w:gridSpan w:val="3"/>
          </w:tcPr>
          <w:p w:rsidR="007D61A7" w:rsidRDefault="007D61A7" w:rsidP="007D61A7">
            <w:pPr>
              <w:jc w:val="center"/>
              <w:rPr>
                <w:noProof/>
                <w:sz w:val="24"/>
              </w:rPr>
            </w:pPr>
            <w:r w:rsidRPr="00C06ED5">
              <w:rPr>
                <w:rFonts w:asciiTheme="minorHAnsi" w:eastAsiaTheme="minorHAnsi" w:hAnsiTheme="minorHAnsi" w:cstheme="minorBidi"/>
                <w:noProof/>
                <w:sz w:val="24"/>
                <w:lang w:eastAsia="en-US"/>
              </w:rPr>
              <w:t>V Swobnica</w:t>
            </w:r>
          </w:p>
          <w:p w:rsidR="007D61A7" w:rsidRPr="000D4E60" w:rsidRDefault="007D61A7" w:rsidP="007D61A7">
            <w:pPr>
              <w:jc w:val="center"/>
              <w:rPr>
                <w:noProof/>
              </w:rPr>
            </w:pPr>
            <w:r w:rsidRPr="00C06ED5">
              <w:rPr>
                <w:rFonts w:asciiTheme="minorHAnsi" w:eastAsiaTheme="minorHAnsi" w:hAnsiTheme="minorHAnsi" w:cstheme="minorBidi"/>
                <w:noProof/>
                <w:lang w:eastAsia="en-US"/>
              </w:rPr>
              <w:t>Swobnica</w:t>
            </w:r>
          </w:p>
        </w:tc>
      </w:tr>
      <w:tr w:rsidR="007D61A7" w:rsidTr="007D61A7">
        <w:trPr>
          <w:cantSplit/>
          <w:trHeight w:val="610"/>
        </w:trPr>
        <w:tc>
          <w:tcPr>
            <w:tcW w:w="2103" w:type="dxa"/>
            <w:gridSpan w:val="2"/>
            <w:vMerge/>
          </w:tcPr>
          <w:p w:rsidR="007D61A7" w:rsidRPr="00725131" w:rsidRDefault="007D61A7" w:rsidP="007D61A7">
            <w:pPr>
              <w:tabs>
                <w:tab w:val="left" w:pos="3546"/>
              </w:tabs>
              <w:rPr>
                <w:b/>
              </w:rPr>
            </w:pPr>
          </w:p>
        </w:tc>
        <w:tc>
          <w:tcPr>
            <w:tcW w:w="6967" w:type="dxa"/>
            <w:gridSpan w:val="5"/>
            <w:vAlign w:val="center"/>
          </w:tcPr>
          <w:p w:rsidR="007D61A7" w:rsidRPr="004C5710" w:rsidRDefault="007D61A7" w:rsidP="007D61A7">
            <w:pPr>
              <w:jc w:val="center"/>
              <w:rPr>
                <w:noProof/>
                <w:sz w:val="24"/>
              </w:rPr>
            </w:pPr>
            <w:r w:rsidRPr="004A5355">
              <w:rPr>
                <w:noProof/>
                <w:sz w:val="24"/>
              </w:rPr>
              <w:t>Projekt główny</w:t>
            </w:r>
          </w:p>
        </w:tc>
      </w:tr>
      <w:tr w:rsidR="007D61A7" w:rsidTr="007D61A7">
        <w:tc>
          <w:tcPr>
            <w:tcW w:w="2103" w:type="dxa"/>
            <w:gridSpan w:val="2"/>
          </w:tcPr>
          <w:p w:rsidR="007D61A7" w:rsidRPr="00725131" w:rsidRDefault="007D61A7" w:rsidP="007D61A7">
            <w:pPr>
              <w:tabs>
                <w:tab w:val="left" w:pos="3546"/>
              </w:tabs>
              <w:rPr>
                <w:b/>
              </w:rPr>
            </w:pPr>
            <w:r w:rsidRPr="00725131">
              <w:rPr>
                <w:rFonts w:eastAsia="Times New Roman" w:cs="Calibri"/>
                <w:b/>
                <w:color w:val="000000"/>
              </w:rPr>
              <w:t>Podmiot realizujący projekt</w:t>
            </w:r>
          </w:p>
        </w:tc>
        <w:tc>
          <w:tcPr>
            <w:tcW w:w="6967" w:type="dxa"/>
            <w:gridSpan w:val="5"/>
          </w:tcPr>
          <w:p w:rsidR="007D61A7" w:rsidRPr="00924EAC" w:rsidRDefault="007D61A7" w:rsidP="007D61A7">
            <w:pPr>
              <w:tabs>
                <w:tab w:val="left" w:pos="4950"/>
              </w:tabs>
              <w:rPr>
                <w:i/>
              </w:rPr>
            </w:pPr>
            <w:r w:rsidRPr="00C06ED5">
              <w:rPr>
                <w:rFonts w:asciiTheme="minorHAnsi" w:eastAsiaTheme="minorHAnsi" w:hAnsiTheme="minorHAnsi" w:cstheme="minorBidi"/>
                <w:i/>
                <w:noProof/>
                <w:lang w:eastAsia="en-US"/>
              </w:rPr>
              <w:t>Gmina Banie oraz Stowarzyszenie Czas-Przestrzeń-Tożsamość</w:t>
            </w:r>
          </w:p>
        </w:tc>
      </w:tr>
      <w:tr w:rsidR="007D61A7" w:rsidTr="007D61A7">
        <w:trPr>
          <w:trHeight w:val="752"/>
        </w:trPr>
        <w:tc>
          <w:tcPr>
            <w:tcW w:w="2103" w:type="dxa"/>
            <w:gridSpan w:val="2"/>
            <w:vAlign w:val="center"/>
          </w:tcPr>
          <w:p w:rsidR="007D61A7" w:rsidRPr="00725131" w:rsidRDefault="007D61A7" w:rsidP="007D61A7">
            <w:pPr>
              <w:rPr>
                <w:rFonts w:eastAsia="Times New Roman" w:cs="Calibri"/>
                <w:b/>
                <w:color w:val="000000"/>
              </w:rPr>
            </w:pPr>
            <w:r>
              <w:rPr>
                <w:rFonts w:eastAsia="Times New Roman" w:cs="Calibri"/>
                <w:b/>
                <w:color w:val="000000"/>
              </w:rPr>
              <w:t>Realizowane cele szczegółowe LPR</w:t>
            </w:r>
          </w:p>
        </w:tc>
        <w:tc>
          <w:tcPr>
            <w:tcW w:w="6967" w:type="dxa"/>
            <w:gridSpan w:val="5"/>
            <w:vAlign w:val="center"/>
          </w:tcPr>
          <w:p w:rsidR="007D61A7" w:rsidRPr="009F4F31" w:rsidRDefault="007D61A7" w:rsidP="007D61A7">
            <w:pPr>
              <w:rPr>
                <w:rFonts w:eastAsia="Times New Roman" w:cs="Calibri"/>
                <w:color w:val="000000"/>
                <w:sz w:val="18"/>
              </w:rPr>
            </w:pPr>
            <w:r w:rsidRPr="009F4F31">
              <w:rPr>
                <w:rFonts w:eastAsia="Times New Roman" w:cs="Calibri"/>
                <w:color w:val="000000"/>
                <w:sz w:val="18"/>
              </w:rPr>
              <w:t>1.3. Ograniczenie zjawisk patologicznych,</w:t>
            </w:r>
          </w:p>
          <w:p w:rsidR="007D61A7" w:rsidRPr="009F4F31" w:rsidRDefault="007D61A7" w:rsidP="007D61A7">
            <w:pPr>
              <w:rPr>
                <w:rFonts w:eastAsia="Times New Roman" w:cs="Calibri"/>
                <w:color w:val="000000"/>
                <w:sz w:val="18"/>
              </w:rPr>
            </w:pPr>
            <w:r w:rsidRPr="009F4F31">
              <w:rPr>
                <w:rFonts w:eastAsia="Times New Roman" w:cs="Calibri"/>
                <w:color w:val="000000"/>
                <w:sz w:val="18"/>
              </w:rPr>
              <w:t>2.1. Wsparcie działań z zakresu ekonomii społecznej</w:t>
            </w:r>
          </w:p>
          <w:p w:rsidR="007D61A7" w:rsidRPr="009F4F31" w:rsidRDefault="007D61A7" w:rsidP="007D61A7">
            <w:pPr>
              <w:rPr>
                <w:rFonts w:eastAsia="Times New Roman" w:cs="Calibri"/>
                <w:color w:val="000000"/>
                <w:sz w:val="18"/>
              </w:rPr>
            </w:pPr>
            <w:r w:rsidRPr="009F4F31">
              <w:rPr>
                <w:rFonts w:eastAsia="Times New Roman" w:cs="Calibri"/>
                <w:color w:val="000000"/>
                <w:sz w:val="18"/>
              </w:rPr>
              <w:t>2.2. Kompleksowe wsparcie dla osób rozpoczynających działalność gospodarczą na obszarach rewitalizowanych</w:t>
            </w:r>
          </w:p>
          <w:p w:rsidR="007D61A7" w:rsidRPr="009F4F31" w:rsidRDefault="007D61A7" w:rsidP="007D61A7">
            <w:pPr>
              <w:rPr>
                <w:rFonts w:eastAsia="Times New Roman" w:cs="Calibri"/>
                <w:color w:val="000000"/>
                <w:sz w:val="18"/>
              </w:rPr>
            </w:pPr>
            <w:r w:rsidRPr="009F4F31">
              <w:rPr>
                <w:rFonts w:eastAsia="Times New Roman" w:cs="Calibri"/>
                <w:color w:val="000000"/>
                <w:sz w:val="18"/>
              </w:rPr>
              <w:t>2.3. Animowanie działań na rzecz wzrostu umiejętności zawodowych i podnoszenia kwalifikacji mieszkańców obszarów rewitalizowanych</w:t>
            </w:r>
          </w:p>
          <w:p w:rsidR="007D61A7" w:rsidRPr="00201454" w:rsidRDefault="007D61A7" w:rsidP="007D61A7">
            <w:pPr>
              <w:rPr>
                <w:rFonts w:eastAsia="Times New Roman" w:cs="Calibri"/>
                <w:color w:val="000000"/>
                <w:sz w:val="18"/>
              </w:rPr>
            </w:pPr>
            <w:r w:rsidRPr="009F4F31">
              <w:rPr>
                <w:rFonts w:eastAsia="Times New Roman" w:cs="Calibri"/>
                <w:color w:val="000000"/>
                <w:sz w:val="18"/>
              </w:rPr>
              <w:t>3.1. Rozwój infrastruktury społecznej służącej z</w:t>
            </w:r>
            <w:r>
              <w:rPr>
                <w:rFonts w:eastAsia="Times New Roman" w:cs="Calibri"/>
                <w:color w:val="000000"/>
                <w:sz w:val="18"/>
              </w:rPr>
              <w:t>aspokojeniu potrzeb mieszkańców</w:t>
            </w:r>
          </w:p>
        </w:tc>
      </w:tr>
      <w:tr w:rsidR="007D61A7" w:rsidTr="007D61A7">
        <w:tc>
          <w:tcPr>
            <w:tcW w:w="9070" w:type="dxa"/>
            <w:gridSpan w:val="7"/>
            <w:vAlign w:val="center"/>
          </w:tcPr>
          <w:p w:rsidR="007D61A7" w:rsidRPr="00924EAC" w:rsidRDefault="007D61A7" w:rsidP="007D61A7">
            <w:pPr>
              <w:jc w:val="center"/>
              <w:rPr>
                <w:b/>
              </w:rPr>
            </w:pPr>
            <w:r>
              <w:rPr>
                <w:rFonts w:eastAsia="Times New Roman" w:cs="Calibri"/>
                <w:b/>
                <w:color w:val="000000"/>
              </w:rPr>
              <w:t>Cel i zakres rzeczowy projektu</w:t>
            </w:r>
          </w:p>
        </w:tc>
      </w:tr>
      <w:tr w:rsidR="007D61A7" w:rsidTr="007D61A7">
        <w:trPr>
          <w:trHeight w:val="1474"/>
        </w:trPr>
        <w:tc>
          <w:tcPr>
            <w:tcW w:w="9070" w:type="dxa"/>
            <w:gridSpan w:val="7"/>
          </w:tcPr>
          <w:p w:rsidR="007D61A7" w:rsidRPr="00E464E3" w:rsidRDefault="007D61A7" w:rsidP="007D61A7">
            <w:pPr>
              <w:rPr>
                <w:noProof/>
              </w:rPr>
            </w:pPr>
            <w:r w:rsidRPr="00C06ED5">
              <w:rPr>
                <w:rFonts w:asciiTheme="minorHAnsi" w:eastAsiaTheme="minorHAnsi" w:hAnsiTheme="minorHAnsi" w:cstheme="minorBidi"/>
                <w:noProof/>
                <w:lang w:eastAsia="en-US"/>
              </w:rPr>
              <w:t xml:space="preserve">Ośrodek terapeutyczny dla osób w z zabużeniami psychicznymi (depresja, nerwica etc). Projekt obejmuje remont budynku lub postawienie nowego w zależności od ekspertyzy technicznej obiektu. Pełniącego funkcję całodziennego ośrodka terapeutycznego. W ramach projetu zostanie również wyszkolona kadra obsługowa ośrodka. Ośrodek ten świadcząc usługi na zewnątrz zapewni wysoko jakościowe miejsca pracy dla osób z obszarów rewitalizowanych a także umożliwi młody osobom posiadającym odpowiednie wykształcenie powrót do Bań. Przewidujemy powstanie kameralnego 20 osobowego ośrodka świadczącego wysokiej jakości usługi diagnostyczne i terapeutyczne. Usługi te będą skierowane do osób spoza obszaru gminy Banie. </w:t>
            </w:r>
          </w:p>
        </w:tc>
      </w:tr>
      <w:tr w:rsidR="007D61A7" w:rsidTr="007D61A7">
        <w:tc>
          <w:tcPr>
            <w:tcW w:w="9070" w:type="dxa"/>
            <w:gridSpan w:val="7"/>
            <w:vAlign w:val="center"/>
          </w:tcPr>
          <w:p w:rsidR="007D61A7" w:rsidRPr="00725131" w:rsidRDefault="007D61A7" w:rsidP="007D61A7">
            <w:pPr>
              <w:jc w:val="center"/>
              <w:rPr>
                <w:rFonts w:eastAsia="Times New Roman" w:cs="Calibri"/>
                <w:b/>
                <w:color w:val="000000"/>
              </w:rPr>
            </w:pPr>
            <w:r>
              <w:rPr>
                <w:rFonts w:eastAsia="Times New Roman" w:cs="Calibri"/>
                <w:b/>
                <w:color w:val="000000"/>
              </w:rPr>
              <w:t>Grupa docelowa</w:t>
            </w:r>
          </w:p>
        </w:tc>
      </w:tr>
      <w:tr w:rsidR="007D61A7" w:rsidTr="007D61A7">
        <w:trPr>
          <w:trHeight w:val="851"/>
        </w:trPr>
        <w:tc>
          <w:tcPr>
            <w:tcW w:w="9070" w:type="dxa"/>
            <w:gridSpan w:val="7"/>
          </w:tcPr>
          <w:p w:rsidR="007D61A7" w:rsidRPr="00725131" w:rsidRDefault="007D61A7" w:rsidP="007D61A7">
            <w:pPr>
              <w:tabs>
                <w:tab w:val="left" w:pos="1740"/>
              </w:tabs>
            </w:pPr>
            <w:r w:rsidRPr="00C06ED5">
              <w:rPr>
                <w:rFonts w:asciiTheme="minorHAnsi" w:eastAsiaTheme="minorHAnsi" w:hAnsiTheme="minorHAnsi" w:cstheme="minorBidi"/>
                <w:noProof/>
                <w:lang w:eastAsia="en-US"/>
              </w:rPr>
              <w:t>Mieszkańcy obszaru rewitalizacji - przyszli pracownicy Ośrodka.  Funkcjonowanie Ośrodka, poza bezpośrednim zatrudnieniem, oddziaływać będzie także na całą społeczność lokalną.</w:t>
            </w:r>
          </w:p>
        </w:tc>
      </w:tr>
      <w:tr w:rsidR="007D61A7" w:rsidTr="007D61A7">
        <w:tc>
          <w:tcPr>
            <w:tcW w:w="9070" w:type="dxa"/>
            <w:gridSpan w:val="7"/>
            <w:vAlign w:val="center"/>
          </w:tcPr>
          <w:p w:rsidR="007D61A7" w:rsidRPr="00725131" w:rsidRDefault="007D61A7" w:rsidP="007D61A7">
            <w:pPr>
              <w:jc w:val="center"/>
              <w:rPr>
                <w:b/>
              </w:rPr>
            </w:pPr>
            <w:r w:rsidRPr="00725131">
              <w:rPr>
                <w:rFonts w:eastAsia="Times New Roman" w:cs="Calibri"/>
                <w:b/>
                <w:color w:val="000000"/>
              </w:rPr>
              <w:t>Sposób oceny  uzyskanych rezultatów</w:t>
            </w:r>
          </w:p>
        </w:tc>
      </w:tr>
      <w:tr w:rsidR="007D61A7" w:rsidTr="007D61A7">
        <w:trPr>
          <w:trHeight w:val="160"/>
        </w:trPr>
        <w:tc>
          <w:tcPr>
            <w:tcW w:w="1997" w:type="dxa"/>
          </w:tcPr>
          <w:p w:rsidR="007D61A7" w:rsidRPr="00725131" w:rsidRDefault="007D61A7" w:rsidP="007D61A7">
            <w:pPr>
              <w:tabs>
                <w:tab w:val="left" w:pos="1215"/>
              </w:tabs>
            </w:pPr>
            <w:r>
              <w:t>Wskaźniki produktu/rezultatu:</w:t>
            </w:r>
          </w:p>
        </w:tc>
        <w:tc>
          <w:tcPr>
            <w:tcW w:w="7073" w:type="dxa"/>
            <w:gridSpan w:val="6"/>
          </w:tcPr>
          <w:p w:rsidR="007D61A7" w:rsidRPr="00725131" w:rsidRDefault="007D61A7" w:rsidP="007D61A7">
            <w:pPr>
              <w:tabs>
                <w:tab w:val="left" w:pos="1950"/>
              </w:tabs>
            </w:pPr>
            <w:r w:rsidRPr="00C06ED5">
              <w:rPr>
                <w:rFonts w:asciiTheme="minorHAnsi" w:eastAsiaTheme="minorHAnsi" w:hAnsiTheme="minorHAnsi" w:cstheme="minorBidi"/>
                <w:noProof/>
                <w:lang w:eastAsia="en-US"/>
              </w:rPr>
              <w:t xml:space="preserve">liczba osób przeszkolonych do pracy w ośrodku, liczba osób zatrudnionych </w:t>
            </w:r>
          </w:p>
        </w:tc>
      </w:tr>
      <w:tr w:rsidR="007D61A7" w:rsidTr="007D61A7">
        <w:tc>
          <w:tcPr>
            <w:tcW w:w="9070" w:type="dxa"/>
            <w:gridSpan w:val="7"/>
          </w:tcPr>
          <w:p w:rsidR="007D61A7" w:rsidRPr="00F07536" w:rsidRDefault="007D61A7" w:rsidP="007D61A7">
            <w:pPr>
              <w:jc w:val="center"/>
              <w:rPr>
                <w:b/>
              </w:rPr>
            </w:pPr>
            <w:r w:rsidRPr="00F07536">
              <w:rPr>
                <w:b/>
              </w:rPr>
              <w:t>Źródła finansowania:</w:t>
            </w:r>
          </w:p>
        </w:tc>
      </w:tr>
      <w:tr w:rsidR="007D61A7" w:rsidTr="007D61A7">
        <w:tc>
          <w:tcPr>
            <w:tcW w:w="2729" w:type="dxa"/>
            <w:gridSpan w:val="3"/>
          </w:tcPr>
          <w:p w:rsidR="007D61A7" w:rsidRDefault="007D61A7" w:rsidP="007D61A7">
            <w:r w:rsidRPr="00924EAC">
              <w:rPr>
                <w:rFonts w:eastAsia="Times New Roman" w:cs="Calibri"/>
                <w:color w:val="000000"/>
              </w:rPr>
              <w:t>Pochodzące ze źródeł krajowych publicznych</w:t>
            </w:r>
          </w:p>
        </w:tc>
        <w:tc>
          <w:tcPr>
            <w:tcW w:w="2088" w:type="dxa"/>
            <w:gridSpan w:val="2"/>
          </w:tcPr>
          <w:p w:rsidR="007D61A7" w:rsidRDefault="007D61A7" w:rsidP="007D61A7">
            <w:r w:rsidRPr="00924EAC">
              <w:rPr>
                <w:rFonts w:eastAsia="Times New Roman" w:cs="Calibri"/>
                <w:color w:val="000000"/>
              </w:rPr>
              <w:t>Pochodzące z funduszy UE: EFRR, EFS, FS</w:t>
            </w:r>
          </w:p>
        </w:tc>
        <w:tc>
          <w:tcPr>
            <w:tcW w:w="2219" w:type="dxa"/>
          </w:tcPr>
          <w:p w:rsidR="007D61A7" w:rsidRDefault="007D61A7" w:rsidP="007D61A7">
            <w:r w:rsidRPr="00924EAC">
              <w:rPr>
                <w:rFonts w:eastAsia="Times New Roman" w:cs="Calibri"/>
                <w:color w:val="000000"/>
              </w:rPr>
              <w:t>Pochodzące ze źródeł prywatnych/innych</w:t>
            </w:r>
          </w:p>
        </w:tc>
        <w:tc>
          <w:tcPr>
            <w:tcW w:w="2034" w:type="dxa"/>
          </w:tcPr>
          <w:p w:rsidR="007D61A7" w:rsidRDefault="007D61A7" w:rsidP="007D61A7">
            <w:r w:rsidRPr="00924EAC">
              <w:rPr>
                <w:rFonts w:eastAsia="Times New Roman" w:cs="Calibri"/>
                <w:color w:val="000000"/>
              </w:rPr>
              <w:t>Łączna wartość projektu</w:t>
            </w:r>
          </w:p>
        </w:tc>
      </w:tr>
      <w:tr w:rsidR="007D61A7" w:rsidTr="007D61A7">
        <w:trPr>
          <w:trHeight w:val="567"/>
        </w:trPr>
        <w:tc>
          <w:tcPr>
            <w:tcW w:w="2729" w:type="dxa"/>
            <w:gridSpan w:val="3"/>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330 000,00</w:t>
            </w:r>
          </w:p>
        </w:tc>
        <w:tc>
          <w:tcPr>
            <w:tcW w:w="2088" w:type="dxa"/>
            <w:gridSpan w:val="2"/>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1 870 000,00</w:t>
            </w:r>
          </w:p>
        </w:tc>
        <w:tc>
          <w:tcPr>
            <w:tcW w:w="2219"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 </w:t>
            </w:r>
          </w:p>
        </w:tc>
        <w:tc>
          <w:tcPr>
            <w:tcW w:w="2034" w:type="dxa"/>
            <w:vAlign w:val="center"/>
          </w:tcPr>
          <w:p w:rsidR="007D61A7" w:rsidRPr="00924EAC" w:rsidRDefault="007D61A7" w:rsidP="007D61A7">
            <w:pPr>
              <w:jc w:val="right"/>
              <w:rPr>
                <w:b/>
                <w:sz w:val="24"/>
              </w:rPr>
            </w:pPr>
            <w:r w:rsidRPr="00C06ED5">
              <w:rPr>
                <w:rFonts w:asciiTheme="minorHAnsi" w:eastAsiaTheme="minorHAnsi" w:hAnsiTheme="minorHAnsi" w:cstheme="minorBidi"/>
                <w:b/>
                <w:noProof/>
                <w:sz w:val="24"/>
                <w:szCs w:val="22"/>
                <w:lang w:eastAsia="en-US"/>
              </w:rPr>
              <w:t>2 200 000,00</w:t>
            </w:r>
          </w:p>
        </w:tc>
      </w:tr>
      <w:tr w:rsidR="007D61A7" w:rsidTr="007D61A7">
        <w:trPr>
          <w:trHeight w:val="567"/>
        </w:trPr>
        <w:tc>
          <w:tcPr>
            <w:tcW w:w="2729" w:type="dxa"/>
            <w:gridSpan w:val="3"/>
            <w:vAlign w:val="center"/>
          </w:tcPr>
          <w:p w:rsidR="007D61A7" w:rsidRPr="00201454" w:rsidRDefault="007D61A7" w:rsidP="007D61A7">
            <w:pPr>
              <w:rPr>
                <w:sz w:val="24"/>
              </w:rPr>
            </w:pPr>
            <w:r w:rsidRPr="00201454">
              <w:rPr>
                <w:sz w:val="24"/>
              </w:rPr>
              <w:t>Uwagi nt. źródeł finansowania</w:t>
            </w:r>
          </w:p>
        </w:tc>
        <w:tc>
          <w:tcPr>
            <w:tcW w:w="6341" w:type="dxa"/>
            <w:gridSpan w:val="4"/>
            <w:vAlign w:val="center"/>
          </w:tcPr>
          <w:p w:rsidR="007D61A7" w:rsidRPr="00201454" w:rsidRDefault="007D61A7" w:rsidP="007D61A7">
            <w:pPr>
              <w:rPr>
                <w:b/>
              </w:rPr>
            </w:pPr>
            <w:r w:rsidRPr="00C06ED5">
              <w:rPr>
                <w:rFonts w:asciiTheme="minorHAnsi" w:eastAsiaTheme="minorHAnsi" w:hAnsiTheme="minorHAnsi" w:cstheme="minorBidi"/>
                <w:b/>
                <w:noProof/>
                <w:sz w:val="22"/>
                <w:szCs w:val="22"/>
                <w:lang w:eastAsia="en-US"/>
              </w:rPr>
              <w:t>EFS</w:t>
            </w:r>
          </w:p>
        </w:tc>
      </w:tr>
      <w:tr w:rsidR="007D61A7" w:rsidTr="007D61A7">
        <w:tc>
          <w:tcPr>
            <w:tcW w:w="4817" w:type="dxa"/>
            <w:gridSpan w:val="5"/>
          </w:tcPr>
          <w:p w:rsidR="007D61A7" w:rsidRDefault="007D61A7" w:rsidP="007D61A7">
            <w:r>
              <w:t>Rok rozpoczęcia projektu</w:t>
            </w:r>
          </w:p>
        </w:tc>
        <w:tc>
          <w:tcPr>
            <w:tcW w:w="4253" w:type="dxa"/>
            <w:gridSpan w:val="2"/>
          </w:tcPr>
          <w:p w:rsidR="007D61A7" w:rsidRDefault="007D61A7" w:rsidP="007D61A7">
            <w:pPr>
              <w:spacing w:after="100" w:afterAutospacing="1"/>
            </w:pPr>
            <w:r>
              <w:t>Rok zakończenia projektu</w:t>
            </w:r>
          </w:p>
        </w:tc>
      </w:tr>
      <w:tr w:rsidR="007D61A7" w:rsidTr="007D61A7">
        <w:trPr>
          <w:trHeight w:val="567"/>
        </w:trPr>
        <w:tc>
          <w:tcPr>
            <w:tcW w:w="4817" w:type="dxa"/>
            <w:gridSpan w:val="5"/>
            <w:vAlign w:val="center"/>
          </w:tcPr>
          <w:p w:rsidR="007D61A7" w:rsidRDefault="007D61A7" w:rsidP="007D61A7">
            <w:pPr>
              <w:jc w:val="center"/>
            </w:pPr>
            <w:r w:rsidRPr="00C06ED5">
              <w:rPr>
                <w:rFonts w:asciiTheme="minorHAnsi" w:eastAsiaTheme="minorHAnsi" w:hAnsiTheme="minorHAnsi" w:cstheme="minorBidi"/>
                <w:noProof/>
                <w:lang w:eastAsia="en-US"/>
              </w:rPr>
              <w:t>2018</w:t>
            </w:r>
          </w:p>
        </w:tc>
        <w:tc>
          <w:tcPr>
            <w:tcW w:w="4253" w:type="dxa"/>
            <w:gridSpan w:val="2"/>
            <w:vAlign w:val="center"/>
          </w:tcPr>
          <w:p w:rsidR="007D61A7" w:rsidRPr="007A2022" w:rsidRDefault="007D61A7" w:rsidP="007D61A7">
            <w:pPr>
              <w:jc w:val="center"/>
            </w:pPr>
            <w:r w:rsidRPr="00C06ED5">
              <w:rPr>
                <w:rFonts w:asciiTheme="minorHAnsi" w:eastAsiaTheme="minorHAnsi" w:hAnsiTheme="minorHAnsi" w:cstheme="minorBidi"/>
                <w:noProof/>
                <w:lang w:eastAsia="en-US"/>
              </w:rPr>
              <w:t>2023</w:t>
            </w:r>
          </w:p>
        </w:tc>
      </w:tr>
    </w:tbl>
    <w:p w:rsidR="007D61A7" w:rsidRDefault="007D61A7" w:rsidP="007D61A7"/>
    <w:p w:rsidR="00B52BD9" w:rsidRDefault="00B52BD9" w:rsidP="00B52BD9">
      <w:bookmarkStart w:id="74" w:name="_Toc500664443"/>
    </w:p>
    <w:p w:rsidR="00E30512" w:rsidRDefault="00E30512" w:rsidP="00B52BD9"/>
    <w:p w:rsidR="00E30512" w:rsidRDefault="00E30512">
      <w:pPr>
        <w:jc w:val="left"/>
      </w:pPr>
      <w:r>
        <w:br w:type="page"/>
      </w:r>
    </w:p>
    <w:p w:rsidR="00E30512" w:rsidRDefault="00E30512" w:rsidP="00090767">
      <w:pPr>
        <w:pStyle w:val="Nagwek2"/>
      </w:pPr>
      <w:bookmarkStart w:id="75" w:name="_Toc504372943"/>
      <w:r>
        <w:lastRenderedPageBreak/>
        <w:t>Komplementarność projektów</w:t>
      </w:r>
      <w:bookmarkEnd w:id="75"/>
    </w:p>
    <w:p w:rsidR="00E30512" w:rsidRDefault="00E30512" w:rsidP="00E30512">
      <w:r w:rsidRPr="00567B8B">
        <w:t xml:space="preserve">Zachowanie komplementarności projektów rewitalizacyjnych w różnych wymiarach jest koniecznym wymogiem dla wspierania projektów w ramach RPO </w:t>
      </w:r>
      <w:r>
        <w:t xml:space="preserve">WZ, co wynika z </w:t>
      </w:r>
      <w:r w:rsidRPr="001249D7">
        <w:t>„Wytycznych w zakresie rewitalizacji w programach o</w:t>
      </w:r>
      <w:r>
        <w:t>peracyjnych na lata 2014 – 2020”</w:t>
      </w:r>
      <w:r w:rsidRPr="00567B8B">
        <w:t>.</w:t>
      </w:r>
    </w:p>
    <w:p w:rsidR="00E30512" w:rsidRDefault="00E30512" w:rsidP="00E30512">
      <w:r w:rsidRPr="001249D7">
        <w:t xml:space="preserve">Program Rewitalizacji dla Gminy </w:t>
      </w:r>
      <w:r>
        <w:t xml:space="preserve">Banie </w:t>
      </w:r>
      <w:r w:rsidRPr="001249D7">
        <w:t xml:space="preserve">jest komplementarny pod względem przestrzennym, problemowym, proceduralno-instytucjonalnym, międzyokresowym i źródeł finansowania. </w:t>
      </w:r>
      <w:r>
        <w:t xml:space="preserve">Poszczególne wymiary </w:t>
      </w:r>
      <w:r w:rsidRPr="001249D7">
        <w:t xml:space="preserve">komplementarności </w:t>
      </w:r>
      <w:r>
        <w:t>L</w:t>
      </w:r>
      <w:r w:rsidRPr="001249D7">
        <w:t xml:space="preserve">PR </w:t>
      </w:r>
      <w:r>
        <w:t>omawiamy szczegółowo w kolejnych częściach podrozdziału.</w:t>
      </w:r>
    </w:p>
    <w:p w:rsidR="00E30512" w:rsidRDefault="00E30512" w:rsidP="00E30512">
      <w:pPr>
        <w:pStyle w:val="Nagwek3"/>
      </w:pPr>
      <w:bookmarkStart w:id="76" w:name="_Toc504372944"/>
      <w:r>
        <w:t>Komplementarność przestrzenna</w:t>
      </w:r>
      <w:bookmarkEnd w:id="76"/>
    </w:p>
    <w:p w:rsidR="00E30512" w:rsidRDefault="00E30512" w:rsidP="00E30512">
      <w:r>
        <w:t>Wymóg zachowania komplementarności przestrzennej w Lokalnym Programie Rewitalizacji Gminy Banie został spełniony poprzez podział projektów na trzy kategorie: projekty realizowane w obszarze rewitalizacji, projekty oddziaływujące na obszary rewitalizowane oraz projekty wspierające proces rewitalizacji społecznej we wskazanych obszarach rewitalizacji.</w:t>
      </w:r>
    </w:p>
    <w:p w:rsidR="00E30512" w:rsidRDefault="00E30512" w:rsidP="00E30512">
      <w:r>
        <w:t xml:space="preserve">Nie mniej jednak, wszystkie projekty zaplanowane do realizacji w ramach niniejszego programu skupiają się na obszarze rewitalizowanym i zostały tak zaplanowane, by kompleksowo poprawiać stan całego obszaru rewitalizowanego, a także wpływać korzystnie na sytuację społeczno-gospodarczą gminy. </w:t>
      </w:r>
    </w:p>
    <w:p w:rsidR="00E30512" w:rsidRDefault="00E30512" w:rsidP="00E30512">
      <w:r w:rsidRPr="005D26E4">
        <w:t>Projekty dotyczące rewitalizacji „fizycznej” (przedsięwzięcia i projekty infrastrukturalne, przestrzenno-funkcjonalne, gospodarcze, techniczne, środowiskowe) to inwestycje, które służą przywróceniu lub nadaniu nowych funkcji zdegradowanym obszarom, w tym także rozbudowie niezbędnej infrastruktury społecznej i technicznej</w:t>
      </w:r>
      <w:r>
        <w:t>, realizowane będą wyłącznie w obszarach rewitalizowanych</w:t>
      </w:r>
      <w:r w:rsidRPr="005D26E4">
        <w:t xml:space="preserve">. Projekty o charakterze społecznym również oddziałują i skoncentrowane są na obszarze rewitalizacji. </w:t>
      </w:r>
      <w:r>
        <w:t>Jednak w</w:t>
      </w:r>
      <w:r w:rsidRPr="005D26E4">
        <w:t>szystkie działania są ze sobą ściśle powiązane i oddziałują kompleksowo na obszar rewital</w:t>
      </w:r>
      <w:r>
        <w:t>izacji Gminy, celem ograniczenia</w:t>
      </w:r>
      <w:r w:rsidRPr="005D26E4">
        <w:t xml:space="preserve"> bądź</w:t>
      </w:r>
      <w:r>
        <w:t xml:space="preserve"> eliminacji zbadanych problemów.</w:t>
      </w:r>
    </w:p>
    <w:p w:rsidR="00E30512" w:rsidRDefault="00E30512" w:rsidP="00E30512">
      <w:r>
        <w:t xml:space="preserve">Wyznaczony obszar rewitalizacji wymaga intensywnych działań rewitalizacyjnych, przede wszystkim z uwagi na niską jakość życia mieszkańców obszaru i postępującą degradację społeczną. Obszar ten ma również znaczenie promocyjne i społeczne dla integracji mieszkańców, rozwoju gospodarki oraz rozwoju turystycznego. Skoncentrowanie działań na wyznaczonym obszarze pozwoli znacznie podnieść jakość i poziom życia w całej gminie, zapobiegając wykluczeniu społecznemu mieszkańców obszaru. Wszystkie projekty i przedsięwzięcia zaplanowane do realizacji są odpowiedzią na główne problemy rewitalizowanego obszaru. Zdecydowana większość projektów dotyczy działań podejmowanych dla przestrzeni lub obiektów infrastrukturalnych, co znacznie poszerza grupę odbiorców działań. Będą to w pierwszej kolejności mieszkańcy obszaru, ale również mieszkańcy całej gminy, regionu. Realizacja zaplanowanych działań zapobiegnie przenoszeniu się istniejących problemów na inne obszary gminy. Cykliczna analiza uwarunkowań życia mieszkańców gminy pozwoli monitorować skuteczność i efektywność zaplanowanego procesu rewitalizacyjnego oraz sprawdzać, czy pozostałe obszary gminy nie są zagrożone degradacją. </w:t>
      </w:r>
    </w:p>
    <w:p w:rsidR="00E30512" w:rsidRDefault="00E30512" w:rsidP="00E30512">
      <w:r>
        <w:t xml:space="preserve">W celu rozwijania komplementarności przestrzennej konieczne jest aktualizowanie zadań z zakresu planowania przestrzennego gminy (wpływ rewitalizacji na studia i plany miejscowe), monitorowaniu </w:t>
      </w:r>
      <w:r>
        <w:lastRenderedPageBreak/>
        <w:t>sytuacji w całej gminie, aby zapobiec przenoszeniu problemów na inne tereny, a także prowadzenie ciągłej analizy następstw podejmowanych decyzji dla polityki przestrzennej gminy.</w:t>
      </w:r>
    </w:p>
    <w:p w:rsidR="00E30512" w:rsidRDefault="00E30512" w:rsidP="00E30512">
      <w:pPr>
        <w:pStyle w:val="Nagwek3"/>
      </w:pPr>
      <w:bookmarkStart w:id="77" w:name="_Toc504372945"/>
      <w:r>
        <w:t>Komplementarność problemowa</w:t>
      </w:r>
      <w:bookmarkEnd w:id="77"/>
    </w:p>
    <w:p w:rsidR="00E30512" w:rsidRDefault="00E30512" w:rsidP="00E30512">
      <w:r>
        <w:t xml:space="preserve">Wszystkie projekty i przedsięwzięcia zaplanowane do realizacji w Lokalnym Programie Rewitalizacji Gminy Banie są ze sobą wzajemnie powiązane i wzajemnie się dopełniają tematycznie. Głównym problemem na obszarze rewitalizowanym jest niska jakość życia mieszkańców w dużej mierze będąca wynikiem niskiego kapitału społecznego i ludzkiego, stąd postępująca również przez lata degradacja infrastruktury technicznej. </w:t>
      </w:r>
    </w:p>
    <w:p w:rsidR="00E30512" w:rsidRDefault="00E30512" w:rsidP="00E30512">
      <w:r>
        <w:t xml:space="preserve">Z tego powodu zaplanowane zadania infrastrukturalne dotyczą przede wszystkim renowacji, przebudowy i adaptacji zniszczonych obiektów i przestrzeni użyteczności publicznej, które mają służyć głównie mieszkańcom obszaru. </w:t>
      </w:r>
    </w:p>
    <w:p w:rsidR="00E30512" w:rsidRDefault="00E30512" w:rsidP="00E30512">
      <w:r>
        <w:t>W obszarach rewitalizacji planuje się prowadzenie działań o charakterze społecznym, w tym integracyjnym, aktywizującym mieszkańców, edukacyjnym i kulturalnym oraz działań pozwalających rozwijać gospodarkę turystyczną związaną z głównymi atrakcjami gminy: zabytkami oraz ośrodkami rekreacyjno-turystycznymi.</w:t>
      </w:r>
    </w:p>
    <w:p w:rsidR="00E30512" w:rsidRDefault="00E30512" w:rsidP="00E30512">
      <w:r>
        <w:t xml:space="preserve">Projekty mają równocześnie przeciwdziałać problemom w różnych sferach. Remonty i modernizacja infrastruktury technicznej posłużą zarówno podniesieniu jakości życia mieszkańców, zwiększeniu ładu przestrzennego i estetyki przestrzeni i przyczynią się również do poprawy jakości środowiska naturalnego. </w:t>
      </w:r>
    </w:p>
    <w:p w:rsidR="00E30512" w:rsidRDefault="00E30512" w:rsidP="00E30512">
      <w:pPr>
        <w:pStyle w:val="Nagwek3"/>
      </w:pPr>
      <w:bookmarkStart w:id="78" w:name="_Toc504372946"/>
      <w:r>
        <w:t>Komplementarność proceduralno-instytucjonalna</w:t>
      </w:r>
      <w:bookmarkEnd w:id="78"/>
    </w:p>
    <w:p w:rsidR="00E30512" w:rsidRDefault="00E30512" w:rsidP="00E30512">
      <w:pPr>
        <w:tabs>
          <w:tab w:val="left" w:pos="2115"/>
        </w:tabs>
      </w:pPr>
      <w:r>
        <w:t xml:space="preserve">Podmiotem odpowiedzialnym za realizację Lokalnego Programu Rewitalizacji Gminy Banie jest Zespół zadaniowy ds. Rewitalizacji. Powołany Zespół oraz jego skład zapewni skuteczne zarządzanie wdrażaniem programu rewitalizacji oraz pozwoli na zintegrowanie i spójność procesu planowania, wdrażania, monitorowania i ewaluacji lokalnych polityk publicznych w gminie. Dla uzyskania jak największej efektywności poszczególnych projektów i przedsięwzięć, ich realizacja oraz koordynowanie ich wdrażania zostanie zlecane merytorycznym jednostkom i podmiotom, które posiadają ku temu jak najlepsze kompetencje. </w:t>
      </w:r>
    </w:p>
    <w:p w:rsidR="00E30512" w:rsidRDefault="00E30512" w:rsidP="00E30512">
      <w:pPr>
        <w:pStyle w:val="Nagwek3"/>
      </w:pPr>
      <w:bookmarkStart w:id="79" w:name="_Toc504372947"/>
      <w:r>
        <w:t>Komplementarność międzyokresowa</w:t>
      </w:r>
      <w:bookmarkEnd w:id="79"/>
    </w:p>
    <w:p w:rsidR="00E30512" w:rsidRDefault="00E30512" w:rsidP="00E30512">
      <w:pPr>
        <w:tabs>
          <w:tab w:val="left" w:pos="2115"/>
        </w:tabs>
      </w:pPr>
      <w:r>
        <w:t xml:space="preserve">Lokalny Program Rewitalizacji Gminy Banie zachowuje ciągłość programową procesu rewitalizacji. Wszystkie projekty i przedsięwzięcia podejmowane w poprzednich okresach programowych mają swoją kontynuację w obecnym dokumencie. </w:t>
      </w:r>
    </w:p>
    <w:p w:rsidR="00E30512" w:rsidRDefault="00E30512" w:rsidP="00E30512">
      <w:pPr>
        <w:tabs>
          <w:tab w:val="left" w:pos="2115"/>
        </w:tabs>
      </w:pPr>
      <w:r>
        <w:t xml:space="preserve">Wnioski z realizacji poprzednich działań rewitalizacyjnych pozwolą na bardziej efektywne wykorzystanie środków i możliwości w obecnej perspektywie finansowej. </w:t>
      </w:r>
    </w:p>
    <w:p w:rsidR="00E30512" w:rsidRDefault="00E30512" w:rsidP="00E30512">
      <w:pPr>
        <w:tabs>
          <w:tab w:val="left" w:pos="2115"/>
        </w:tabs>
      </w:pPr>
      <w:r>
        <w:t>Pomimo wyznaczenia dwóch obszarów wiejskich w Lokalnym Programie Rewitalizacji Gminy Banie na lata 2010-2017, na obszarach tych praktycznie nie podjęto żadnych działań rewitalizacyjnych. W obecnej perspektywie ograniczono działania rewitalizacyjne do jednej wsi, jednak plan jej rewitalizacji nie ograniczy się do roku 2023 i będzie kontynuowany także w kolejnych latach.</w:t>
      </w:r>
    </w:p>
    <w:p w:rsidR="00E30512" w:rsidRDefault="00E30512" w:rsidP="00E30512">
      <w:pPr>
        <w:pStyle w:val="Nagwek3"/>
      </w:pPr>
      <w:bookmarkStart w:id="80" w:name="_Toc504372948"/>
      <w:r>
        <w:lastRenderedPageBreak/>
        <w:t>Komplementarność finansowa</w:t>
      </w:r>
      <w:bookmarkEnd w:id="80"/>
    </w:p>
    <w:p w:rsidR="00E30512" w:rsidRDefault="00E30512" w:rsidP="00E30512">
      <w:pPr>
        <w:tabs>
          <w:tab w:val="left" w:pos="2115"/>
        </w:tabs>
      </w:pPr>
      <w:r>
        <w:t xml:space="preserve">Projekty, które zostały zaplanowane do realizacji w ramach Lokalnego Programu Rewitalizacji Gminy Banie będą finansowane z różnych źródeł: EFRR, EFS, środki publiczne oraz środki prywatne, które wzajemnie się uzupełniają i łączą. Taki sposób finansowania gwarantuje możliwie najkorzystniejsze uzyskanie efektów dla obszaru rewitalizacji. </w:t>
      </w:r>
    </w:p>
    <w:p w:rsidR="00E30512" w:rsidRDefault="00E30512" w:rsidP="00E30512">
      <w:r>
        <w:t>Należy podkreślić, iż Lokalny Program Rewitalizacji Gminy Banie wskazuje na bardzo zróżnicowane źródła finansowania. Szczegółowy opis źródeł finansowania dla poszczególnych projektów zawarto w kolejnym podrozdziale pt. „Indykatywne ramy finansowania planowanych przedsięwzięć”.</w:t>
      </w:r>
    </w:p>
    <w:p w:rsidR="00557F42" w:rsidRDefault="00557F42" w:rsidP="00E30512">
      <w:pPr>
        <w:sectPr w:rsidR="00557F42" w:rsidSect="00E42658">
          <w:footerReference w:type="default" r:id="rId22"/>
          <w:pgSz w:w="11906" w:h="16838"/>
          <w:pgMar w:top="1417" w:right="1417" w:bottom="1417" w:left="1417" w:header="708" w:footer="708" w:gutter="0"/>
          <w:cols w:space="708"/>
          <w:titlePg/>
          <w:docGrid w:linePitch="360"/>
        </w:sectPr>
      </w:pPr>
    </w:p>
    <w:p w:rsidR="00557F42" w:rsidRDefault="00557F42" w:rsidP="00557F42">
      <w:pPr>
        <w:pStyle w:val="Nagwek3"/>
      </w:pPr>
      <w:bookmarkStart w:id="81" w:name="_Toc504372949"/>
      <w:r>
        <w:lastRenderedPageBreak/>
        <w:t>Matryce komplementarności problemowej projektów</w:t>
      </w:r>
      <w:bookmarkEnd w:id="81"/>
    </w:p>
    <w:p w:rsidR="00405D8D" w:rsidRPr="00405D8D" w:rsidRDefault="00405D8D" w:rsidP="00405D8D"/>
    <w:p w:rsidR="00A947A6" w:rsidRPr="00405D8D" w:rsidRDefault="00405D8D" w:rsidP="00405D8D">
      <w:pPr>
        <w:pStyle w:val="Legenda"/>
        <w:rPr>
          <w:sz w:val="24"/>
        </w:rPr>
      </w:pPr>
      <w:bookmarkStart w:id="82" w:name="_Toc504372887"/>
      <w:r>
        <w:t xml:space="preserve">Tabela </w:t>
      </w:r>
      <w:r w:rsidR="003908DC">
        <w:fldChar w:fldCharType="begin"/>
      </w:r>
      <w:r w:rsidR="003908DC">
        <w:instrText xml:space="preserve"> SEQ Tabela \* ARABIC </w:instrText>
      </w:r>
      <w:r w:rsidR="003908DC">
        <w:fldChar w:fldCharType="separate"/>
      </w:r>
      <w:r w:rsidR="00327C85">
        <w:rPr>
          <w:noProof/>
        </w:rPr>
        <w:t>11</w:t>
      </w:r>
      <w:r w:rsidR="003908DC">
        <w:rPr>
          <w:noProof/>
        </w:rPr>
        <w:fldChar w:fldCharType="end"/>
      </w:r>
      <w:r>
        <w:t xml:space="preserve">. </w:t>
      </w:r>
      <w:r w:rsidRPr="00405D8D">
        <w:rPr>
          <w:sz w:val="24"/>
        </w:rPr>
        <w:t>Komplementarność problemowa projektów skierowanych na poprawę jakości życia mieszkańców</w:t>
      </w:r>
      <w:bookmarkEnd w:id="82"/>
    </w:p>
    <w:tbl>
      <w:tblPr>
        <w:tblStyle w:val="Tabela-Siatka"/>
        <w:tblW w:w="0" w:type="auto"/>
        <w:tblLook w:val="04A0" w:firstRow="1" w:lastRow="0" w:firstColumn="1" w:lastColumn="0" w:noHBand="0" w:noVBand="1"/>
      </w:tblPr>
      <w:tblGrid>
        <w:gridCol w:w="7072"/>
        <w:gridCol w:w="7072"/>
      </w:tblGrid>
      <w:tr w:rsidR="00557F42" w:rsidTr="00550458">
        <w:tc>
          <w:tcPr>
            <w:tcW w:w="14144" w:type="dxa"/>
            <w:gridSpan w:val="2"/>
          </w:tcPr>
          <w:p w:rsidR="00557F42" w:rsidRPr="004472CE" w:rsidRDefault="00557F42" w:rsidP="00550458">
            <w:pPr>
              <w:tabs>
                <w:tab w:val="left" w:pos="4395"/>
              </w:tabs>
              <w:ind w:left="1843" w:hanging="1843"/>
              <w:rPr>
                <w:b/>
                <w:sz w:val="28"/>
              </w:rPr>
            </w:pPr>
            <w:r>
              <w:t xml:space="preserve">Pakiet projektowy: </w:t>
            </w:r>
            <w:r>
              <w:tab/>
            </w:r>
            <w:r>
              <w:rPr>
                <w:b/>
                <w:sz w:val="28"/>
              </w:rPr>
              <w:t>Poprawa jakości życia mieszkańców obszarów rewitalizowanych w gminie Banie</w:t>
            </w:r>
          </w:p>
        </w:tc>
      </w:tr>
      <w:tr w:rsidR="00557F42" w:rsidTr="00550458">
        <w:tc>
          <w:tcPr>
            <w:tcW w:w="7072" w:type="dxa"/>
          </w:tcPr>
          <w:p w:rsidR="00557F42" w:rsidRPr="00994DAF" w:rsidRDefault="00557F42" w:rsidP="00550458">
            <w:pPr>
              <w:rPr>
                <w:b/>
              </w:rPr>
            </w:pPr>
            <w:r w:rsidRPr="00994DAF">
              <w:rPr>
                <w:b/>
              </w:rPr>
              <w:t>Projekty społeczne:</w:t>
            </w:r>
          </w:p>
          <w:p w:rsidR="00557F42" w:rsidRDefault="00557F42" w:rsidP="00550458">
            <w:pPr>
              <w:ind w:left="284" w:hanging="284"/>
            </w:pPr>
            <w:r>
              <w:t>G3</w:t>
            </w:r>
            <w:r>
              <w:tab/>
              <w:t>Podniesienie jakości usług kulturalnych, animacyjnych, integracyjnych i wykreowanie atrakcyjnych wydarzeń w gminie Banie.</w:t>
            </w:r>
          </w:p>
          <w:p w:rsidR="00557F42" w:rsidRDefault="00557F42" w:rsidP="00550458">
            <w:pPr>
              <w:ind w:left="284" w:hanging="284"/>
            </w:pPr>
            <w:r>
              <w:t>U1</w:t>
            </w:r>
            <w:r>
              <w:tab/>
              <w:t>Integracja społeczności lokalnej poprzez animację kulturalną i środowiskową (Sołectwo Babinek)</w:t>
            </w:r>
          </w:p>
          <w:p w:rsidR="00557F42" w:rsidRDefault="00557F42" w:rsidP="00550458"/>
        </w:tc>
        <w:tc>
          <w:tcPr>
            <w:tcW w:w="7072" w:type="dxa"/>
          </w:tcPr>
          <w:p w:rsidR="00557F42" w:rsidRDefault="00557F42" w:rsidP="00550458">
            <w:pPr>
              <w:rPr>
                <w:b/>
              </w:rPr>
            </w:pPr>
            <w:r w:rsidRPr="00994DAF">
              <w:rPr>
                <w:b/>
              </w:rPr>
              <w:t>Projekty techniczne:</w:t>
            </w:r>
          </w:p>
          <w:p w:rsidR="00557F42" w:rsidRDefault="00557F42" w:rsidP="00550458">
            <w:pPr>
              <w:ind w:left="441" w:hanging="425"/>
            </w:pPr>
            <w:r>
              <w:t>G1</w:t>
            </w:r>
            <w:r>
              <w:tab/>
              <w:t>Modernizacja Międzynarodowego Centrum Turystyki, Kultury i Sportu w Baniach</w:t>
            </w:r>
          </w:p>
          <w:p w:rsidR="00557F42" w:rsidRDefault="00557F42" w:rsidP="00550458">
            <w:pPr>
              <w:ind w:left="441" w:hanging="425"/>
            </w:pPr>
            <w:r>
              <w:t>G4</w:t>
            </w:r>
            <w:r>
              <w:tab/>
              <w:t>Rozbudowa i modernizacja Przedszkola w Baniach</w:t>
            </w:r>
          </w:p>
          <w:p w:rsidR="00557F42" w:rsidRDefault="00557F42" w:rsidP="00550458">
            <w:pPr>
              <w:ind w:left="441" w:hanging="425"/>
            </w:pPr>
            <w:r>
              <w:t>G1</w:t>
            </w:r>
            <w:r>
              <w:tab/>
              <w:t>Odbudowa świetlicy wiejskiej w Babinku</w:t>
            </w:r>
          </w:p>
          <w:p w:rsidR="00557F42" w:rsidRDefault="00557F42" w:rsidP="00550458">
            <w:pPr>
              <w:ind w:left="441" w:hanging="425"/>
            </w:pPr>
            <w:r>
              <w:t>G3</w:t>
            </w:r>
            <w:r>
              <w:tab/>
              <w:t>Budowa świetlicy w Dłużynie</w:t>
            </w:r>
          </w:p>
          <w:p w:rsidR="00557F42" w:rsidRDefault="00557F42" w:rsidP="00550458">
            <w:pPr>
              <w:ind w:left="441" w:hanging="425"/>
            </w:pPr>
            <w:r>
              <w:t>U1</w:t>
            </w:r>
            <w:r>
              <w:tab/>
            </w:r>
            <w:proofErr w:type="spellStart"/>
            <w:r>
              <w:t>Minipark</w:t>
            </w:r>
            <w:proofErr w:type="spellEnd"/>
            <w:r>
              <w:t xml:space="preserve"> Dłużyna - miejsce spotkań mieszkańców - punkt organizacji imprez wiejskich</w:t>
            </w:r>
          </w:p>
          <w:p w:rsidR="00557F42" w:rsidRPr="00994DAF" w:rsidRDefault="00557F42" w:rsidP="00550458"/>
        </w:tc>
      </w:tr>
      <w:tr w:rsidR="00557F42" w:rsidTr="00550458">
        <w:tc>
          <w:tcPr>
            <w:tcW w:w="14144" w:type="dxa"/>
            <w:gridSpan w:val="2"/>
          </w:tcPr>
          <w:p w:rsidR="00557F42" w:rsidRPr="000C76CD" w:rsidRDefault="00557F42" w:rsidP="00550458">
            <w:pPr>
              <w:tabs>
                <w:tab w:val="left" w:pos="4082"/>
              </w:tabs>
              <w:rPr>
                <w:b/>
              </w:rPr>
            </w:pPr>
            <w:r w:rsidRPr="000C76CD">
              <w:rPr>
                <w:b/>
              </w:rPr>
              <w:t>Sposób powiązania problemowego:</w:t>
            </w:r>
          </w:p>
          <w:p w:rsidR="00557F42" w:rsidRDefault="00557F42" w:rsidP="00A947A6">
            <w:r>
              <w:t xml:space="preserve">Zły stan techniczny obiektów publicznych wynika z wieloletnich zaniedbań wynikających z </w:t>
            </w:r>
            <w:r w:rsidR="00A947A6">
              <w:t>pogarszającej się sytuacji budżetowej gminy, której dochody z produkcji rolnej w ciągu ostatnich dwóch dekad znacznie się zmniejszyły. Infrastruktura publiczna była wcześniej w znacznej mierze współfinansowana przez uspołecznione jednostki gospodarki rolnej (PGR-y, SKR-, kółka rolnicze).</w:t>
            </w:r>
          </w:p>
          <w:p w:rsidR="00A947A6" w:rsidRDefault="00A947A6" w:rsidP="00A947A6">
            <w:r>
              <w:t xml:space="preserve">Projekty społeczne są nastawione na zmianę sposobu funkcjonowania jednostek publicznych powołanych do zaspokojenia potrzeb mieszkańców. Działania o charakterze mentalnym będą rozwijane w odpowiednio odnowionej infrastrukturze społecznej i kulturalnej. </w:t>
            </w:r>
          </w:p>
        </w:tc>
      </w:tr>
    </w:tbl>
    <w:p w:rsidR="00557F42" w:rsidRDefault="00405D8D" w:rsidP="00557F42">
      <w:r>
        <w:t>Źródło: opracowanie własne</w:t>
      </w:r>
    </w:p>
    <w:p w:rsidR="00210FC4" w:rsidRDefault="00210FC4" w:rsidP="00557F42"/>
    <w:p w:rsidR="00405D8D" w:rsidRPr="00405D8D" w:rsidRDefault="00405D8D" w:rsidP="00405D8D">
      <w:pPr>
        <w:pStyle w:val="Legenda"/>
        <w:rPr>
          <w:sz w:val="24"/>
        </w:rPr>
      </w:pPr>
      <w:bookmarkStart w:id="83" w:name="_Toc504372888"/>
      <w:r>
        <w:t xml:space="preserve">Tabela </w:t>
      </w:r>
      <w:r w:rsidR="003908DC">
        <w:fldChar w:fldCharType="begin"/>
      </w:r>
      <w:r w:rsidR="003908DC">
        <w:instrText xml:space="preserve"> SEQ Tabela \* ARABIC </w:instrText>
      </w:r>
      <w:r w:rsidR="003908DC">
        <w:fldChar w:fldCharType="separate"/>
      </w:r>
      <w:r w:rsidR="00327C85">
        <w:rPr>
          <w:noProof/>
        </w:rPr>
        <w:t>12</w:t>
      </w:r>
      <w:r w:rsidR="003908DC">
        <w:rPr>
          <w:noProof/>
        </w:rPr>
        <w:fldChar w:fldCharType="end"/>
      </w:r>
      <w:r>
        <w:t xml:space="preserve">. </w:t>
      </w:r>
      <w:r w:rsidRPr="00405D8D">
        <w:rPr>
          <w:sz w:val="24"/>
        </w:rPr>
        <w:t>Komplementarność problemowa projektów z zakresu ochrony środowiska i obszarów zielonych</w:t>
      </w:r>
      <w:bookmarkEnd w:id="83"/>
    </w:p>
    <w:tbl>
      <w:tblPr>
        <w:tblStyle w:val="Tabela-Siatka"/>
        <w:tblW w:w="0" w:type="auto"/>
        <w:tblLook w:val="04A0" w:firstRow="1" w:lastRow="0" w:firstColumn="1" w:lastColumn="0" w:noHBand="0" w:noVBand="1"/>
      </w:tblPr>
      <w:tblGrid>
        <w:gridCol w:w="7072"/>
        <w:gridCol w:w="7072"/>
      </w:tblGrid>
      <w:tr w:rsidR="00557F42" w:rsidTr="00550458">
        <w:tc>
          <w:tcPr>
            <w:tcW w:w="14144" w:type="dxa"/>
            <w:gridSpan w:val="2"/>
          </w:tcPr>
          <w:p w:rsidR="00557F42" w:rsidRPr="004472CE" w:rsidRDefault="00557F42" w:rsidP="00550458">
            <w:pPr>
              <w:tabs>
                <w:tab w:val="left" w:pos="4395"/>
              </w:tabs>
              <w:ind w:left="1843" w:hanging="1843"/>
              <w:rPr>
                <w:b/>
                <w:sz w:val="28"/>
              </w:rPr>
            </w:pPr>
            <w:r>
              <w:t xml:space="preserve">Pakiet projektowy: </w:t>
            </w:r>
            <w:r>
              <w:tab/>
            </w:r>
            <w:r>
              <w:rPr>
                <w:b/>
                <w:sz w:val="28"/>
              </w:rPr>
              <w:t>Poprawa stanu środowiska poprzez działania na rzecz zachowania walorów przyrodniczych obszarów zielonych oraz modernizację infrastruktury ochrony środowiska</w:t>
            </w:r>
          </w:p>
        </w:tc>
      </w:tr>
      <w:tr w:rsidR="00557F42" w:rsidTr="00550458">
        <w:tc>
          <w:tcPr>
            <w:tcW w:w="7072" w:type="dxa"/>
          </w:tcPr>
          <w:p w:rsidR="00557F42" w:rsidRPr="002C6D7C" w:rsidRDefault="00557F42" w:rsidP="00550458">
            <w:pPr>
              <w:rPr>
                <w:b/>
              </w:rPr>
            </w:pPr>
            <w:r>
              <w:rPr>
                <w:b/>
              </w:rPr>
              <w:t>Projekty społeczne:</w:t>
            </w:r>
          </w:p>
          <w:p w:rsidR="00557F42" w:rsidRDefault="00557F42" w:rsidP="00550458">
            <w:pPr>
              <w:ind w:left="426" w:hanging="426"/>
            </w:pPr>
            <w:r>
              <w:t>G3</w:t>
            </w:r>
            <w:r>
              <w:tab/>
              <w:t>Podniesienie jakości usług kulturalnych, animacyjnych, integracyjnych i wykreowanie atrakcyjnych wydarzeń w gminie Banie.</w:t>
            </w:r>
          </w:p>
          <w:p w:rsidR="00557F42" w:rsidRDefault="00557F42" w:rsidP="00550458"/>
        </w:tc>
        <w:tc>
          <w:tcPr>
            <w:tcW w:w="7072" w:type="dxa"/>
          </w:tcPr>
          <w:p w:rsidR="00557F42" w:rsidRPr="002C6D7C" w:rsidRDefault="00557F42" w:rsidP="00550458">
            <w:pPr>
              <w:rPr>
                <w:b/>
              </w:rPr>
            </w:pPr>
            <w:r>
              <w:rPr>
                <w:b/>
              </w:rPr>
              <w:t>Projekty środowiskowo-techniczne:</w:t>
            </w:r>
          </w:p>
          <w:p w:rsidR="00557F42" w:rsidRDefault="00557F42" w:rsidP="00550458">
            <w:pPr>
              <w:ind w:left="441" w:hanging="425"/>
            </w:pPr>
            <w:r>
              <w:t>G2</w:t>
            </w:r>
            <w:r>
              <w:tab/>
              <w:t>Zagospodarowanie jeziora Dłużec w Baniach</w:t>
            </w:r>
          </w:p>
          <w:p w:rsidR="00557F42" w:rsidRDefault="00557F42" w:rsidP="00550458">
            <w:pPr>
              <w:ind w:left="441" w:hanging="425"/>
            </w:pPr>
            <w:r>
              <w:t>G2</w:t>
            </w:r>
            <w:r>
              <w:tab/>
              <w:t>Zagospodarowanie Parku w Babinku</w:t>
            </w:r>
          </w:p>
          <w:p w:rsidR="00557F42" w:rsidRDefault="00557F42" w:rsidP="00550458">
            <w:pPr>
              <w:ind w:left="441" w:hanging="425"/>
            </w:pPr>
            <w:r>
              <w:t>G1</w:t>
            </w:r>
            <w:r>
              <w:tab/>
              <w:t>Skanalizowanie miejscowości Dłużyna</w:t>
            </w:r>
          </w:p>
          <w:p w:rsidR="00557F42" w:rsidRDefault="00557F42" w:rsidP="00550458">
            <w:pPr>
              <w:ind w:left="441" w:hanging="425"/>
            </w:pPr>
            <w:r>
              <w:t>G1</w:t>
            </w:r>
            <w:r>
              <w:tab/>
              <w:t>Skanalizowanie miejscowości Rożnowo</w:t>
            </w:r>
          </w:p>
          <w:p w:rsidR="00557F42" w:rsidRDefault="00557F42" w:rsidP="00550458">
            <w:pPr>
              <w:ind w:left="441" w:hanging="425"/>
            </w:pPr>
            <w:r>
              <w:lastRenderedPageBreak/>
              <w:t>U1</w:t>
            </w:r>
            <w:r>
              <w:tab/>
              <w:t>Rewitalizacja terenu wokół kościoła w Rożnowie</w:t>
            </w:r>
          </w:p>
        </w:tc>
      </w:tr>
      <w:tr w:rsidR="00557F42" w:rsidTr="00550458">
        <w:tc>
          <w:tcPr>
            <w:tcW w:w="14144" w:type="dxa"/>
            <w:gridSpan w:val="2"/>
          </w:tcPr>
          <w:p w:rsidR="00557F42" w:rsidRDefault="00557F42" w:rsidP="00550458">
            <w:pPr>
              <w:rPr>
                <w:b/>
              </w:rPr>
            </w:pPr>
            <w:r>
              <w:rPr>
                <w:b/>
              </w:rPr>
              <w:lastRenderedPageBreak/>
              <w:t>Sposób powiązania problemowego:</w:t>
            </w:r>
          </w:p>
          <w:p w:rsidR="00557F42" w:rsidRPr="00DF64DD" w:rsidRDefault="00A947A6" w:rsidP="00A947A6">
            <w:r>
              <w:t>W ramach kluczowego projektu miękkiego związanego z nową instytucjonalizacją zaspakajania potrzeb społecznych (G3)przewidywane są także działania animujące edukację ekologiczną. Edukacja ta wspierać będzie twarde działania związane z gospodarką ściekową w dwóch miejscowościach objętych rewitalizacją (Dłużyna i Rożnowo), a także działania zmierzające do ochrony walorów przyrodniczych wiejskich terenów zielonych – parków i skwerów wiejskich.</w:t>
            </w:r>
          </w:p>
        </w:tc>
      </w:tr>
    </w:tbl>
    <w:p w:rsidR="00557F42" w:rsidRDefault="00405D8D" w:rsidP="00557F42">
      <w:r>
        <w:t>Źródło: opracowanie własne.</w:t>
      </w:r>
    </w:p>
    <w:p w:rsidR="00405D8D" w:rsidRPr="00405D8D" w:rsidRDefault="00405D8D" w:rsidP="00405D8D">
      <w:pPr>
        <w:pStyle w:val="Legenda"/>
        <w:rPr>
          <w:sz w:val="24"/>
        </w:rPr>
      </w:pPr>
      <w:bookmarkStart w:id="84" w:name="_Toc504372889"/>
      <w:r>
        <w:t xml:space="preserve">Tabela </w:t>
      </w:r>
      <w:r w:rsidR="003908DC">
        <w:fldChar w:fldCharType="begin"/>
      </w:r>
      <w:r w:rsidR="003908DC">
        <w:instrText xml:space="preserve"> SEQ Tabela \* ARABIC </w:instrText>
      </w:r>
      <w:r w:rsidR="003908DC">
        <w:fldChar w:fldCharType="separate"/>
      </w:r>
      <w:r w:rsidR="00327C85">
        <w:rPr>
          <w:noProof/>
        </w:rPr>
        <w:t>13</w:t>
      </w:r>
      <w:r w:rsidR="003908DC">
        <w:rPr>
          <w:noProof/>
        </w:rPr>
        <w:fldChar w:fldCharType="end"/>
      </w:r>
      <w:r>
        <w:t xml:space="preserve">. </w:t>
      </w:r>
      <w:r w:rsidRPr="00405D8D">
        <w:rPr>
          <w:sz w:val="24"/>
        </w:rPr>
        <w:t>Komplementarność projektów związanych z rynkiem pracy</w:t>
      </w:r>
      <w:bookmarkEnd w:id="84"/>
    </w:p>
    <w:tbl>
      <w:tblPr>
        <w:tblStyle w:val="Tabela-Siatka"/>
        <w:tblW w:w="0" w:type="auto"/>
        <w:tblLook w:val="04A0" w:firstRow="1" w:lastRow="0" w:firstColumn="1" w:lastColumn="0" w:noHBand="0" w:noVBand="1"/>
      </w:tblPr>
      <w:tblGrid>
        <w:gridCol w:w="7072"/>
        <w:gridCol w:w="7072"/>
      </w:tblGrid>
      <w:tr w:rsidR="00557F42" w:rsidTr="00550458">
        <w:tc>
          <w:tcPr>
            <w:tcW w:w="14144" w:type="dxa"/>
            <w:gridSpan w:val="2"/>
          </w:tcPr>
          <w:p w:rsidR="00557F42" w:rsidRPr="004472CE" w:rsidRDefault="00557F42" w:rsidP="00550458">
            <w:pPr>
              <w:tabs>
                <w:tab w:val="left" w:pos="4395"/>
              </w:tabs>
              <w:ind w:left="1843" w:hanging="1843"/>
              <w:rPr>
                <w:b/>
                <w:sz w:val="28"/>
              </w:rPr>
            </w:pPr>
            <w:r>
              <w:t xml:space="preserve">Pakiet projektowy: </w:t>
            </w:r>
            <w:r>
              <w:tab/>
            </w:r>
            <w:r>
              <w:rPr>
                <w:b/>
                <w:sz w:val="28"/>
              </w:rPr>
              <w:t>Wsparcie lokalnego rynku pracy</w:t>
            </w:r>
          </w:p>
        </w:tc>
      </w:tr>
      <w:tr w:rsidR="00557F42" w:rsidTr="00550458">
        <w:tc>
          <w:tcPr>
            <w:tcW w:w="7072" w:type="dxa"/>
          </w:tcPr>
          <w:p w:rsidR="00557F42" w:rsidRPr="002C6D7C" w:rsidRDefault="00557F42" w:rsidP="00550458">
            <w:pPr>
              <w:rPr>
                <w:b/>
              </w:rPr>
            </w:pPr>
            <w:r>
              <w:rPr>
                <w:b/>
              </w:rPr>
              <w:t>Projekty społeczne:</w:t>
            </w:r>
          </w:p>
          <w:p w:rsidR="00557F42" w:rsidRDefault="00557F42" w:rsidP="00550458">
            <w:pPr>
              <w:ind w:left="426" w:hanging="426"/>
            </w:pPr>
            <w:r>
              <w:t>G3</w:t>
            </w:r>
            <w:r>
              <w:tab/>
              <w:t>Podniesienie jakości usług kulturalnych, animacyjnych, integracyjnych i wykreowanie atrakcyjnych wydarzeń w gminie Banie.</w:t>
            </w:r>
          </w:p>
          <w:p w:rsidR="00557F42" w:rsidRDefault="00557F42" w:rsidP="00550458"/>
        </w:tc>
        <w:tc>
          <w:tcPr>
            <w:tcW w:w="7072" w:type="dxa"/>
          </w:tcPr>
          <w:p w:rsidR="00557F42" w:rsidRDefault="00557F42" w:rsidP="00550458">
            <w:r>
              <w:rPr>
                <w:b/>
              </w:rPr>
              <w:t>Projekty gospodarcze:</w:t>
            </w:r>
          </w:p>
          <w:p w:rsidR="00557F42" w:rsidRDefault="00557F42" w:rsidP="00550458">
            <w:r>
              <w:t>U1</w:t>
            </w:r>
            <w:r>
              <w:tab/>
              <w:t>Kompleksowa rewitalizacja zabytkowego kościoła pw. Matki Boskiej Wspomożenia Wiernych w Baniach wraz z najbliższym otoczeniem</w:t>
            </w:r>
          </w:p>
          <w:p w:rsidR="00557F42" w:rsidRDefault="00557F42" w:rsidP="00550458">
            <w:r>
              <w:t>G1</w:t>
            </w:r>
            <w:r>
              <w:tab/>
              <w:t>Zagospodarowanie parku wokół pałacu w Swobnicy i przystosowanie do ruchu turystycznego</w:t>
            </w:r>
          </w:p>
          <w:p w:rsidR="00557F42" w:rsidRDefault="00557F42" w:rsidP="00550458">
            <w:r>
              <w:t>G2</w:t>
            </w:r>
            <w:r>
              <w:tab/>
              <w:t>Remont i zagospodarowanie Zamku w Swobnicy</w:t>
            </w:r>
          </w:p>
          <w:p w:rsidR="00557F42" w:rsidRPr="002C6D7C" w:rsidRDefault="00557F42" w:rsidP="00550458">
            <w:r>
              <w:t>U1</w:t>
            </w:r>
            <w:r>
              <w:tab/>
              <w:t>Stworzenie ośrodka terapeutycznego w miejscowości Swobnica</w:t>
            </w:r>
          </w:p>
        </w:tc>
      </w:tr>
      <w:tr w:rsidR="00557F42" w:rsidTr="00550458">
        <w:tc>
          <w:tcPr>
            <w:tcW w:w="14144" w:type="dxa"/>
            <w:gridSpan w:val="2"/>
          </w:tcPr>
          <w:p w:rsidR="00557F42" w:rsidRDefault="00557F42" w:rsidP="00550458">
            <w:pPr>
              <w:rPr>
                <w:b/>
              </w:rPr>
            </w:pPr>
            <w:r>
              <w:rPr>
                <w:b/>
              </w:rPr>
              <w:t>Sposób powiązania problemowego:</w:t>
            </w:r>
          </w:p>
          <w:p w:rsidR="00557F42" w:rsidRDefault="00557F42" w:rsidP="00550458">
            <w:pPr>
              <w:tabs>
                <w:tab w:val="left" w:pos="5635"/>
              </w:tabs>
            </w:pPr>
            <w:r>
              <w:t xml:space="preserve">Problem bezrobocia, w tym długotrwałego bezrobocia, bezpośrednio dotyka mieszkańców rewitalizowanych obszarów. W ramach pakietu powiązane zostaną potrzeby inwestorów tworzących nowe miejsca pracy z propozycjami podnoszenia kwalifikacji osób bezrobotnych i wykluczonych (osoby wykreślone z rejestru). </w:t>
            </w:r>
          </w:p>
          <w:p w:rsidR="00557F42" w:rsidRDefault="00557F42" w:rsidP="00550458">
            <w:pPr>
              <w:tabs>
                <w:tab w:val="left" w:pos="5635"/>
              </w:tabs>
            </w:pPr>
            <w:r>
              <w:t xml:space="preserve">Kompleksowość pakietu zostanie uzyskana poprzez wprowadzenie preferencji dla mieszkańców z obszarów rewitalizowanych. </w:t>
            </w:r>
          </w:p>
          <w:p w:rsidR="00405D8D" w:rsidRDefault="00405D8D" w:rsidP="00405D8D">
            <w:pPr>
              <w:tabs>
                <w:tab w:val="left" w:pos="5635"/>
              </w:tabs>
            </w:pPr>
            <w:r>
              <w:t>Wymienione projekty inwestycyjne winny generować nowe miejsca pracy.</w:t>
            </w:r>
          </w:p>
        </w:tc>
      </w:tr>
    </w:tbl>
    <w:p w:rsidR="00405D8D" w:rsidRDefault="00405D8D" w:rsidP="00405D8D">
      <w:r>
        <w:t>Źródło: opracowanie własne.</w:t>
      </w:r>
    </w:p>
    <w:p w:rsidR="00E30512" w:rsidRDefault="00E30512" w:rsidP="00E30512"/>
    <w:p w:rsidR="00E30512" w:rsidRDefault="00E30512" w:rsidP="00B52BD9"/>
    <w:p w:rsidR="00557F42" w:rsidRDefault="00557F42" w:rsidP="00B52BD9">
      <w:pPr>
        <w:sectPr w:rsidR="00557F42" w:rsidSect="00557F42">
          <w:pgSz w:w="16838" w:h="11906" w:orient="landscape"/>
          <w:pgMar w:top="1417" w:right="1417" w:bottom="1417" w:left="1417" w:header="708" w:footer="708" w:gutter="0"/>
          <w:cols w:space="708"/>
          <w:titlePg/>
          <w:docGrid w:linePitch="360"/>
        </w:sectPr>
      </w:pPr>
    </w:p>
    <w:p w:rsidR="00B52BD9" w:rsidRDefault="00B52BD9" w:rsidP="00090767">
      <w:pPr>
        <w:pStyle w:val="Nagwek2"/>
      </w:pPr>
      <w:bookmarkStart w:id="85" w:name="_Toc504372950"/>
      <w:r>
        <w:lastRenderedPageBreak/>
        <w:t>Indykatywne ramy finansowania projektów rewitalizacji</w:t>
      </w:r>
      <w:bookmarkEnd w:id="85"/>
    </w:p>
    <w:p w:rsidR="00B52BD9" w:rsidRDefault="00B52BD9" w:rsidP="00B52BD9">
      <w:r>
        <w:t xml:space="preserve">Wdrożenie Lokalnego Programu Rewitalizacji wymaga zapewnienia zdywersyfikowanych źródeł finansowania zaplanowanych przedsięwzięć. Biorąc pod uwagę różnorodność zaplanowanych celów interwencji oraz określonych rezultatów, ma to kluczowe znaczenie dla efektywnej realizacji LPR. Montaż finansowy zakłada możliwość pozyskania środków pochodzących ze wszystkich możliwych do wykorzystania źródeł. Szansą jest tutaj zaangażowanie podmiotów prywatnych i publicznych, dla których dedykowane są poszczególne możliwości. Kluczową rolę odgrywać tu będą zdolności administracyjne i gotowość do absorpcji środków, a także ich dostępność. Podstawowym źródłem finansowania są środki pochodzące ze źródeł Unii Europejskiej, a dedykowane wprost na przedsięwzięcia dotyczące rewitalizacji lub inne możliwe do wykorzystania na jej rzecz. Biorąc jednak pod uwagę ograniczoną wielkość tych środków, dużą konkurencję podczas procedur konkursowych oraz ograniczony czas możliwości ich pozyskiwania, głównym wyzwaniem będzie zaangażowanie środków pochodzących ze źródeł prywatnych. Mogą one stanowić istotne dopełnienie i wpłynąć na przyspieszenie procesu rewitalizacji, bazującego na potencjale endogenicznym miasta. Istotne znaczenie dla zapewnienia finansowania procesu rewitalizacji będzie miała koordynacja zapewniona ze strony Zespołu ds. Rewitalizacji Gminy Banie. W ramach prac Zespołu prowadzony będzie stały monitoring możliwych do wykorzystania źródeł finansowania, a także włączanie różnorodnych interesariuszy do udziału w montażu finansowym </w:t>
      </w:r>
    </w:p>
    <w:p w:rsidR="00B52BD9" w:rsidRDefault="00B52BD9" w:rsidP="004B079E">
      <w:pPr>
        <w:pStyle w:val="Nagwek3"/>
      </w:pPr>
      <w:bookmarkStart w:id="86" w:name="_Toc504372951"/>
      <w:r>
        <w:t>Środki publiczne UE</w:t>
      </w:r>
      <w:bookmarkEnd w:id="86"/>
      <w:r>
        <w:t xml:space="preserve"> </w:t>
      </w:r>
    </w:p>
    <w:p w:rsidR="00B52BD9" w:rsidRDefault="00B52BD9" w:rsidP="00B52BD9">
      <w:r>
        <w:t>Głównym źródłem finansowania realizacji Lokalnego Programu Rewitalizacji są środki Europejskiego Funduszu Rozwoju Regionalnego przewidziane w Regionalnym Programie Operacyjnym Województwa Zachodniopomorskiego na lata 2014-2020 w ramach działania 9b (EFRR) Wspieranie rewitalizacji fizycznej, gospodarczej i społecznej ubogich społeczności i obszarów miejskich i wiejskich.</w:t>
      </w:r>
    </w:p>
    <w:p w:rsidR="00B52BD9" w:rsidRDefault="00B52BD9" w:rsidP="00B52BD9">
      <w:r>
        <w:t xml:space="preserve">W ramach Programu Operacyjnego Infrastruktura i Środowisko przewidziane są możliwości wspierania przedsięwzięć dotyczących m.in. remontów obiektów zabytkowych, termomodernizacji, transportu, ochrony środowiska. Program Operacyjny Wiedza Edukacja Rozwój, w którym alokowane są środki Europejskiego Funduszu Społecznego, umożliwia zaplanowanie i realizację przedsięwzięć ukierunkowanych na wsparcie sfery społecznej. Możliwe są tu do sfinansowania działania dotyczące przeciwdziałania bezrobociu, wykluczeniu społecznemu, rozwoju przedsiębiorczości czy edukacji formalnej i nieformalnej. </w:t>
      </w:r>
    </w:p>
    <w:p w:rsidR="00B52BD9" w:rsidRDefault="00B52BD9" w:rsidP="004B079E">
      <w:pPr>
        <w:pStyle w:val="Nagwek3"/>
      </w:pPr>
      <w:bookmarkStart w:id="87" w:name="_Toc504372952"/>
      <w:r>
        <w:t xml:space="preserve">Środki </w:t>
      </w:r>
      <w:r w:rsidRPr="00962438">
        <w:t>publiczne</w:t>
      </w:r>
      <w:bookmarkEnd w:id="87"/>
    </w:p>
    <w:p w:rsidR="00B52BD9" w:rsidRDefault="00B52BD9" w:rsidP="00B52BD9">
      <w:r>
        <w:t xml:space="preserve">Głównym źródłem mogą tu być programy dotacyjne poszczególnych ministerstw, np. (A) Rządowy Program na rzecz Aktywności Społecznej Osób Starszych na lata 2014 –2020, umożliwiający finansowanie działań na rzecz integracji międzypokoleniowej, aktywizacji środowiska osób starszych. (B) Program Młodzież Solidarna w Działaniu na lata 2016-2020, umożliwiający finansowanie działań dedykowanych różnym grupom wiekowym, w tym wsparcia rodziny na różnych etapach życia oraz stworzenia warunków rozwoju młodzieży. (C) Program Operacyjny Fundusz Inicjatyw Obywatelskich 2014-2020 umożliwiający realizację przedsięwzięć dotyczących aktywizacji społecznej i obywatelskiej przez organizacje pozarządowe. Możliwość finansowania działań “miękkich” ma kluczowe znaczenie dla powodzenia procesu rewitalizacji. Dodatkowym źródłem mogą być fundusze inwestycyjne i instrumenty zwrotne BGK i PIR S.A. </w:t>
      </w:r>
    </w:p>
    <w:p w:rsidR="00B52BD9" w:rsidRDefault="00B52BD9" w:rsidP="004B079E">
      <w:pPr>
        <w:pStyle w:val="Nagwek3"/>
      </w:pPr>
      <w:bookmarkStart w:id="88" w:name="_Toc504372953"/>
      <w:r>
        <w:lastRenderedPageBreak/>
        <w:t>Środki jednostek samorządu terytorialnego</w:t>
      </w:r>
      <w:bookmarkEnd w:id="88"/>
      <w:r>
        <w:t xml:space="preserve"> </w:t>
      </w:r>
    </w:p>
    <w:p w:rsidR="00B52BD9" w:rsidRDefault="00B52BD9" w:rsidP="00B52BD9">
      <w:r>
        <w:t>Środki Gminy Banie, przewidziane na prowadzenie inwestycji publicznych na obszarze rewitalizacji, będą kluczowym źródłem finansowania. Gmina będzie miała możliwość angażowania środków jako udziału w prowadzonych inwestycjach oraz w miarę możliwości zapewni wkład własny dla lokalnych interesariuszy.</w:t>
      </w:r>
    </w:p>
    <w:p w:rsidR="00B52BD9" w:rsidRDefault="00B52BD9" w:rsidP="004B079E">
      <w:pPr>
        <w:pStyle w:val="Nagwek3"/>
      </w:pPr>
      <w:bookmarkStart w:id="89" w:name="_Toc504372954"/>
      <w:r>
        <w:t>Środki prywatne</w:t>
      </w:r>
      <w:bookmarkEnd w:id="89"/>
      <w:r>
        <w:t xml:space="preserve"> </w:t>
      </w:r>
    </w:p>
    <w:p w:rsidR="00B52BD9" w:rsidRDefault="00B52BD9" w:rsidP="00B52BD9">
      <w:r>
        <w:t>Możliwość zaangażowania środków pochodzących z sektora biznesu czy osób fizycznych uzależnione jest od wielu czynników zewnętrznych i wewnętrznych, np. dostępności środków w ramach programów pomocowych, kondycji finansowej. Zaangażowanie środków pochodzących z sektora biznesu może mieć różnorodną formę określoną w możliwościach prawnych. Środki pochodzące i/lub pozyskane przez organizacje pozarządowe mogą stanowić istotne dopełnienie działań podejmowanych na obszarze rewitalizacji, co wymaga włączenia przedstawicieli lokalnych organizacji.</w:t>
      </w:r>
    </w:p>
    <w:p w:rsidR="00B52BD9" w:rsidRDefault="00473C58" w:rsidP="004B079E">
      <w:pPr>
        <w:pStyle w:val="Nagwek3"/>
      </w:pPr>
      <w:bookmarkStart w:id="90" w:name="_Toc504372955"/>
      <w:r>
        <w:t>Zestawienie planowanych kosztów realizacji projektów LPR Gminy Banie na lata 2017 – 2026</w:t>
      </w:r>
      <w:bookmarkEnd w:id="90"/>
    </w:p>
    <w:p w:rsidR="00473C58" w:rsidRDefault="00473C58" w:rsidP="00473C58">
      <w:r>
        <w:t>Zestawienie planowanych wydatków oraz źródeł ich finansowania zawiera poniższa tabela.</w:t>
      </w:r>
    </w:p>
    <w:p w:rsidR="004B079E" w:rsidRDefault="004B079E" w:rsidP="004B079E">
      <w:pPr>
        <w:pStyle w:val="Legenda"/>
      </w:pPr>
      <w:bookmarkStart w:id="91" w:name="_Toc504372890"/>
      <w:r>
        <w:t xml:space="preserve">Tabela </w:t>
      </w:r>
      <w:r w:rsidR="003908DC">
        <w:fldChar w:fldCharType="begin"/>
      </w:r>
      <w:r w:rsidR="003908DC">
        <w:instrText xml:space="preserve"> SEQ Tabela \* ARABIC </w:instrText>
      </w:r>
      <w:r w:rsidR="003908DC">
        <w:fldChar w:fldCharType="separate"/>
      </w:r>
      <w:r w:rsidR="00327C85">
        <w:rPr>
          <w:noProof/>
        </w:rPr>
        <w:t>14</w:t>
      </w:r>
      <w:r w:rsidR="003908DC">
        <w:rPr>
          <w:noProof/>
        </w:rPr>
        <w:fldChar w:fldCharType="end"/>
      </w:r>
      <w:r>
        <w:t xml:space="preserve">. </w:t>
      </w:r>
      <w:r w:rsidRPr="00962438">
        <w:rPr>
          <w:sz w:val="22"/>
        </w:rPr>
        <w:t>Lista projektów zawierająca indykatywne źródła finansowania projektów</w:t>
      </w:r>
      <w:bookmarkEnd w:id="91"/>
    </w:p>
    <w:tbl>
      <w:tblPr>
        <w:tblStyle w:val="Tabela-Siatka"/>
        <w:tblW w:w="9849" w:type="dxa"/>
        <w:tblLook w:val="04A0" w:firstRow="1" w:lastRow="0" w:firstColumn="1" w:lastColumn="0" w:noHBand="0" w:noVBand="1"/>
      </w:tblPr>
      <w:tblGrid>
        <w:gridCol w:w="534"/>
        <w:gridCol w:w="2457"/>
        <w:gridCol w:w="1372"/>
        <w:gridCol w:w="1559"/>
        <w:gridCol w:w="1184"/>
        <w:gridCol w:w="1444"/>
        <w:gridCol w:w="1299"/>
      </w:tblGrid>
      <w:tr w:rsidR="00473C58" w:rsidRPr="00473C58" w:rsidTr="00E30512">
        <w:trPr>
          <w:trHeight w:val="300"/>
          <w:tblHeader/>
        </w:trPr>
        <w:tc>
          <w:tcPr>
            <w:tcW w:w="534" w:type="dxa"/>
            <w:noWrap/>
            <w:hideMark/>
          </w:tcPr>
          <w:p w:rsidR="00473C58" w:rsidRPr="00473C58" w:rsidRDefault="00473C58" w:rsidP="00473C58">
            <w:pPr>
              <w:jc w:val="center"/>
              <w:rPr>
                <w:rFonts w:eastAsia="Times New Roman" w:cs="Calibri"/>
                <w:color w:val="000000"/>
              </w:rPr>
            </w:pPr>
            <w:r w:rsidRPr="00473C58">
              <w:rPr>
                <w:rFonts w:eastAsia="Times New Roman" w:cs="Calibri"/>
                <w:color w:val="000000"/>
              </w:rPr>
              <w:t>1</w:t>
            </w:r>
          </w:p>
        </w:tc>
        <w:tc>
          <w:tcPr>
            <w:tcW w:w="2457" w:type="dxa"/>
            <w:noWrap/>
            <w:hideMark/>
          </w:tcPr>
          <w:p w:rsidR="00473C58" w:rsidRPr="00473C58" w:rsidRDefault="00473C58" w:rsidP="00473C58">
            <w:pPr>
              <w:jc w:val="center"/>
              <w:rPr>
                <w:rFonts w:eastAsia="Times New Roman" w:cs="Calibri"/>
                <w:color w:val="000000"/>
              </w:rPr>
            </w:pPr>
            <w:r w:rsidRPr="00473C58">
              <w:rPr>
                <w:rFonts w:eastAsia="Times New Roman" w:cs="Calibri"/>
                <w:color w:val="000000"/>
              </w:rPr>
              <w:t>2</w:t>
            </w:r>
          </w:p>
        </w:tc>
        <w:tc>
          <w:tcPr>
            <w:tcW w:w="1372" w:type="dxa"/>
            <w:noWrap/>
            <w:hideMark/>
          </w:tcPr>
          <w:p w:rsidR="00473C58" w:rsidRPr="00473C58" w:rsidRDefault="00473C58" w:rsidP="00473C58">
            <w:pPr>
              <w:jc w:val="center"/>
              <w:rPr>
                <w:rFonts w:eastAsia="Times New Roman" w:cs="Calibri"/>
                <w:color w:val="000000"/>
              </w:rPr>
            </w:pPr>
            <w:r w:rsidRPr="00473C58">
              <w:rPr>
                <w:rFonts w:eastAsia="Times New Roman" w:cs="Calibri"/>
                <w:color w:val="000000"/>
              </w:rPr>
              <w:t>3</w:t>
            </w:r>
          </w:p>
        </w:tc>
        <w:tc>
          <w:tcPr>
            <w:tcW w:w="1559" w:type="dxa"/>
            <w:noWrap/>
            <w:hideMark/>
          </w:tcPr>
          <w:p w:rsidR="00473C58" w:rsidRPr="00473C58" w:rsidRDefault="00473C58" w:rsidP="00473C58">
            <w:pPr>
              <w:jc w:val="center"/>
              <w:rPr>
                <w:rFonts w:eastAsia="Times New Roman" w:cs="Calibri"/>
                <w:color w:val="000000"/>
              </w:rPr>
            </w:pPr>
            <w:r w:rsidRPr="00473C58">
              <w:rPr>
                <w:rFonts w:eastAsia="Times New Roman" w:cs="Calibri"/>
                <w:color w:val="000000"/>
              </w:rPr>
              <w:t>4</w:t>
            </w:r>
          </w:p>
        </w:tc>
        <w:tc>
          <w:tcPr>
            <w:tcW w:w="1184" w:type="dxa"/>
            <w:noWrap/>
            <w:hideMark/>
          </w:tcPr>
          <w:p w:rsidR="00473C58" w:rsidRPr="00473C58" w:rsidRDefault="00473C58" w:rsidP="00473C58">
            <w:pPr>
              <w:jc w:val="center"/>
              <w:rPr>
                <w:rFonts w:eastAsia="Times New Roman" w:cs="Calibri"/>
                <w:color w:val="000000"/>
              </w:rPr>
            </w:pPr>
            <w:r w:rsidRPr="00473C58">
              <w:rPr>
                <w:rFonts w:eastAsia="Times New Roman" w:cs="Calibri"/>
                <w:color w:val="000000"/>
              </w:rPr>
              <w:t>5</w:t>
            </w:r>
          </w:p>
        </w:tc>
        <w:tc>
          <w:tcPr>
            <w:tcW w:w="1444" w:type="dxa"/>
            <w:noWrap/>
            <w:hideMark/>
          </w:tcPr>
          <w:p w:rsidR="00473C58" w:rsidRPr="00473C58" w:rsidRDefault="00473C58" w:rsidP="00473C58">
            <w:pPr>
              <w:jc w:val="center"/>
              <w:rPr>
                <w:rFonts w:eastAsia="Times New Roman" w:cs="Calibri"/>
                <w:color w:val="000000"/>
              </w:rPr>
            </w:pPr>
            <w:r w:rsidRPr="00473C58">
              <w:rPr>
                <w:rFonts w:eastAsia="Times New Roman" w:cs="Calibri"/>
                <w:color w:val="000000"/>
              </w:rPr>
              <w:t>6</w:t>
            </w:r>
          </w:p>
        </w:tc>
        <w:tc>
          <w:tcPr>
            <w:tcW w:w="1299" w:type="dxa"/>
            <w:noWrap/>
            <w:hideMark/>
          </w:tcPr>
          <w:p w:rsidR="00473C58" w:rsidRPr="00473C58" w:rsidRDefault="00473C58" w:rsidP="00473C58">
            <w:pPr>
              <w:jc w:val="center"/>
              <w:rPr>
                <w:rFonts w:eastAsia="Times New Roman" w:cs="Calibri"/>
                <w:color w:val="000000"/>
              </w:rPr>
            </w:pPr>
            <w:r w:rsidRPr="00473C58">
              <w:rPr>
                <w:rFonts w:eastAsia="Times New Roman" w:cs="Calibri"/>
                <w:color w:val="000000"/>
              </w:rPr>
              <w:t>7</w:t>
            </w:r>
          </w:p>
        </w:tc>
      </w:tr>
      <w:tr w:rsidR="00E30512" w:rsidRPr="00473C58" w:rsidTr="00E30512">
        <w:trPr>
          <w:trHeight w:val="300"/>
        </w:trPr>
        <w:tc>
          <w:tcPr>
            <w:tcW w:w="534" w:type="dxa"/>
            <w:vMerge w:val="restart"/>
            <w:noWrap/>
            <w:hideMark/>
          </w:tcPr>
          <w:p w:rsidR="00473C58" w:rsidRPr="00473C58" w:rsidRDefault="00E30512" w:rsidP="00473C58">
            <w:pPr>
              <w:jc w:val="left"/>
              <w:rPr>
                <w:rFonts w:eastAsia="Times New Roman" w:cs="Calibri"/>
                <w:color w:val="000000"/>
              </w:rPr>
            </w:pPr>
            <w:r>
              <w:rPr>
                <w:rFonts w:eastAsia="Times New Roman" w:cs="Calibri"/>
                <w:color w:val="000000"/>
              </w:rPr>
              <w:t>Nr</w:t>
            </w:r>
          </w:p>
        </w:tc>
        <w:tc>
          <w:tcPr>
            <w:tcW w:w="2457" w:type="dxa"/>
            <w:vMerge w:val="restart"/>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Tytuł projektu</w:t>
            </w:r>
          </w:p>
        </w:tc>
        <w:tc>
          <w:tcPr>
            <w:tcW w:w="6858" w:type="dxa"/>
            <w:gridSpan w:val="5"/>
            <w:noWrap/>
            <w:hideMark/>
          </w:tcPr>
          <w:p w:rsidR="00473C58" w:rsidRPr="00473C58" w:rsidRDefault="00473C58" w:rsidP="00473C58">
            <w:pPr>
              <w:jc w:val="center"/>
              <w:rPr>
                <w:rFonts w:eastAsia="Times New Roman" w:cs="Calibri"/>
                <w:color w:val="000000"/>
              </w:rPr>
            </w:pPr>
            <w:r w:rsidRPr="00473C58">
              <w:rPr>
                <w:rFonts w:eastAsia="Times New Roman" w:cs="Calibri"/>
                <w:color w:val="000000"/>
              </w:rPr>
              <w:t>Indykatywne ramy finansowania</w:t>
            </w:r>
          </w:p>
        </w:tc>
      </w:tr>
      <w:tr w:rsidR="00E30512" w:rsidRPr="00473C58" w:rsidTr="00E30512">
        <w:trPr>
          <w:trHeight w:val="300"/>
        </w:trPr>
        <w:tc>
          <w:tcPr>
            <w:tcW w:w="534" w:type="dxa"/>
            <w:vMerge/>
            <w:hideMark/>
          </w:tcPr>
          <w:p w:rsidR="00473C58" w:rsidRPr="00473C58" w:rsidRDefault="00473C58" w:rsidP="00473C58">
            <w:pPr>
              <w:jc w:val="left"/>
              <w:rPr>
                <w:rFonts w:eastAsia="Times New Roman" w:cs="Calibri"/>
                <w:color w:val="000000"/>
              </w:rPr>
            </w:pPr>
          </w:p>
        </w:tc>
        <w:tc>
          <w:tcPr>
            <w:tcW w:w="2457" w:type="dxa"/>
            <w:vMerge/>
            <w:hideMark/>
          </w:tcPr>
          <w:p w:rsidR="00473C58" w:rsidRPr="00473C58" w:rsidRDefault="00473C58" w:rsidP="00473C58">
            <w:pPr>
              <w:jc w:val="left"/>
              <w:rPr>
                <w:rFonts w:eastAsia="Times New Roman" w:cs="Calibri"/>
                <w:color w:val="000000"/>
              </w:rPr>
            </w:pPr>
          </w:p>
        </w:tc>
        <w:tc>
          <w:tcPr>
            <w:tcW w:w="1372"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Pochodzące ze źródeł krajowych publicznych</w:t>
            </w:r>
          </w:p>
        </w:tc>
        <w:tc>
          <w:tcPr>
            <w:tcW w:w="1559"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Pochodzące z funduszy UE: EFRR, EFS, FS</w:t>
            </w:r>
          </w:p>
        </w:tc>
        <w:tc>
          <w:tcPr>
            <w:tcW w:w="1184" w:type="dxa"/>
            <w:noWrap/>
            <w:hideMark/>
          </w:tcPr>
          <w:p w:rsidR="00473C58" w:rsidRPr="00473C58" w:rsidRDefault="00473C58" w:rsidP="00E30512">
            <w:pPr>
              <w:jc w:val="left"/>
              <w:rPr>
                <w:rFonts w:eastAsia="Times New Roman" w:cs="Calibri"/>
                <w:color w:val="000000"/>
              </w:rPr>
            </w:pPr>
            <w:r w:rsidRPr="00473C58">
              <w:rPr>
                <w:rFonts w:eastAsia="Times New Roman" w:cs="Calibri"/>
                <w:color w:val="000000"/>
              </w:rPr>
              <w:t>Pochodzące ze źródeł prywatnych innych</w:t>
            </w:r>
          </w:p>
        </w:tc>
        <w:tc>
          <w:tcPr>
            <w:tcW w:w="144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Łączna wartość projektu</w:t>
            </w:r>
          </w:p>
        </w:tc>
        <w:tc>
          <w:tcPr>
            <w:tcW w:w="1299"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 xml:space="preserve">Źródło finansowania </w:t>
            </w:r>
          </w:p>
        </w:tc>
      </w:tr>
      <w:tr w:rsidR="00473C58" w:rsidRPr="00473C58" w:rsidTr="00E30512">
        <w:trPr>
          <w:trHeight w:val="510"/>
        </w:trPr>
        <w:tc>
          <w:tcPr>
            <w:tcW w:w="53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G1</w:t>
            </w:r>
          </w:p>
        </w:tc>
        <w:tc>
          <w:tcPr>
            <w:tcW w:w="2457" w:type="dxa"/>
            <w:hideMark/>
          </w:tcPr>
          <w:p w:rsidR="00473C58" w:rsidRPr="00473C58" w:rsidRDefault="00473C58" w:rsidP="00473C58">
            <w:pPr>
              <w:jc w:val="left"/>
              <w:rPr>
                <w:rFonts w:eastAsia="Times New Roman" w:cs="Calibri"/>
                <w:color w:val="000000"/>
              </w:rPr>
            </w:pPr>
            <w:r w:rsidRPr="00473C58">
              <w:rPr>
                <w:rFonts w:eastAsia="Times New Roman" w:cs="Calibri"/>
                <w:color w:val="000000"/>
              </w:rPr>
              <w:t>Modernizacja Międzynarodowego Centrum Turystyki, Kultury i Sportu w Baniach</w:t>
            </w:r>
          </w:p>
        </w:tc>
        <w:tc>
          <w:tcPr>
            <w:tcW w:w="1372"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150 000,00</w:t>
            </w:r>
          </w:p>
        </w:tc>
        <w:tc>
          <w:tcPr>
            <w:tcW w:w="1559"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850 000,00</w:t>
            </w:r>
          </w:p>
        </w:tc>
        <w:tc>
          <w:tcPr>
            <w:tcW w:w="118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 </w:t>
            </w:r>
          </w:p>
        </w:tc>
        <w:tc>
          <w:tcPr>
            <w:tcW w:w="1444"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1 000 000,00</w:t>
            </w:r>
          </w:p>
        </w:tc>
        <w:tc>
          <w:tcPr>
            <w:tcW w:w="1299"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RPO</w:t>
            </w:r>
          </w:p>
        </w:tc>
      </w:tr>
      <w:tr w:rsidR="00473C58" w:rsidRPr="00473C58" w:rsidTr="00E30512">
        <w:trPr>
          <w:trHeight w:val="300"/>
        </w:trPr>
        <w:tc>
          <w:tcPr>
            <w:tcW w:w="53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G2</w:t>
            </w:r>
          </w:p>
        </w:tc>
        <w:tc>
          <w:tcPr>
            <w:tcW w:w="2457" w:type="dxa"/>
            <w:hideMark/>
          </w:tcPr>
          <w:p w:rsidR="00473C58" w:rsidRPr="00473C58" w:rsidRDefault="00473C58" w:rsidP="00473C58">
            <w:pPr>
              <w:jc w:val="left"/>
              <w:rPr>
                <w:rFonts w:eastAsia="Times New Roman" w:cs="Calibri"/>
                <w:color w:val="000000"/>
              </w:rPr>
            </w:pPr>
            <w:r w:rsidRPr="00473C58">
              <w:rPr>
                <w:rFonts w:eastAsia="Times New Roman" w:cs="Calibri"/>
                <w:color w:val="000000"/>
              </w:rPr>
              <w:t>Zagospodarowanie jeziora Dłużec w Baniach</w:t>
            </w:r>
          </w:p>
        </w:tc>
        <w:tc>
          <w:tcPr>
            <w:tcW w:w="1372"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450 000,00</w:t>
            </w:r>
          </w:p>
        </w:tc>
        <w:tc>
          <w:tcPr>
            <w:tcW w:w="1559"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2 550 000,00</w:t>
            </w:r>
          </w:p>
        </w:tc>
        <w:tc>
          <w:tcPr>
            <w:tcW w:w="118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 </w:t>
            </w:r>
          </w:p>
        </w:tc>
        <w:tc>
          <w:tcPr>
            <w:tcW w:w="1444"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3 000 000,00</w:t>
            </w:r>
          </w:p>
        </w:tc>
        <w:tc>
          <w:tcPr>
            <w:tcW w:w="1299"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RPO</w:t>
            </w:r>
          </w:p>
        </w:tc>
      </w:tr>
      <w:tr w:rsidR="00473C58" w:rsidRPr="00473C58" w:rsidTr="00E30512">
        <w:trPr>
          <w:trHeight w:val="765"/>
        </w:trPr>
        <w:tc>
          <w:tcPr>
            <w:tcW w:w="53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G3</w:t>
            </w:r>
          </w:p>
        </w:tc>
        <w:tc>
          <w:tcPr>
            <w:tcW w:w="2457" w:type="dxa"/>
            <w:hideMark/>
          </w:tcPr>
          <w:p w:rsidR="00473C58" w:rsidRPr="00473C58" w:rsidRDefault="00473C58" w:rsidP="00473C58">
            <w:pPr>
              <w:jc w:val="left"/>
              <w:rPr>
                <w:rFonts w:eastAsia="Times New Roman" w:cs="Calibri"/>
                <w:color w:val="000000"/>
              </w:rPr>
            </w:pPr>
            <w:r w:rsidRPr="00473C58">
              <w:rPr>
                <w:rFonts w:eastAsia="Times New Roman" w:cs="Calibri"/>
                <w:color w:val="000000"/>
              </w:rPr>
              <w:t>Podniesienie jakości usług kulturalnych, animacyjnych, integracyjnych i wykreowanie atrakcyjnych wydarzeń w gminie Banie.</w:t>
            </w:r>
          </w:p>
        </w:tc>
        <w:tc>
          <w:tcPr>
            <w:tcW w:w="1372"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255 000,00</w:t>
            </w:r>
          </w:p>
        </w:tc>
        <w:tc>
          <w:tcPr>
            <w:tcW w:w="1559"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1 445 000,00</w:t>
            </w:r>
          </w:p>
        </w:tc>
        <w:tc>
          <w:tcPr>
            <w:tcW w:w="1184"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 </w:t>
            </w:r>
          </w:p>
        </w:tc>
        <w:tc>
          <w:tcPr>
            <w:tcW w:w="1444"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1 700 000,00</w:t>
            </w:r>
          </w:p>
        </w:tc>
        <w:tc>
          <w:tcPr>
            <w:tcW w:w="1299"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RPO</w:t>
            </w:r>
          </w:p>
        </w:tc>
      </w:tr>
      <w:tr w:rsidR="00473C58" w:rsidRPr="00473C58" w:rsidTr="00E30512">
        <w:trPr>
          <w:trHeight w:val="510"/>
        </w:trPr>
        <w:tc>
          <w:tcPr>
            <w:tcW w:w="53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G4</w:t>
            </w:r>
          </w:p>
        </w:tc>
        <w:tc>
          <w:tcPr>
            <w:tcW w:w="2457" w:type="dxa"/>
            <w:hideMark/>
          </w:tcPr>
          <w:p w:rsidR="00473C58" w:rsidRPr="00473C58" w:rsidRDefault="00473C58" w:rsidP="00473C58">
            <w:pPr>
              <w:jc w:val="left"/>
              <w:rPr>
                <w:rFonts w:eastAsia="Times New Roman" w:cs="Calibri"/>
                <w:color w:val="000000"/>
              </w:rPr>
            </w:pPr>
            <w:r w:rsidRPr="00473C58">
              <w:rPr>
                <w:rFonts w:eastAsia="Times New Roman" w:cs="Calibri"/>
                <w:color w:val="000000"/>
              </w:rPr>
              <w:t>Rozbudowa i modernizacja Przedszkola w Baniach</w:t>
            </w:r>
          </w:p>
        </w:tc>
        <w:tc>
          <w:tcPr>
            <w:tcW w:w="1372"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105 000,00</w:t>
            </w:r>
          </w:p>
        </w:tc>
        <w:tc>
          <w:tcPr>
            <w:tcW w:w="1559"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595 000,00</w:t>
            </w:r>
          </w:p>
        </w:tc>
        <w:tc>
          <w:tcPr>
            <w:tcW w:w="118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 </w:t>
            </w:r>
          </w:p>
        </w:tc>
        <w:tc>
          <w:tcPr>
            <w:tcW w:w="1444"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700 000,00</w:t>
            </w:r>
          </w:p>
        </w:tc>
        <w:tc>
          <w:tcPr>
            <w:tcW w:w="1299"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RPO</w:t>
            </w:r>
          </w:p>
        </w:tc>
      </w:tr>
      <w:tr w:rsidR="00473C58" w:rsidRPr="00473C58" w:rsidTr="00E30512">
        <w:trPr>
          <w:trHeight w:val="1020"/>
        </w:trPr>
        <w:tc>
          <w:tcPr>
            <w:tcW w:w="53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U1</w:t>
            </w:r>
          </w:p>
        </w:tc>
        <w:tc>
          <w:tcPr>
            <w:tcW w:w="2457" w:type="dxa"/>
            <w:hideMark/>
          </w:tcPr>
          <w:p w:rsidR="00473C58" w:rsidRPr="00473C58" w:rsidRDefault="00473C58" w:rsidP="00473C58">
            <w:pPr>
              <w:jc w:val="left"/>
              <w:rPr>
                <w:rFonts w:eastAsia="Times New Roman" w:cs="Calibri"/>
                <w:color w:val="000000"/>
              </w:rPr>
            </w:pPr>
            <w:r w:rsidRPr="00473C58">
              <w:rPr>
                <w:rFonts w:eastAsia="Times New Roman" w:cs="Calibri"/>
                <w:color w:val="000000"/>
              </w:rPr>
              <w:t>Kompleksowa rewitalizacja zabytkowego kościoła pw. Matki Boskiej Wspomożenia Wiernych w Baniach wraz z najbliższym otoczeniem</w:t>
            </w:r>
          </w:p>
        </w:tc>
        <w:tc>
          <w:tcPr>
            <w:tcW w:w="1372"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120 000,00</w:t>
            </w:r>
          </w:p>
        </w:tc>
        <w:tc>
          <w:tcPr>
            <w:tcW w:w="1559"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680 000,00</w:t>
            </w:r>
          </w:p>
        </w:tc>
        <w:tc>
          <w:tcPr>
            <w:tcW w:w="118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 </w:t>
            </w:r>
          </w:p>
        </w:tc>
        <w:tc>
          <w:tcPr>
            <w:tcW w:w="1444"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800 000,00</w:t>
            </w:r>
          </w:p>
        </w:tc>
        <w:tc>
          <w:tcPr>
            <w:tcW w:w="1299"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RPO</w:t>
            </w:r>
          </w:p>
        </w:tc>
      </w:tr>
      <w:tr w:rsidR="00473C58" w:rsidRPr="00473C58" w:rsidTr="00E30512">
        <w:trPr>
          <w:trHeight w:val="300"/>
        </w:trPr>
        <w:tc>
          <w:tcPr>
            <w:tcW w:w="53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G1</w:t>
            </w:r>
          </w:p>
        </w:tc>
        <w:tc>
          <w:tcPr>
            <w:tcW w:w="2457" w:type="dxa"/>
            <w:hideMark/>
          </w:tcPr>
          <w:p w:rsidR="00473C58" w:rsidRPr="00473C58" w:rsidRDefault="00473C58" w:rsidP="00473C58">
            <w:pPr>
              <w:jc w:val="left"/>
              <w:rPr>
                <w:rFonts w:eastAsia="Times New Roman" w:cs="Calibri"/>
                <w:color w:val="000000"/>
              </w:rPr>
            </w:pPr>
            <w:r w:rsidRPr="00473C58">
              <w:rPr>
                <w:rFonts w:eastAsia="Times New Roman" w:cs="Calibri"/>
                <w:color w:val="000000"/>
              </w:rPr>
              <w:t>Odbudowa świetlicy wiejskiej w Babinku</w:t>
            </w:r>
          </w:p>
        </w:tc>
        <w:tc>
          <w:tcPr>
            <w:tcW w:w="1372"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92 250,00</w:t>
            </w:r>
          </w:p>
        </w:tc>
        <w:tc>
          <w:tcPr>
            <w:tcW w:w="1559"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522 750,00</w:t>
            </w:r>
          </w:p>
        </w:tc>
        <w:tc>
          <w:tcPr>
            <w:tcW w:w="118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 </w:t>
            </w:r>
          </w:p>
        </w:tc>
        <w:tc>
          <w:tcPr>
            <w:tcW w:w="1444"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615 000,00</w:t>
            </w:r>
          </w:p>
        </w:tc>
        <w:tc>
          <w:tcPr>
            <w:tcW w:w="1299"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RPO</w:t>
            </w:r>
          </w:p>
        </w:tc>
      </w:tr>
      <w:tr w:rsidR="00473C58" w:rsidRPr="00473C58" w:rsidTr="00E30512">
        <w:trPr>
          <w:trHeight w:val="300"/>
        </w:trPr>
        <w:tc>
          <w:tcPr>
            <w:tcW w:w="53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G2</w:t>
            </w:r>
          </w:p>
        </w:tc>
        <w:tc>
          <w:tcPr>
            <w:tcW w:w="2457" w:type="dxa"/>
            <w:hideMark/>
          </w:tcPr>
          <w:p w:rsidR="00473C58" w:rsidRPr="00473C58" w:rsidRDefault="00473C58" w:rsidP="00473C58">
            <w:pPr>
              <w:jc w:val="left"/>
              <w:rPr>
                <w:rFonts w:eastAsia="Times New Roman" w:cs="Calibri"/>
                <w:color w:val="000000"/>
              </w:rPr>
            </w:pPr>
            <w:r w:rsidRPr="00473C58">
              <w:rPr>
                <w:rFonts w:eastAsia="Times New Roman" w:cs="Calibri"/>
                <w:color w:val="000000"/>
              </w:rPr>
              <w:t>Zagospodarowanie Parku w Babinku</w:t>
            </w:r>
          </w:p>
        </w:tc>
        <w:tc>
          <w:tcPr>
            <w:tcW w:w="1372"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6 000,00</w:t>
            </w:r>
          </w:p>
        </w:tc>
        <w:tc>
          <w:tcPr>
            <w:tcW w:w="1559"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34 000,00</w:t>
            </w:r>
          </w:p>
        </w:tc>
        <w:tc>
          <w:tcPr>
            <w:tcW w:w="118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 </w:t>
            </w:r>
          </w:p>
        </w:tc>
        <w:tc>
          <w:tcPr>
            <w:tcW w:w="1444"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40 000,00</w:t>
            </w:r>
          </w:p>
        </w:tc>
        <w:tc>
          <w:tcPr>
            <w:tcW w:w="1299"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Społecznik</w:t>
            </w:r>
          </w:p>
        </w:tc>
      </w:tr>
      <w:tr w:rsidR="00473C58" w:rsidRPr="00473C58" w:rsidTr="00E30512">
        <w:trPr>
          <w:trHeight w:val="510"/>
        </w:trPr>
        <w:tc>
          <w:tcPr>
            <w:tcW w:w="53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lastRenderedPageBreak/>
              <w:t>U1</w:t>
            </w:r>
          </w:p>
        </w:tc>
        <w:tc>
          <w:tcPr>
            <w:tcW w:w="2457" w:type="dxa"/>
            <w:hideMark/>
          </w:tcPr>
          <w:p w:rsidR="00473C58" w:rsidRPr="00473C58" w:rsidRDefault="00473C58" w:rsidP="00473C58">
            <w:pPr>
              <w:jc w:val="left"/>
              <w:rPr>
                <w:rFonts w:eastAsia="Times New Roman" w:cs="Calibri"/>
                <w:color w:val="000000"/>
              </w:rPr>
            </w:pPr>
            <w:r w:rsidRPr="00473C58">
              <w:rPr>
                <w:rFonts w:eastAsia="Times New Roman" w:cs="Calibri"/>
                <w:color w:val="000000"/>
              </w:rPr>
              <w:t xml:space="preserve">Integracja społeczności lokalnej poprzez </w:t>
            </w:r>
            <w:proofErr w:type="spellStart"/>
            <w:r w:rsidRPr="00473C58">
              <w:rPr>
                <w:rFonts w:eastAsia="Times New Roman" w:cs="Calibri"/>
                <w:color w:val="000000"/>
              </w:rPr>
              <w:t>anmację</w:t>
            </w:r>
            <w:proofErr w:type="spellEnd"/>
            <w:r w:rsidRPr="00473C58">
              <w:rPr>
                <w:rFonts w:eastAsia="Times New Roman" w:cs="Calibri"/>
                <w:color w:val="000000"/>
              </w:rPr>
              <w:t xml:space="preserve"> kulturalną i środowiskową</w:t>
            </w:r>
          </w:p>
        </w:tc>
        <w:tc>
          <w:tcPr>
            <w:tcW w:w="1372"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27 000,00</w:t>
            </w:r>
          </w:p>
        </w:tc>
        <w:tc>
          <w:tcPr>
            <w:tcW w:w="1559"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153 000,00</w:t>
            </w:r>
          </w:p>
        </w:tc>
        <w:tc>
          <w:tcPr>
            <w:tcW w:w="118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 </w:t>
            </w:r>
          </w:p>
        </w:tc>
        <w:tc>
          <w:tcPr>
            <w:tcW w:w="1444"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180 000,00</w:t>
            </w:r>
          </w:p>
        </w:tc>
        <w:tc>
          <w:tcPr>
            <w:tcW w:w="1299"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EFS</w:t>
            </w:r>
          </w:p>
        </w:tc>
      </w:tr>
      <w:tr w:rsidR="00473C58" w:rsidRPr="00473C58" w:rsidTr="00E30512">
        <w:trPr>
          <w:trHeight w:val="300"/>
        </w:trPr>
        <w:tc>
          <w:tcPr>
            <w:tcW w:w="53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G1</w:t>
            </w:r>
          </w:p>
        </w:tc>
        <w:tc>
          <w:tcPr>
            <w:tcW w:w="2457" w:type="dxa"/>
            <w:hideMark/>
          </w:tcPr>
          <w:p w:rsidR="00473C58" w:rsidRPr="00473C58" w:rsidRDefault="00473C58" w:rsidP="00473C58">
            <w:pPr>
              <w:jc w:val="left"/>
              <w:rPr>
                <w:rFonts w:eastAsia="Times New Roman" w:cs="Calibri"/>
                <w:color w:val="000000"/>
              </w:rPr>
            </w:pPr>
            <w:r w:rsidRPr="00473C58">
              <w:rPr>
                <w:rFonts w:eastAsia="Times New Roman" w:cs="Calibri"/>
                <w:color w:val="000000"/>
              </w:rPr>
              <w:t>Skanalizowanie miejscowości Dłużyna</w:t>
            </w:r>
          </w:p>
        </w:tc>
        <w:tc>
          <w:tcPr>
            <w:tcW w:w="1372"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375 000,00</w:t>
            </w:r>
          </w:p>
        </w:tc>
        <w:tc>
          <w:tcPr>
            <w:tcW w:w="1559"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2 125 000,00</w:t>
            </w:r>
          </w:p>
        </w:tc>
        <w:tc>
          <w:tcPr>
            <w:tcW w:w="118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 </w:t>
            </w:r>
          </w:p>
        </w:tc>
        <w:tc>
          <w:tcPr>
            <w:tcW w:w="1444"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2 500 000,00</w:t>
            </w:r>
          </w:p>
        </w:tc>
        <w:tc>
          <w:tcPr>
            <w:tcW w:w="1299"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RPO</w:t>
            </w:r>
          </w:p>
        </w:tc>
      </w:tr>
      <w:tr w:rsidR="00473C58" w:rsidRPr="00473C58" w:rsidTr="00E30512">
        <w:trPr>
          <w:trHeight w:val="300"/>
        </w:trPr>
        <w:tc>
          <w:tcPr>
            <w:tcW w:w="53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G2</w:t>
            </w:r>
          </w:p>
        </w:tc>
        <w:tc>
          <w:tcPr>
            <w:tcW w:w="2457" w:type="dxa"/>
            <w:hideMark/>
          </w:tcPr>
          <w:p w:rsidR="00473C58" w:rsidRPr="00473C58" w:rsidRDefault="00473C58" w:rsidP="00473C58">
            <w:pPr>
              <w:jc w:val="left"/>
              <w:rPr>
                <w:rFonts w:eastAsia="Times New Roman" w:cs="Calibri"/>
                <w:color w:val="000000"/>
              </w:rPr>
            </w:pPr>
            <w:r w:rsidRPr="00473C58">
              <w:rPr>
                <w:rFonts w:eastAsia="Times New Roman" w:cs="Calibri"/>
                <w:color w:val="000000"/>
              </w:rPr>
              <w:t>Budowa boiska sportowego w Dłużynie</w:t>
            </w:r>
          </w:p>
        </w:tc>
        <w:tc>
          <w:tcPr>
            <w:tcW w:w="1372" w:type="dxa"/>
            <w:noWrap/>
            <w:hideMark/>
          </w:tcPr>
          <w:p w:rsidR="00473C58" w:rsidRPr="00473C58" w:rsidRDefault="00ED7C89" w:rsidP="00473C58">
            <w:pPr>
              <w:jc w:val="right"/>
              <w:rPr>
                <w:rFonts w:eastAsia="Times New Roman" w:cs="Calibri"/>
                <w:color w:val="000000"/>
              </w:rPr>
            </w:pPr>
            <w:r>
              <w:rPr>
                <w:rFonts w:eastAsia="Times New Roman" w:cs="Calibri"/>
                <w:color w:val="000000"/>
              </w:rPr>
              <w:t>45</w:t>
            </w:r>
            <w:r w:rsidR="00473C58" w:rsidRPr="00473C58">
              <w:rPr>
                <w:rFonts w:eastAsia="Times New Roman" w:cs="Calibri"/>
                <w:color w:val="000000"/>
              </w:rPr>
              <w:t xml:space="preserve"> 000,00</w:t>
            </w:r>
          </w:p>
        </w:tc>
        <w:tc>
          <w:tcPr>
            <w:tcW w:w="1559" w:type="dxa"/>
            <w:noWrap/>
            <w:hideMark/>
          </w:tcPr>
          <w:p w:rsidR="00473C58" w:rsidRPr="00473C58" w:rsidRDefault="00ED7C89" w:rsidP="00473C58">
            <w:pPr>
              <w:jc w:val="right"/>
              <w:rPr>
                <w:rFonts w:eastAsia="Times New Roman" w:cs="Calibri"/>
                <w:color w:val="000000"/>
              </w:rPr>
            </w:pPr>
            <w:r>
              <w:rPr>
                <w:rFonts w:eastAsia="Times New Roman" w:cs="Calibri"/>
                <w:color w:val="000000"/>
              </w:rPr>
              <w:t>255</w:t>
            </w:r>
            <w:r w:rsidR="00473C58" w:rsidRPr="00473C58">
              <w:rPr>
                <w:rFonts w:eastAsia="Times New Roman" w:cs="Calibri"/>
                <w:color w:val="000000"/>
              </w:rPr>
              <w:t xml:space="preserve"> 000,00</w:t>
            </w:r>
          </w:p>
        </w:tc>
        <w:tc>
          <w:tcPr>
            <w:tcW w:w="118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 </w:t>
            </w:r>
          </w:p>
        </w:tc>
        <w:tc>
          <w:tcPr>
            <w:tcW w:w="1444" w:type="dxa"/>
            <w:noWrap/>
            <w:hideMark/>
          </w:tcPr>
          <w:p w:rsidR="00473C58" w:rsidRPr="00473C58" w:rsidRDefault="00ED7C89" w:rsidP="00473C58">
            <w:pPr>
              <w:jc w:val="right"/>
              <w:rPr>
                <w:rFonts w:eastAsia="Times New Roman" w:cs="Calibri"/>
                <w:color w:val="000000"/>
              </w:rPr>
            </w:pPr>
            <w:r>
              <w:rPr>
                <w:rFonts w:eastAsia="Times New Roman" w:cs="Calibri"/>
                <w:color w:val="000000"/>
              </w:rPr>
              <w:t>300</w:t>
            </w:r>
            <w:r w:rsidR="00473C58" w:rsidRPr="00473C58">
              <w:rPr>
                <w:rFonts w:eastAsia="Times New Roman" w:cs="Calibri"/>
                <w:color w:val="000000"/>
              </w:rPr>
              <w:t xml:space="preserve"> 000,00</w:t>
            </w:r>
          </w:p>
        </w:tc>
        <w:tc>
          <w:tcPr>
            <w:tcW w:w="1299"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RPO, PROW</w:t>
            </w:r>
          </w:p>
        </w:tc>
      </w:tr>
      <w:tr w:rsidR="00473C58" w:rsidRPr="00473C58" w:rsidTr="00E30512">
        <w:trPr>
          <w:trHeight w:val="300"/>
        </w:trPr>
        <w:tc>
          <w:tcPr>
            <w:tcW w:w="53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G3</w:t>
            </w:r>
          </w:p>
        </w:tc>
        <w:tc>
          <w:tcPr>
            <w:tcW w:w="2457" w:type="dxa"/>
            <w:hideMark/>
          </w:tcPr>
          <w:p w:rsidR="00473C58" w:rsidRPr="00473C58" w:rsidRDefault="00473C58" w:rsidP="00473C58">
            <w:pPr>
              <w:jc w:val="left"/>
              <w:rPr>
                <w:rFonts w:eastAsia="Times New Roman" w:cs="Calibri"/>
                <w:color w:val="000000"/>
              </w:rPr>
            </w:pPr>
            <w:r w:rsidRPr="00473C58">
              <w:rPr>
                <w:rFonts w:eastAsia="Times New Roman" w:cs="Calibri"/>
                <w:color w:val="000000"/>
              </w:rPr>
              <w:t>Budowa świetlicy w Dłużynie</w:t>
            </w:r>
          </w:p>
        </w:tc>
        <w:tc>
          <w:tcPr>
            <w:tcW w:w="1372"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97 500,00</w:t>
            </w:r>
          </w:p>
        </w:tc>
        <w:tc>
          <w:tcPr>
            <w:tcW w:w="1559"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552 500,00</w:t>
            </w:r>
          </w:p>
        </w:tc>
        <w:tc>
          <w:tcPr>
            <w:tcW w:w="118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 </w:t>
            </w:r>
          </w:p>
        </w:tc>
        <w:tc>
          <w:tcPr>
            <w:tcW w:w="1444"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650 000,00</w:t>
            </w:r>
          </w:p>
        </w:tc>
        <w:tc>
          <w:tcPr>
            <w:tcW w:w="1299"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RPO</w:t>
            </w:r>
          </w:p>
        </w:tc>
      </w:tr>
      <w:tr w:rsidR="00473C58" w:rsidRPr="00473C58" w:rsidTr="00E30512">
        <w:trPr>
          <w:trHeight w:val="765"/>
        </w:trPr>
        <w:tc>
          <w:tcPr>
            <w:tcW w:w="53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U1</w:t>
            </w:r>
          </w:p>
        </w:tc>
        <w:tc>
          <w:tcPr>
            <w:tcW w:w="2457" w:type="dxa"/>
            <w:hideMark/>
          </w:tcPr>
          <w:p w:rsidR="00473C58" w:rsidRPr="00473C58" w:rsidRDefault="00473C58" w:rsidP="00473C58">
            <w:pPr>
              <w:jc w:val="left"/>
              <w:rPr>
                <w:rFonts w:eastAsia="Times New Roman" w:cs="Calibri"/>
                <w:color w:val="000000"/>
              </w:rPr>
            </w:pPr>
            <w:proofErr w:type="spellStart"/>
            <w:r w:rsidRPr="00473C58">
              <w:rPr>
                <w:rFonts w:eastAsia="Times New Roman" w:cs="Calibri"/>
                <w:color w:val="000000"/>
              </w:rPr>
              <w:t>Minipark</w:t>
            </w:r>
            <w:proofErr w:type="spellEnd"/>
            <w:r w:rsidRPr="00473C58">
              <w:rPr>
                <w:rFonts w:eastAsia="Times New Roman" w:cs="Calibri"/>
                <w:color w:val="000000"/>
              </w:rPr>
              <w:t xml:space="preserve"> Dłużyna - miejsce spotkań mieszkańców - punkt organizacji imprez wiejskich</w:t>
            </w:r>
          </w:p>
        </w:tc>
        <w:tc>
          <w:tcPr>
            <w:tcW w:w="1372"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4 500,00</w:t>
            </w:r>
          </w:p>
        </w:tc>
        <w:tc>
          <w:tcPr>
            <w:tcW w:w="1559"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25 500,00</w:t>
            </w:r>
          </w:p>
        </w:tc>
        <w:tc>
          <w:tcPr>
            <w:tcW w:w="118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 </w:t>
            </w:r>
          </w:p>
        </w:tc>
        <w:tc>
          <w:tcPr>
            <w:tcW w:w="1444"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30 000,00</w:t>
            </w:r>
          </w:p>
        </w:tc>
        <w:tc>
          <w:tcPr>
            <w:tcW w:w="1299"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PROW</w:t>
            </w:r>
          </w:p>
        </w:tc>
      </w:tr>
      <w:tr w:rsidR="00473C58" w:rsidRPr="00473C58" w:rsidTr="00E30512">
        <w:trPr>
          <w:trHeight w:val="300"/>
        </w:trPr>
        <w:tc>
          <w:tcPr>
            <w:tcW w:w="53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G1</w:t>
            </w:r>
          </w:p>
        </w:tc>
        <w:tc>
          <w:tcPr>
            <w:tcW w:w="2457" w:type="dxa"/>
            <w:hideMark/>
          </w:tcPr>
          <w:p w:rsidR="00473C58" w:rsidRPr="00473C58" w:rsidRDefault="00473C58" w:rsidP="00473C58">
            <w:pPr>
              <w:jc w:val="left"/>
              <w:rPr>
                <w:rFonts w:eastAsia="Times New Roman" w:cs="Calibri"/>
                <w:color w:val="000000"/>
              </w:rPr>
            </w:pPr>
            <w:r w:rsidRPr="00473C58">
              <w:rPr>
                <w:rFonts w:eastAsia="Times New Roman" w:cs="Calibri"/>
                <w:color w:val="000000"/>
              </w:rPr>
              <w:t>Skanalizowanie miejscowości Rożnowo</w:t>
            </w:r>
          </w:p>
        </w:tc>
        <w:tc>
          <w:tcPr>
            <w:tcW w:w="1372"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375 000,00</w:t>
            </w:r>
          </w:p>
        </w:tc>
        <w:tc>
          <w:tcPr>
            <w:tcW w:w="1559"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2 125 000,00</w:t>
            </w:r>
          </w:p>
        </w:tc>
        <w:tc>
          <w:tcPr>
            <w:tcW w:w="118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 </w:t>
            </w:r>
          </w:p>
        </w:tc>
        <w:tc>
          <w:tcPr>
            <w:tcW w:w="1444"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2 500 000,00</w:t>
            </w:r>
          </w:p>
        </w:tc>
        <w:tc>
          <w:tcPr>
            <w:tcW w:w="1299"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RPO</w:t>
            </w:r>
          </w:p>
        </w:tc>
      </w:tr>
      <w:tr w:rsidR="00473C58" w:rsidRPr="00473C58" w:rsidTr="00E30512">
        <w:trPr>
          <w:trHeight w:val="300"/>
        </w:trPr>
        <w:tc>
          <w:tcPr>
            <w:tcW w:w="53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U1</w:t>
            </w:r>
          </w:p>
        </w:tc>
        <w:tc>
          <w:tcPr>
            <w:tcW w:w="2457" w:type="dxa"/>
            <w:hideMark/>
          </w:tcPr>
          <w:p w:rsidR="00473C58" w:rsidRPr="00473C58" w:rsidRDefault="00473C58" w:rsidP="00473C58">
            <w:pPr>
              <w:jc w:val="left"/>
              <w:rPr>
                <w:rFonts w:eastAsia="Times New Roman" w:cs="Calibri"/>
                <w:color w:val="000000"/>
              </w:rPr>
            </w:pPr>
            <w:r w:rsidRPr="00473C58">
              <w:rPr>
                <w:rFonts w:eastAsia="Times New Roman" w:cs="Calibri"/>
                <w:color w:val="000000"/>
              </w:rPr>
              <w:t>Rewitalizacja terenu wokół kościoła w Rożnowie</w:t>
            </w:r>
          </w:p>
        </w:tc>
        <w:tc>
          <w:tcPr>
            <w:tcW w:w="1372"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 </w:t>
            </w:r>
          </w:p>
        </w:tc>
        <w:tc>
          <w:tcPr>
            <w:tcW w:w="1559"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68 000,00</w:t>
            </w:r>
          </w:p>
        </w:tc>
        <w:tc>
          <w:tcPr>
            <w:tcW w:w="1184"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12 000,00</w:t>
            </w:r>
          </w:p>
        </w:tc>
        <w:tc>
          <w:tcPr>
            <w:tcW w:w="1444"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80 000,00</w:t>
            </w:r>
          </w:p>
        </w:tc>
        <w:tc>
          <w:tcPr>
            <w:tcW w:w="1299"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PROW</w:t>
            </w:r>
          </w:p>
        </w:tc>
      </w:tr>
      <w:tr w:rsidR="00473C58" w:rsidRPr="00473C58" w:rsidTr="00E30512">
        <w:trPr>
          <w:trHeight w:val="765"/>
        </w:trPr>
        <w:tc>
          <w:tcPr>
            <w:tcW w:w="53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G1</w:t>
            </w:r>
          </w:p>
        </w:tc>
        <w:tc>
          <w:tcPr>
            <w:tcW w:w="2457" w:type="dxa"/>
            <w:hideMark/>
          </w:tcPr>
          <w:p w:rsidR="00473C58" w:rsidRPr="00473C58" w:rsidRDefault="00473C58" w:rsidP="00473C58">
            <w:pPr>
              <w:jc w:val="left"/>
              <w:rPr>
                <w:rFonts w:eastAsia="Times New Roman" w:cs="Calibri"/>
                <w:color w:val="000000"/>
              </w:rPr>
            </w:pPr>
            <w:r w:rsidRPr="00473C58">
              <w:rPr>
                <w:rFonts w:eastAsia="Times New Roman" w:cs="Calibri"/>
                <w:color w:val="000000"/>
              </w:rPr>
              <w:t>Zagospodarowanie parku wokół pałacu w Swobnicy i przystosowanie do ruchu turystycznego</w:t>
            </w:r>
          </w:p>
        </w:tc>
        <w:tc>
          <w:tcPr>
            <w:tcW w:w="1372"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150 000,00</w:t>
            </w:r>
          </w:p>
        </w:tc>
        <w:tc>
          <w:tcPr>
            <w:tcW w:w="1559"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850 000,00</w:t>
            </w:r>
          </w:p>
        </w:tc>
        <w:tc>
          <w:tcPr>
            <w:tcW w:w="118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 </w:t>
            </w:r>
          </w:p>
        </w:tc>
        <w:tc>
          <w:tcPr>
            <w:tcW w:w="1444"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1 000 000,00</w:t>
            </w:r>
          </w:p>
        </w:tc>
        <w:tc>
          <w:tcPr>
            <w:tcW w:w="1299"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PROW, RPO</w:t>
            </w:r>
          </w:p>
        </w:tc>
      </w:tr>
      <w:tr w:rsidR="00473C58" w:rsidRPr="00473C58" w:rsidTr="00E30512">
        <w:trPr>
          <w:trHeight w:val="300"/>
        </w:trPr>
        <w:tc>
          <w:tcPr>
            <w:tcW w:w="53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G2</w:t>
            </w:r>
          </w:p>
        </w:tc>
        <w:tc>
          <w:tcPr>
            <w:tcW w:w="2457" w:type="dxa"/>
            <w:hideMark/>
          </w:tcPr>
          <w:p w:rsidR="00473C58" w:rsidRPr="00473C58" w:rsidRDefault="00473C58" w:rsidP="00473C58">
            <w:pPr>
              <w:jc w:val="left"/>
              <w:rPr>
                <w:rFonts w:eastAsia="Times New Roman" w:cs="Calibri"/>
                <w:color w:val="000000"/>
              </w:rPr>
            </w:pPr>
            <w:r w:rsidRPr="00473C58">
              <w:rPr>
                <w:rFonts w:eastAsia="Times New Roman" w:cs="Calibri"/>
                <w:color w:val="000000"/>
              </w:rPr>
              <w:t>Remont i zagospodarowanie Zamku w Swobnicy</w:t>
            </w:r>
          </w:p>
        </w:tc>
        <w:tc>
          <w:tcPr>
            <w:tcW w:w="1372"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1 000 000,00</w:t>
            </w:r>
          </w:p>
        </w:tc>
        <w:tc>
          <w:tcPr>
            <w:tcW w:w="1559"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8 500 000,00</w:t>
            </w:r>
          </w:p>
        </w:tc>
        <w:tc>
          <w:tcPr>
            <w:tcW w:w="1184"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500 000,00</w:t>
            </w:r>
          </w:p>
        </w:tc>
        <w:tc>
          <w:tcPr>
            <w:tcW w:w="1444"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10 000 000,00</w:t>
            </w:r>
          </w:p>
        </w:tc>
        <w:tc>
          <w:tcPr>
            <w:tcW w:w="1299" w:type="dxa"/>
            <w:noWrap/>
            <w:hideMark/>
          </w:tcPr>
          <w:p w:rsidR="00473C58" w:rsidRPr="00473C58" w:rsidRDefault="00473C58" w:rsidP="00473C58">
            <w:pPr>
              <w:jc w:val="left"/>
              <w:rPr>
                <w:rFonts w:eastAsia="Times New Roman" w:cs="Calibri"/>
                <w:color w:val="000000"/>
              </w:rPr>
            </w:pPr>
            <w:r w:rsidRPr="00473C58">
              <w:rPr>
                <w:rFonts w:eastAsia="Times New Roman" w:cs="Calibri"/>
                <w:noProof/>
                <w:color w:val="000000"/>
              </w:rPr>
              <w:t>RPOWZ-DZIAŁANIE 9.3, MKiDN-ochrona zabytków, PROW</w:t>
            </w:r>
          </w:p>
        </w:tc>
      </w:tr>
      <w:tr w:rsidR="00473C58" w:rsidRPr="00473C58" w:rsidTr="00E30512">
        <w:trPr>
          <w:trHeight w:val="510"/>
        </w:trPr>
        <w:tc>
          <w:tcPr>
            <w:tcW w:w="534"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U1</w:t>
            </w:r>
          </w:p>
        </w:tc>
        <w:tc>
          <w:tcPr>
            <w:tcW w:w="2457" w:type="dxa"/>
            <w:hideMark/>
          </w:tcPr>
          <w:p w:rsidR="00473C58" w:rsidRPr="00473C58" w:rsidRDefault="00473C58" w:rsidP="00473C58">
            <w:pPr>
              <w:jc w:val="left"/>
              <w:rPr>
                <w:rFonts w:eastAsia="Times New Roman" w:cs="Calibri"/>
                <w:color w:val="000000"/>
              </w:rPr>
            </w:pPr>
            <w:r w:rsidRPr="00473C58">
              <w:rPr>
                <w:rFonts w:eastAsia="Times New Roman" w:cs="Calibri"/>
                <w:color w:val="000000"/>
              </w:rPr>
              <w:t>Stworzenie ośrodka terapeutycznego na terenie gminy Banie</w:t>
            </w:r>
          </w:p>
        </w:tc>
        <w:tc>
          <w:tcPr>
            <w:tcW w:w="1372"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330 000,00</w:t>
            </w:r>
          </w:p>
        </w:tc>
        <w:tc>
          <w:tcPr>
            <w:tcW w:w="1559"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1 870 000,00</w:t>
            </w:r>
          </w:p>
        </w:tc>
        <w:tc>
          <w:tcPr>
            <w:tcW w:w="1184"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 </w:t>
            </w:r>
          </w:p>
        </w:tc>
        <w:tc>
          <w:tcPr>
            <w:tcW w:w="1444" w:type="dxa"/>
            <w:noWrap/>
            <w:hideMark/>
          </w:tcPr>
          <w:p w:rsidR="00473C58" w:rsidRPr="00473C58" w:rsidRDefault="00473C58" w:rsidP="00473C58">
            <w:pPr>
              <w:jc w:val="right"/>
              <w:rPr>
                <w:rFonts w:eastAsia="Times New Roman" w:cs="Calibri"/>
                <w:color w:val="000000"/>
              </w:rPr>
            </w:pPr>
            <w:r w:rsidRPr="00473C58">
              <w:rPr>
                <w:rFonts w:eastAsia="Times New Roman" w:cs="Calibri"/>
                <w:color w:val="000000"/>
              </w:rPr>
              <w:t>2 200 000,00</w:t>
            </w:r>
          </w:p>
        </w:tc>
        <w:tc>
          <w:tcPr>
            <w:tcW w:w="1299" w:type="dxa"/>
            <w:noWrap/>
            <w:hideMark/>
          </w:tcPr>
          <w:p w:rsidR="00473C58" w:rsidRPr="00473C58" w:rsidRDefault="00473C58" w:rsidP="00473C58">
            <w:pPr>
              <w:jc w:val="left"/>
              <w:rPr>
                <w:rFonts w:eastAsia="Times New Roman" w:cs="Calibri"/>
                <w:color w:val="000000"/>
              </w:rPr>
            </w:pPr>
            <w:r w:rsidRPr="00473C58">
              <w:rPr>
                <w:rFonts w:eastAsia="Times New Roman" w:cs="Calibri"/>
                <w:color w:val="000000"/>
              </w:rPr>
              <w:t>EFS</w:t>
            </w:r>
          </w:p>
        </w:tc>
      </w:tr>
    </w:tbl>
    <w:p w:rsidR="00473C58" w:rsidRPr="00473C58" w:rsidRDefault="00473C58" w:rsidP="00473C58">
      <w:r>
        <w:t>Źródło: opracowanie własne.</w:t>
      </w:r>
    </w:p>
    <w:p w:rsidR="004B079E" w:rsidRDefault="004B079E">
      <w:pPr>
        <w:jc w:val="left"/>
      </w:pPr>
      <w:r>
        <w:br w:type="page"/>
      </w:r>
    </w:p>
    <w:p w:rsidR="00E30512" w:rsidRDefault="004B079E" w:rsidP="004B079E">
      <w:pPr>
        <w:pStyle w:val="Nagwek2"/>
      </w:pPr>
      <w:bookmarkStart w:id="92" w:name="_Toc500664445"/>
      <w:bookmarkStart w:id="93" w:name="_Toc504372956"/>
      <w:r>
        <w:lastRenderedPageBreak/>
        <w:t>Harmonogram realizacji LPR</w:t>
      </w:r>
      <w:bookmarkEnd w:id="92"/>
      <w:r>
        <w:t xml:space="preserve"> Gminy Banie na lata 2017-2023</w:t>
      </w:r>
      <w:bookmarkEnd w:id="93"/>
    </w:p>
    <w:p w:rsidR="004B079E" w:rsidRDefault="004B079E" w:rsidP="00686128">
      <w:pPr>
        <w:spacing w:after="0" w:line="240" w:lineRule="auto"/>
        <w:rPr>
          <w:rFonts w:eastAsia="Times New Roman" w:cs="Calibri"/>
          <w:color w:val="000000"/>
          <w:lang w:eastAsia="pl-PL"/>
        </w:rPr>
      </w:pPr>
      <w:r>
        <w:t xml:space="preserve">Lokalny Program Rewitalizacji zawiera </w:t>
      </w:r>
      <w:r w:rsidR="00686128">
        <w:t>17</w:t>
      </w:r>
      <w:r>
        <w:t xml:space="preserve"> projektów zaplanowanych na okres 6 lat, tj. na lata 2018-2023. Całkowita wartość projektów wynosi </w:t>
      </w:r>
      <w:r w:rsidR="00686128">
        <w:rPr>
          <w:rFonts w:ascii="Calibri" w:eastAsia="Times New Roman" w:hAnsi="Calibri" w:cs="Calibri"/>
          <w:color w:val="000000"/>
          <w:lang w:eastAsia="pl-PL"/>
        </w:rPr>
        <w:t>26,595</w:t>
      </w:r>
      <w:r>
        <w:rPr>
          <w:rFonts w:eastAsia="Times New Roman" w:cs="Calibri"/>
          <w:color w:val="000000"/>
          <w:lang w:eastAsia="pl-PL"/>
        </w:rPr>
        <w:t xml:space="preserve"> </w:t>
      </w:r>
      <w:r w:rsidR="00686128">
        <w:rPr>
          <w:rFonts w:eastAsia="Times New Roman" w:cs="Calibri"/>
          <w:color w:val="000000"/>
          <w:lang w:eastAsia="pl-PL"/>
        </w:rPr>
        <w:t xml:space="preserve">mln </w:t>
      </w:r>
      <w:r>
        <w:t xml:space="preserve">złotych. Wkład własny samorządu w te projekty wynieść może </w:t>
      </w:r>
      <w:r w:rsidR="00686128">
        <w:rPr>
          <w:rFonts w:ascii="Calibri" w:eastAsia="Times New Roman" w:hAnsi="Calibri" w:cs="Calibri"/>
          <w:color w:val="000000"/>
          <w:lang w:eastAsia="pl-PL"/>
        </w:rPr>
        <w:t xml:space="preserve">3 627 250 </w:t>
      </w:r>
      <w:r>
        <w:t xml:space="preserve">złotych, tj. ponad </w:t>
      </w:r>
      <w:r w:rsidR="00686128">
        <w:t>13</w:t>
      </w:r>
      <w:r>
        <w:t xml:space="preserve">% wartości wszystkich przedsięwzięć. Podmioty prywatne deklarują wkład własny na poziomie </w:t>
      </w:r>
      <w:r w:rsidR="00686128">
        <w:t xml:space="preserve">512 </w:t>
      </w:r>
      <w:r>
        <w:t xml:space="preserve">tys. złotych, zaś oczekiwana wartość dofinansowania ze środków UE, to </w:t>
      </w:r>
      <w:r w:rsidR="00686128" w:rsidRPr="00686128">
        <w:rPr>
          <w:rFonts w:ascii="Calibri" w:eastAsia="Times New Roman" w:hAnsi="Calibri" w:cs="Calibri"/>
          <w:color w:val="000000"/>
          <w:lang w:eastAsia="pl-PL"/>
        </w:rPr>
        <w:t>23 455 750,00</w:t>
      </w:r>
      <w:r w:rsidR="00686128">
        <w:rPr>
          <w:rFonts w:ascii="Calibri" w:eastAsia="Times New Roman" w:hAnsi="Calibri" w:cs="Calibri"/>
          <w:color w:val="000000"/>
          <w:lang w:eastAsia="pl-PL"/>
        </w:rPr>
        <w:t xml:space="preserve"> </w:t>
      </w:r>
      <w:r>
        <w:rPr>
          <w:rFonts w:eastAsia="Times New Roman" w:cs="Calibri"/>
          <w:color w:val="000000"/>
          <w:lang w:eastAsia="pl-PL"/>
        </w:rPr>
        <w:t>złotych.</w:t>
      </w:r>
    </w:p>
    <w:p w:rsidR="00686128" w:rsidRDefault="00686128" w:rsidP="00686128">
      <w:pPr>
        <w:spacing w:after="0" w:line="240" w:lineRule="auto"/>
        <w:rPr>
          <w:rFonts w:eastAsia="Times New Roman" w:cs="Calibri"/>
          <w:color w:val="000000"/>
          <w:lang w:eastAsia="pl-PL"/>
        </w:rPr>
      </w:pPr>
    </w:p>
    <w:p w:rsidR="004B079E" w:rsidRDefault="00686128">
      <w:pPr>
        <w:jc w:val="left"/>
      </w:pPr>
      <w:r>
        <w:rPr>
          <w:noProof/>
          <w:lang w:eastAsia="pl-PL"/>
        </w:rPr>
        <w:drawing>
          <wp:inline distT="0" distB="0" distL="0" distR="0">
            <wp:extent cx="5486400" cy="3200400"/>
            <wp:effectExtent l="38100" t="0" r="19050" b="19050"/>
            <wp:docPr id="8" name="Wykres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4B079E" w:rsidRPr="00686128" w:rsidRDefault="00686128" w:rsidP="00686128">
      <w:pPr>
        <w:pStyle w:val="Legenda"/>
      </w:pPr>
      <w:bookmarkStart w:id="94" w:name="_Toc504372900"/>
      <w:r>
        <w:t xml:space="preserve">Rysunek </w:t>
      </w:r>
      <w:r w:rsidR="003908DC">
        <w:fldChar w:fldCharType="begin"/>
      </w:r>
      <w:r w:rsidR="003908DC">
        <w:instrText xml:space="preserve"> SEQ Rysunek \* ARABIC </w:instrText>
      </w:r>
      <w:r w:rsidR="003908DC">
        <w:fldChar w:fldCharType="separate"/>
      </w:r>
      <w:r>
        <w:rPr>
          <w:noProof/>
        </w:rPr>
        <w:t>9</w:t>
      </w:r>
      <w:r w:rsidR="003908DC">
        <w:rPr>
          <w:noProof/>
        </w:rPr>
        <w:fldChar w:fldCharType="end"/>
      </w:r>
      <w:r>
        <w:t xml:space="preserve">. </w:t>
      </w:r>
      <w:r w:rsidRPr="00686128">
        <w:t>Struktura źródeł finansowania projektów LPR Gminy Banie na lata 2017-2023</w:t>
      </w:r>
      <w:bookmarkEnd w:id="94"/>
    </w:p>
    <w:p w:rsidR="00686128" w:rsidRDefault="00686128" w:rsidP="00686128">
      <w:r>
        <w:t>Przyjmując, iż wszystkie projekty uzyskają planowane finansowanie, a wydatkowanie środków będzie proporcjonalne, możemy obliczyć prawdopodobne obciążenie finansowane samorządu gminy oraz dotacji z programów UE.</w:t>
      </w:r>
    </w:p>
    <w:p w:rsidR="00327C85" w:rsidRPr="00327C85" w:rsidRDefault="00327C85" w:rsidP="00327C85">
      <w:pPr>
        <w:pStyle w:val="Legenda"/>
        <w:rPr>
          <w:sz w:val="28"/>
        </w:rPr>
      </w:pPr>
      <w:bookmarkStart w:id="95" w:name="_Toc504372891"/>
      <w:r>
        <w:t xml:space="preserve">Tabela </w:t>
      </w:r>
      <w:r w:rsidR="003908DC">
        <w:fldChar w:fldCharType="begin"/>
      </w:r>
      <w:r w:rsidR="003908DC">
        <w:instrText xml:space="preserve"> SEQ Tabela \* ARABIC </w:instrText>
      </w:r>
      <w:r w:rsidR="003908DC">
        <w:fldChar w:fldCharType="separate"/>
      </w:r>
      <w:r>
        <w:rPr>
          <w:noProof/>
        </w:rPr>
        <w:t>15</w:t>
      </w:r>
      <w:r w:rsidR="003908DC">
        <w:rPr>
          <w:noProof/>
        </w:rPr>
        <w:fldChar w:fldCharType="end"/>
      </w:r>
      <w:r>
        <w:t xml:space="preserve">. </w:t>
      </w:r>
      <w:r w:rsidRPr="00327C85">
        <w:rPr>
          <w:sz w:val="24"/>
        </w:rPr>
        <w:t>Harmonogram wydatków związanych z realizacją LPR Gminy Banie na lata 2018-2023</w:t>
      </w:r>
      <w:bookmarkEnd w:id="95"/>
    </w:p>
    <w:tbl>
      <w:tblPr>
        <w:tblStyle w:val="Tabela-Siatka"/>
        <w:tblW w:w="8613" w:type="dxa"/>
        <w:tblLook w:val="04A0" w:firstRow="1" w:lastRow="0" w:firstColumn="1" w:lastColumn="0" w:noHBand="0" w:noVBand="1"/>
      </w:tblPr>
      <w:tblGrid>
        <w:gridCol w:w="2260"/>
        <w:gridCol w:w="2951"/>
        <w:gridCol w:w="3402"/>
      </w:tblGrid>
      <w:tr w:rsidR="00327C85" w:rsidRPr="0030273C" w:rsidTr="00B4785D">
        <w:trPr>
          <w:trHeight w:val="300"/>
        </w:trPr>
        <w:tc>
          <w:tcPr>
            <w:tcW w:w="2260" w:type="dxa"/>
            <w:noWrap/>
            <w:hideMark/>
          </w:tcPr>
          <w:p w:rsidR="00327C85" w:rsidRPr="0030273C" w:rsidRDefault="00327C85" w:rsidP="00B4785D">
            <w:pPr>
              <w:jc w:val="left"/>
              <w:rPr>
                <w:rFonts w:asciiTheme="minorHAnsi" w:eastAsia="Times New Roman" w:hAnsiTheme="minorHAnsi" w:cstheme="minorHAnsi"/>
                <w:color w:val="000000"/>
              </w:rPr>
            </w:pPr>
          </w:p>
        </w:tc>
        <w:tc>
          <w:tcPr>
            <w:tcW w:w="2951" w:type="dxa"/>
            <w:noWrap/>
            <w:hideMark/>
          </w:tcPr>
          <w:p w:rsidR="00327C85" w:rsidRPr="0030273C" w:rsidRDefault="00327C85" w:rsidP="009274A1">
            <w:pPr>
              <w:jc w:val="center"/>
              <w:rPr>
                <w:rFonts w:asciiTheme="minorHAnsi" w:eastAsia="Times New Roman" w:hAnsiTheme="minorHAnsi" w:cstheme="minorHAnsi"/>
                <w:color w:val="000000"/>
              </w:rPr>
            </w:pPr>
            <w:r w:rsidRPr="0030273C">
              <w:rPr>
                <w:rFonts w:asciiTheme="minorHAnsi" w:eastAsia="Times New Roman" w:hAnsiTheme="minorHAnsi" w:cstheme="minorHAnsi"/>
                <w:color w:val="000000"/>
              </w:rPr>
              <w:t>Środki publiczne (samorządu gminy)</w:t>
            </w:r>
          </w:p>
        </w:tc>
        <w:tc>
          <w:tcPr>
            <w:tcW w:w="3402" w:type="dxa"/>
            <w:noWrap/>
            <w:hideMark/>
          </w:tcPr>
          <w:p w:rsidR="00327C85" w:rsidRPr="0030273C" w:rsidRDefault="00327C85" w:rsidP="009274A1">
            <w:pPr>
              <w:jc w:val="center"/>
              <w:rPr>
                <w:rFonts w:asciiTheme="minorHAnsi" w:eastAsia="Times New Roman" w:hAnsiTheme="minorHAnsi" w:cstheme="minorHAnsi"/>
                <w:color w:val="000000"/>
              </w:rPr>
            </w:pPr>
            <w:r w:rsidRPr="0030273C">
              <w:rPr>
                <w:rFonts w:asciiTheme="minorHAnsi" w:eastAsia="Times New Roman" w:hAnsiTheme="minorHAnsi" w:cstheme="minorHAnsi"/>
                <w:color w:val="000000"/>
              </w:rPr>
              <w:t>Środki UE</w:t>
            </w:r>
          </w:p>
        </w:tc>
      </w:tr>
      <w:tr w:rsidR="00327C85" w:rsidRPr="0030273C" w:rsidTr="00B4785D">
        <w:trPr>
          <w:trHeight w:val="315"/>
        </w:trPr>
        <w:tc>
          <w:tcPr>
            <w:tcW w:w="2260" w:type="dxa"/>
            <w:noWrap/>
          </w:tcPr>
          <w:p w:rsidR="00327C85" w:rsidRPr="0030273C" w:rsidRDefault="00327C85" w:rsidP="00B4785D">
            <w:pPr>
              <w:jc w:val="left"/>
              <w:rPr>
                <w:rFonts w:asciiTheme="minorHAnsi" w:eastAsia="Times New Roman" w:hAnsiTheme="minorHAnsi" w:cstheme="minorHAnsi"/>
                <w:color w:val="000000"/>
              </w:rPr>
            </w:pPr>
            <w:r w:rsidRPr="0030273C">
              <w:rPr>
                <w:rFonts w:asciiTheme="minorHAnsi" w:eastAsia="Times New Roman" w:hAnsiTheme="minorHAnsi" w:cstheme="minorHAnsi"/>
                <w:color w:val="000000"/>
              </w:rPr>
              <w:t>2018</w:t>
            </w:r>
          </w:p>
        </w:tc>
        <w:tc>
          <w:tcPr>
            <w:tcW w:w="2951" w:type="dxa"/>
            <w:noWrap/>
            <w:vAlign w:val="bottom"/>
          </w:tcPr>
          <w:p w:rsidR="00327C85" w:rsidRPr="00327C85" w:rsidRDefault="00327C85" w:rsidP="00B4785D">
            <w:pPr>
              <w:jc w:val="right"/>
              <w:rPr>
                <w:rFonts w:eastAsia="Times New Roman" w:cs="Calibri"/>
                <w:color w:val="000000"/>
              </w:rPr>
            </w:pPr>
            <w:r w:rsidRPr="00327C85">
              <w:rPr>
                <w:rFonts w:eastAsia="Times New Roman" w:cs="Calibri"/>
                <w:color w:val="000000"/>
              </w:rPr>
              <w:t>550 416,67</w:t>
            </w:r>
          </w:p>
        </w:tc>
        <w:tc>
          <w:tcPr>
            <w:tcW w:w="3402" w:type="dxa"/>
            <w:noWrap/>
            <w:vAlign w:val="bottom"/>
          </w:tcPr>
          <w:p w:rsidR="00327C85" w:rsidRPr="00327C85" w:rsidRDefault="00327C85" w:rsidP="00B4785D">
            <w:pPr>
              <w:jc w:val="right"/>
              <w:rPr>
                <w:rFonts w:eastAsia="Times New Roman" w:cs="Calibri"/>
                <w:color w:val="000000"/>
              </w:rPr>
            </w:pPr>
            <w:r w:rsidRPr="00327C85">
              <w:rPr>
                <w:rFonts w:eastAsia="Times New Roman" w:cs="Calibri"/>
                <w:color w:val="000000"/>
              </w:rPr>
              <w:t>3 591 250,00</w:t>
            </w:r>
          </w:p>
        </w:tc>
      </w:tr>
      <w:tr w:rsidR="00327C85" w:rsidRPr="0030273C" w:rsidTr="00B4785D">
        <w:trPr>
          <w:trHeight w:val="315"/>
        </w:trPr>
        <w:tc>
          <w:tcPr>
            <w:tcW w:w="2260" w:type="dxa"/>
            <w:noWrap/>
          </w:tcPr>
          <w:p w:rsidR="00327C85" w:rsidRPr="0030273C" w:rsidRDefault="00327C85" w:rsidP="00B4785D">
            <w:pPr>
              <w:jc w:val="left"/>
              <w:rPr>
                <w:rFonts w:asciiTheme="minorHAnsi" w:eastAsia="Times New Roman" w:hAnsiTheme="minorHAnsi" w:cstheme="minorHAnsi"/>
                <w:color w:val="000000"/>
              </w:rPr>
            </w:pPr>
            <w:r w:rsidRPr="0030273C">
              <w:rPr>
                <w:rFonts w:asciiTheme="minorHAnsi" w:eastAsia="Times New Roman" w:hAnsiTheme="minorHAnsi" w:cstheme="minorHAnsi"/>
                <w:color w:val="000000"/>
              </w:rPr>
              <w:t>2019</w:t>
            </w:r>
          </w:p>
        </w:tc>
        <w:tc>
          <w:tcPr>
            <w:tcW w:w="2951" w:type="dxa"/>
            <w:noWrap/>
            <w:vAlign w:val="bottom"/>
          </w:tcPr>
          <w:p w:rsidR="00327C85" w:rsidRPr="00327C85" w:rsidRDefault="00327C85" w:rsidP="00B4785D">
            <w:pPr>
              <w:jc w:val="right"/>
              <w:rPr>
                <w:rFonts w:eastAsia="Times New Roman" w:cs="Calibri"/>
                <w:color w:val="000000"/>
              </w:rPr>
            </w:pPr>
            <w:r w:rsidRPr="00327C85">
              <w:rPr>
                <w:rFonts w:eastAsia="Times New Roman" w:cs="Calibri"/>
                <w:color w:val="000000"/>
              </w:rPr>
              <w:t>914 041,67</w:t>
            </w:r>
          </w:p>
        </w:tc>
        <w:tc>
          <w:tcPr>
            <w:tcW w:w="3402" w:type="dxa"/>
            <w:noWrap/>
            <w:vAlign w:val="bottom"/>
          </w:tcPr>
          <w:p w:rsidR="00327C85" w:rsidRPr="00327C85" w:rsidRDefault="00327C85" w:rsidP="00B4785D">
            <w:pPr>
              <w:jc w:val="right"/>
              <w:rPr>
                <w:rFonts w:eastAsia="Times New Roman" w:cs="Calibri"/>
                <w:color w:val="000000"/>
              </w:rPr>
            </w:pPr>
            <w:r w:rsidRPr="00327C85">
              <w:rPr>
                <w:rFonts w:eastAsia="Times New Roman" w:cs="Calibri"/>
                <w:color w:val="000000"/>
              </w:rPr>
              <w:t>5 674 458,33</w:t>
            </w:r>
          </w:p>
        </w:tc>
      </w:tr>
      <w:tr w:rsidR="00327C85" w:rsidRPr="0030273C" w:rsidTr="00B4785D">
        <w:trPr>
          <w:trHeight w:val="315"/>
        </w:trPr>
        <w:tc>
          <w:tcPr>
            <w:tcW w:w="2260" w:type="dxa"/>
            <w:noWrap/>
          </w:tcPr>
          <w:p w:rsidR="00327C85" w:rsidRPr="0030273C" w:rsidRDefault="00327C85" w:rsidP="00B4785D">
            <w:pPr>
              <w:jc w:val="left"/>
              <w:rPr>
                <w:rFonts w:asciiTheme="minorHAnsi" w:eastAsia="Times New Roman" w:hAnsiTheme="minorHAnsi" w:cstheme="minorHAnsi"/>
                <w:color w:val="000000"/>
              </w:rPr>
            </w:pPr>
            <w:r w:rsidRPr="0030273C">
              <w:rPr>
                <w:rFonts w:asciiTheme="minorHAnsi" w:eastAsia="Times New Roman" w:hAnsiTheme="minorHAnsi" w:cstheme="minorHAnsi"/>
                <w:color w:val="000000"/>
              </w:rPr>
              <w:t>2020</w:t>
            </w:r>
          </w:p>
        </w:tc>
        <w:tc>
          <w:tcPr>
            <w:tcW w:w="2951" w:type="dxa"/>
            <w:noWrap/>
            <w:vAlign w:val="bottom"/>
          </w:tcPr>
          <w:p w:rsidR="00327C85" w:rsidRPr="00327C85" w:rsidRDefault="00327C85" w:rsidP="00B4785D">
            <w:pPr>
              <w:jc w:val="right"/>
              <w:rPr>
                <w:rFonts w:eastAsia="Times New Roman" w:cs="Calibri"/>
                <w:color w:val="000000"/>
              </w:rPr>
            </w:pPr>
            <w:r w:rsidRPr="00327C85">
              <w:rPr>
                <w:rFonts w:eastAsia="Times New Roman" w:cs="Calibri"/>
                <w:color w:val="000000"/>
              </w:rPr>
              <w:t>1 036 791,67</w:t>
            </w:r>
          </w:p>
        </w:tc>
        <w:tc>
          <w:tcPr>
            <w:tcW w:w="3402" w:type="dxa"/>
            <w:noWrap/>
            <w:vAlign w:val="bottom"/>
          </w:tcPr>
          <w:p w:rsidR="00327C85" w:rsidRPr="00327C85" w:rsidRDefault="00327C85" w:rsidP="00B4785D">
            <w:pPr>
              <w:jc w:val="right"/>
              <w:rPr>
                <w:rFonts w:eastAsia="Times New Roman" w:cs="Calibri"/>
                <w:color w:val="000000"/>
              </w:rPr>
            </w:pPr>
            <w:r w:rsidRPr="00327C85">
              <w:rPr>
                <w:rFonts w:eastAsia="Times New Roman" w:cs="Calibri"/>
                <w:color w:val="000000"/>
              </w:rPr>
              <w:t>6 370 041,67</w:t>
            </w:r>
          </w:p>
        </w:tc>
      </w:tr>
      <w:tr w:rsidR="00327C85" w:rsidRPr="0030273C" w:rsidTr="00B4785D">
        <w:trPr>
          <w:trHeight w:val="315"/>
        </w:trPr>
        <w:tc>
          <w:tcPr>
            <w:tcW w:w="2260" w:type="dxa"/>
            <w:noWrap/>
          </w:tcPr>
          <w:p w:rsidR="00327C85" w:rsidRPr="0030273C" w:rsidRDefault="00327C85" w:rsidP="00B4785D">
            <w:pPr>
              <w:jc w:val="left"/>
              <w:rPr>
                <w:rFonts w:asciiTheme="minorHAnsi" w:eastAsia="Times New Roman" w:hAnsiTheme="minorHAnsi" w:cstheme="minorHAnsi"/>
                <w:color w:val="000000"/>
              </w:rPr>
            </w:pPr>
            <w:r w:rsidRPr="0030273C">
              <w:rPr>
                <w:rFonts w:asciiTheme="minorHAnsi" w:eastAsia="Times New Roman" w:hAnsiTheme="minorHAnsi" w:cstheme="minorHAnsi"/>
                <w:color w:val="000000"/>
              </w:rPr>
              <w:t>2021</w:t>
            </w:r>
          </w:p>
        </w:tc>
        <w:tc>
          <w:tcPr>
            <w:tcW w:w="2951" w:type="dxa"/>
            <w:noWrap/>
            <w:vAlign w:val="bottom"/>
          </w:tcPr>
          <w:p w:rsidR="00327C85" w:rsidRPr="00327C85" w:rsidRDefault="00327C85" w:rsidP="00B4785D">
            <w:pPr>
              <w:jc w:val="right"/>
              <w:rPr>
                <w:rFonts w:eastAsia="Times New Roman" w:cs="Calibri"/>
                <w:color w:val="000000"/>
              </w:rPr>
            </w:pPr>
            <w:r w:rsidRPr="00327C85">
              <w:rPr>
                <w:rFonts w:eastAsia="Times New Roman" w:cs="Calibri"/>
                <w:color w:val="000000"/>
              </w:rPr>
              <w:t>473 666,67</w:t>
            </w:r>
          </w:p>
        </w:tc>
        <w:tc>
          <w:tcPr>
            <w:tcW w:w="3402" w:type="dxa"/>
            <w:noWrap/>
            <w:vAlign w:val="bottom"/>
          </w:tcPr>
          <w:p w:rsidR="00327C85" w:rsidRPr="00327C85" w:rsidRDefault="00327C85" w:rsidP="00B4785D">
            <w:pPr>
              <w:jc w:val="right"/>
              <w:rPr>
                <w:rFonts w:eastAsia="Times New Roman" w:cs="Calibri"/>
                <w:color w:val="000000"/>
              </w:rPr>
            </w:pPr>
            <w:r w:rsidRPr="00327C85">
              <w:rPr>
                <w:rFonts w:eastAsia="Times New Roman" w:cs="Calibri"/>
                <w:color w:val="000000"/>
              </w:rPr>
              <w:t>3 179 000,00</w:t>
            </w:r>
          </w:p>
        </w:tc>
      </w:tr>
      <w:tr w:rsidR="00327C85" w:rsidRPr="0030273C" w:rsidTr="00B4785D">
        <w:trPr>
          <w:trHeight w:val="315"/>
        </w:trPr>
        <w:tc>
          <w:tcPr>
            <w:tcW w:w="2260" w:type="dxa"/>
            <w:noWrap/>
          </w:tcPr>
          <w:p w:rsidR="00327C85" w:rsidRPr="0030273C" w:rsidRDefault="00327C85" w:rsidP="00B4785D">
            <w:pPr>
              <w:jc w:val="left"/>
              <w:rPr>
                <w:rFonts w:asciiTheme="minorHAnsi" w:eastAsia="Times New Roman" w:hAnsiTheme="minorHAnsi" w:cstheme="minorHAnsi"/>
                <w:color w:val="000000"/>
              </w:rPr>
            </w:pPr>
            <w:r w:rsidRPr="0030273C">
              <w:rPr>
                <w:rFonts w:asciiTheme="minorHAnsi" w:eastAsia="Times New Roman" w:hAnsiTheme="minorHAnsi" w:cstheme="minorHAnsi"/>
                <w:color w:val="000000"/>
              </w:rPr>
              <w:t>2022</w:t>
            </w:r>
          </w:p>
        </w:tc>
        <w:tc>
          <w:tcPr>
            <w:tcW w:w="2951" w:type="dxa"/>
            <w:noWrap/>
            <w:vAlign w:val="bottom"/>
          </w:tcPr>
          <w:p w:rsidR="00327C85" w:rsidRPr="00327C85" w:rsidRDefault="00327C85" w:rsidP="00B4785D">
            <w:pPr>
              <w:jc w:val="right"/>
              <w:rPr>
                <w:rFonts w:eastAsia="Times New Roman" w:cs="Calibri"/>
                <w:color w:val="000000"/>
              </w:rPr>
            </w:pPr>
            <w:r w:rsidRPr="00327C85">
              <w:rPr>
                <w:rFonts w:eastAsia="Times New Roman" w:cs="Calibri"/>
                <w:color w:val="000000"/>
              </w:rPr>
              <w:t>388 666,67</w:t>
            </w:r>
          </w:p>
        </w:tc>
        <w:tc>
          <w:tcPr>
            <w:tcW w:w="3402" w:type="dxa"/>
            <w:noWrap/>
            <w:vAlign w:val="bottom"/>
          </w:tcPr>
          <w:p w:rsidR="00327C85" w:rsidRPr="00327C85" w:rsidRDefault="00327C85" w:rsidP="00B4785D">
            <w:pPr>
              <w:jc w:val="right"/>
              <w:rPr>
                <w:rFonts w:eastAsia="Times New Roman" w:cs="Calibri"/>
                <w:color w:val="000000"/>
              </w:rPr>
            </w:pPr>
            <w:r w:rsidRPr="00327C85">
              <w:rPr>
                <w:rFonts w:eastAsia="Times New Roman" w:cs="Calibri"/>
                <w:color w:val="000000"/>
              </w:rPr>
              <w:t>2 674 666,67</w:t>
            </w:r>
          </w:p>
        </w:tc>
      </w:tr>
      <w:tr w:rsidR="00327C85" w:rsidRPr="0030273C" w:rsidTr="00B4785D">
        <w:trPr>
          <w:trHeight w:val="315"/>
        </w:trPr>
        <w:tc>
          <w:tcPr>
            <w:tcW w:w="2260" w:type="dxa"/>
            <w:noWrap/>
          </w:tcPr>
          <w:p w:rsidR="00327C85" w:rsidRPr="0030273C" w:rsidRDefault="00327C85" w:rsidP="00B4785D">
            <w:pPr>
              <w:jc w:val="left"/>
              <w:rPr>
                <w:rFonts w:asciiTheme="minorHAnsi" w:eastAsia="Times New Roman" w:hAnsiTheme="minorHAnsi" w:cstheme="minorHAnsi"/>
                <w:color w:val="000000"/>
              </w:rPr>
            </w:pPr>
            <w:r w:rsidRPr="0030273C">
              <w:rPr>
                <w:rFonts w:asciiTheme="minorHAnsi" w:eastAsia="Times New Roman" w:hAnsiTheme="minorHAnsi" w:cstheme="minorHAnsi"/>
                <w:color w:val="000000"/>
              </w:rPr>
              <w:t>2023</w:t>
            </w:r>
          </w:p>
        </w:tc>
        <w:tc>
          <w:tcPr>
            <w:tcW w:w="2951" w:type="dxa"/>
            <w:noWrap/>
            <w:vAlign w:val="bottom"/>
          </w:tcPr>
          <w:p w:rsidR="00327C85" w:rsidRPr="00327C85" w:rsidRDefault="00327C85" w:rsidP="00B4785D">
            <w:pPr>
              <w:jc w:val="right"/>
              <w:rPr>
                <w:rFonts w:eastAsia="Times New Roman" w:cs="Calibri"/>
                <w:color w:val="000000"/>
              </w:rPr>
            </w:pPr>
            <w:r w:rsidRPr="00327C85">
              <w:rPr>
                <w:rFonts w:eastAsia="Times New Roman" w:cs="Calibri"/>
                <w:color w:val="000000"/>
              </w:rPr>
              <w:t>263 666,67</w:t>
            </w:r>
          </w:p>
        </w:tc>
        <w:tc>
          <w:tcPr>
            <w:tcW w:w="3402" w:type="dxa"/>
            <w:noWrap/>
            <w:vAlign w:val="bottom"/>
          </w:tcPr>
          <w:p w:rsidR="00327C85" w:rsidRPr="00327C85" w:rsidRDefault="00327C85" w:rsidP="00B4785D">
            <w:pPr>
              <w:jc w:val="right"/>
              <w:rPr>
                <w:rFonts w:eastAsia="Times New Roman" w:cs="Calibri"/>
                <w:color w:val="000000"/>
              </w:rPr>
            </w:pPr>
            <w:r w:rsidRPr="00327C85">
              <w:rPr>
                <w:rFonts w:eastAsia="Times New Roman" w:cs="Calibri"/>
                <w:color w:val="000000"/>
              </w:rPr>
              <w:t>1 966 333,33</w:t>
            </w:r>
          </w:p>
        </w:tc>
      </w:tr>
      <w:tr w:rsidR="00327C85" w:rsidRPr="0030273C" w:rsidTr="00B4785D">
        <w:trPr>
          <w:trHeight w:val="315"/>
        </w:trPr>
        <w:tc>
          <w:tcPr>
            <w:tcW w:w="2260" w:type="dxa"/>
            <w:noWrap/>
            <w:hideMark/>
          </w:tcPr>
          <w:p w:rsidR="00327C85" w:rsidRPr="0030273C" w:rsidRDefault="00327C85" w:rsidP="00B4785D">
            <w:pPr>
              <w:jc w:val="left"/>
              <w:rPr>
                <w:rFonts w:asciiTheme="minorHAnsi" w:eastAsia="Times New Roman" w:hAnsiTheme="minorHAnsi" w:cstheme="minorHAnsi"/>
                <w:color w:val="000000"/>
              </w:rPr>
            </w:pPr>
            <w:r w:rsidRPr="0030273C">
              <w:rPr>
                <w:rFonts w:asciiTheme="minorHAnsi" w:eastAsia="Times New Roman" w:hAnsiTheme="minorHAnsi" w:cstheme="minorHAnsi"/>
                <w:color w:val="000000"/>
              </w:rPr>
              <w:t>Razem</w:t>
            </w:r>
          </w:p>
        </w:tc>
        <w:tc>
          <w:tcPr>
            <w:tcW w:w="2951" w:type="dxa"/>
            <w:noWrap/>
            <w:vAlign w:val="bottom"/>
          </w:tcPr>
          <w:p w:rsidR="00327C85" w:rsidRPr="00327C85" w:rsidRDefault="00327C85" w:rsidP="00B4785D">
            <w:pPr>
              <w:jc w:val="right"/>
              <w:rPr>
                <w:rFonts w:eastAsia="Times New Roman" w:cs="Calibri"/>
                <w:color w:val="000000"/>
              </w:rPr>
            </w:pPr>
            <w:r w:rsidRPr="00327C85">
              <w:rPr>
                <w:rFonts w:eastAsia="Times New Roman" w:cs="Calibri"/>
                <w:color w:val="000000"/>
              </w:rPr>
              <w:t>3 627 250,00</w:t>
            </w:r>
          </w:p>
        </w:tc>
        <w:tc>
          <w:tcPr>
            <w:tcW w:w="3402" w:type="dxa"/>
            <w:noWrap/>
            <w:vAlign w:val="bottom"/>
          </w:tcPr>
          <w:p w:rsidR="00327C85" w:rsidRPr="00327C85" w:rsidRDefault="00327C85" w:rsidP="00B4785D">
            <w:pPr>
              <w:jc w:val="right"/>
              <w:rPr>
                <w:rFonts w:eastAsia="Times New Roman" w:cs="Calibri"/>
                <w:color w:val="000000"/>
              </w:rPr>
            </w:pPr>
            <w:r w:rsidRPr="00327C85">
              <w:rPr>
                <w:rFonts w:eastAsia="Times New Roman" w:cs="Calibri"/>
                <w:color w:val="000000"/>
              </w:rPr>
              <w:t>23 455 750,00</w:t>
            </w:r>
          </w:p>
        </w:tc>
      </w:tr>
    </w:tbl>
    <w:p w:rsidR="00327C85" w:rsidRDefault="00327C85" w:rsidP="00327C85">
      <w:r>
        <w:t>Źródło: opracowanie własne.</w:t>
      </w:r>
    </w:p>
    <w:p w:rsidR="00686128" w:rsidRDefault="009274A1">
      <w:pPr>
        <w:jc w:val="left"/>
      </w:pPr>
      <w:r>
        <w:lastRenderedPageBreak/>
        <w:t>Z przedstawionego zestawienia wynika, że największe obciążenie dla budżetu gminy i jej jednostek przypadnie na lata 2019-2020. Obciążenie to wyniesie około 914-1 036 tys. złotych. Jednak już w kolejnych latach spadnie do około 400 tys. złotych.</w:t>
      </w:r>
    </w:p>
    <w:p w:rsidR="00F369C5" w:rsidRDefault="00F369C5" w:rsidP="00F369C5">
      <w:r>
        <w:t>Gmina Banie</w:t>
      </w:r>
      <w:r w:rsidR="002A2044">
        <w:t xml:space="preserve">, z budżetem na poziomie  </w:t>
      </w:r>
      <w:r w:rsidR="002A2044" w:rsidRPr="002A2044">
        <w:t>26</w:t>
      </w:r>
      <w:r w:rsidR="002A2044">
        <w:t xml:space="preserve">,7 </w:t>
      </w:r>
      <w:r>
        <w:t>mln</w:t>
      </w:r>
      <w:r w:rsidR="002A2044">
        <w:t xml:space="preserve"> złotych w</w:t>
      </w:r>
      <w:r>
        <w:t xml:space="preserve"> 2016 roku</w:t>
      </w:r>
      <w:r w:rsidR="002A2044">
        <w:t xml:space="preserve"> oraz z nadwyżką w wysokości około </w:t>
      </w:r>
      <w:r w:rsidR="00E166AB">
        <w:t>1,5 mln</w:t>
      </w:r>
      <w:r>
        <w:t xml:space="preserve"> złotych, winna podołać zobowiązaniom wynikającym z realizacji LPR. Należy dodatkowo pamiętać, iż szereg projektów jest realizowanych jako zadania stałe, na które już obecnie są zarezerwowane środki w Wieloletniej Prognozie Finansowej.</w:t>
      </w:r>
    </w:p>
    <w:p w:rsidR="00686128" w:rsidRDefault="00686128">
      <w:pPr>
        <w:jc w:val="left"/>
      </w:pPr>
    </w:p>
    <w:bookmarkEnd w:id="74"/>
    <w:p w:rsidR="006953C8" w:rsidRDefault="006953C8" w:rsidP="006953C8">
      <w:pPr>
        <w:jc w:val="left"/>
      </w:pPr>
      <w:r>
        <w:br w:type="page"/>
      </w:r>
    </w:p>
    <w:p w:rsidR="006953C8" w:rsidRDefault="006953C8" w:rsidP="006953C8">
      <w:pPr>
        <w:pStyle w:val="Nagwek1"/>
      </w:pPr>
      <w:bookmarkStart w:id="96" w:name="_Toc500664446"/>
      <w:bookmarkStart w:id="97" w:name="_Toc504372957"/>
      <w:r>
        <w:lastRenderedPageBreak/>
        <w:t>System wdrażania i monitorowania realizacji Lokalnego Programu Rewitalizacji</w:t>
      </w:r>
      <w:bookmarkEnd w:id="96"/>
      <w:bookmarkEnd w:id="97"/>
    </w:p>
    <w:p w:rsidR="006953C8" w:rsidRDefault="006953C8" w:rsidP="00090767">
      <w:pPr>
        <w:pStyle w:val="Nagwek2"/>
      </w:pPr>
      <w:bookmarkStart w:id="98" w:name="_Toc500664447"/>
      <w:bookmarkStart w:id="99" w:name="_Toc504372958"/>
      <w:r>
        <w:t>System realizacji (wdrażania) programu rewitalizacji</w:t>
      </w:r>
      <w:bookmarkEnd w:id="98"/>
      <w:bookmarkEnd w:id="99"/>
    </w:p>
    <w:p w:rsidR="006953C8" w:rsidRDefault="006953C8" w:rsidP="006953C8">
      <w:r>
        <w:t xml:space="preserve">Podmiotem odpowiedzialnym za wdrażanie założeń dokumentu jest </w:t>
      </w:r>
      <w:r w:rsidR="004478DD">
        <w:t xml:space="preserve">Wójt Gminy Banie </w:t>
      </w:r>
      <w:r>
        <w:t>przy pomocy Koordynatora ds. rewitalizacji, powołanego w Urzędzie Gminy w</w:t>
      </w:r>
      <w:r w:rsidR="004478DD">
        <w:t xml:space="preserve"> Baniach</w:t>
      </w:r>
      <w:r>
        <w:t xml:space="preserve">, który posiada wiedzę i doświadczenie w zakresie zarządzania projektami. Jednocześnie jest to efekt osadzenia rewitalizacji w ramach istniejących struktur organizacyjnych Urzędu Gminy, odpowiedzialnych za koordynację systemu zarządzania rozwojem gminy. Koordynator będzie współpracował z innymi pracownikami Urzędu, a także jednostek organizacyjnych gminy, będących specjalistami w danych dziedzinach. Odpowiedzialny będzie za przepływ informacji między interesariuszami rewitalizacji (w tym partnerami projektów rewitalizacyjnych) a Burmistrzem, który będzie podejmował kluczowe decyzje dotyczące procesu rewitalizacji. </w:t>
      </w:r>
    </w:p>
    <w:p w:rsidR="006953C8" w:rsidRDefault="006953C8" w:rsidP="006953C8">
      <w:r>
        <w:t xml:space="preserve">Koordynatorem rewitalizacji, ze względu na umocowanie kompetencyjne, będzie </w:t>
      </w:r>
      <w:r w:rsidRPr="00B80DF1">
        <w:t>Inspektor ds. funduszy, promocji i sportu</w:t>
      </w:r>
      <w:r>
        <w:t xml:space="preserve">. W celu efektywnego oraz zintegrowanego współdziałania różnych jednostek, na rzecz realizacji Lokalnego Programu Rewitalizacji zaangażowani zostaną przedstawiciele także innych referatów/samodzielnych stanowisk pracy Urzędu Gminy </w:t>
      </w:r>
      <w:r w:rsidR="004478DD">
        <w:t xml:space="preserve">Banie </w:t>
      </w:r>
      <w:r>
        <w:t xml:space="preserve">i/lub jednostek organizacyjnych gminy odpowiedzialnych za realizację konkretnych projektów. </w:t>
      </w:r>
    </w:p>
    <w:p w:rsidR="006953C8" w:rsidRDefault="006953C8" w:rsidP="006953C8">
      <w:r>
        <w:t xml:space="preserve">Został powołany Zespół konsultacyjny ds. rewitalizacji. Jego dalsze prace przyczynią się do wzajemnego uzupełniania się działań oraz spójności procedur w realizacji poszczególnych przedsięwzięć rewitalizacyjnych w zakresie powiązanych projektów infrastrukturalnych („twardych”) oraz społecznych („miękkich”). Zespół składa się z przedstawicieli Urzędu Gminy, kierowników gminnych instytucji zaangażowanych w realizację Programu, liderów społeczności /sołectw/ ujętych do działań rewitalizacyjnych, przedsiębiorców, przedstawicieli organizacji pozarządowych  oraz przedstawicieli Rady </w:t>
      </w:r>
      <w:r w:rsidR="004478DD">
        <w:t>Gminy</w:t>
      </w:r>
      <w:r>
        <w:t xml:space="preserve">. Zespół stanowi naturalny pomost wymiany uwag, inicjatyw, informacji. Uczestniczy i uczestniczył będzie na wszystkich etapach realizacji procesu. </w:t>
      </w:r>
    </w:p>
    <w:p w:rsidR="006953C8" w:rsidRDefault="006953C8" w:rsidP="006953C8">
      <w:r>
        <w:t xml:space="preserve">Zadania niezbędne do wdrażania LPR wykonywane będą w ramach obowiązków poszczególnych struktur organizacyjnych gminy, dlatego nie określono dodatkowych kosztów ich realizacji. W ramach swoich kompetencji każda z komórek urzędu lub jednostek organizacyjnych gminy będzie wdrażała te działania, dostosowując w sposób elastyczny swoje zasoby osobowe do określonych aktualnie potrzeb. </w:t>
      </w:r>
    </w:p>
    <w:p w:rsidR="006953C8" w:rsidRDefault="006953C8" w:rsidP="006953C8">
      <w:r>
        <w:t xml:space="preserve">Wszystkie projekty i przedsięwzięcia rewitalizacyjne realizowane jako zadania własne gminy będą wdrożone zgodnie z uchwaloną przez Radę </w:t>
      </w:r>
      <w:r w:rsidR="004478DD">
        <w:t xml:space="preserve">Gminy </w:t>
      </w:r>
      <w:r>
        <w:t xml:space="preserve">Wieloletnią Prognozą Finansową oraz budżetami rocznymi, zapewniając efektywną realizację zaplanowanych działań. W zakresie zarządzania środkami finansowymi potrzebnymi do wdrożenia projektów rewitalizacyjnych włączony zostanie Skarbnik Gminy oraz </w:t>
      </w:r>
      <w:r w:rsidRPr="00D1186E">
        <w:t>Referat finansów i mienia komunalnego</w:t>
      </w:r>
      <w:r>
        <w:t>.</w:t>
      </w:r>
    </w:p>
    <w:p w:rsidR="006953C8" w:rsidRDefault="006953C8" w:rsidP="006953C8">
      <w:r>
        <w:t xml:space="preserve">W związku z tym, że realizacja zaplanowanych działań rewitalizacyjnych odbywać się będzie w oparciu o system wdrażania pomocy strukturalnej Unii Europejskiej to interesariusze rewitalizacji, korzystając z dofinansowania projektów unijnymi środkami finansowymi będą zobowiązani przestrzegać zasad i procedur wspólnotowych (szczególnie w zakresie realizacji projektów partnerskich). Zasady realizacji projektów rewitalizacyjnych współfinansowanych z RPO </w:t>
      </w:r>
      <w:r>
        <w:lastRenderedPageBreak/>
        <w:t xml:space="preserve">Województwa Zachodniopomorskiego na lata 2014–2020 będą </w:t>
      </w:r>
      <w:r w:rsidRPr="00D1186E">
        <w:t>wynikać z obowiązujących dokumentów programowych, a determinowane będą określonymi procedurami konkursowymi.</w:t>
      </w:r>
    </w:p>
    <w:p w:rsidR="006953C8" w:rsidRDefault="006953C8" w:rsidP="00090767">
      <w:pPr>
        <w:pStyle w:val="Nagwek2"/>
      </w:pPr>
      <w:bookmarkStart w:id="100" w:name="_Toc500664448"/>
      <w:bookmarkStart w:id="101" w:name="_Toc504372959"/>
      <w:r>
        <w:t>System monitoringu</w:t>
      </w:r>
      <w:bookmarkEnd w:id="100"/>
      <w:bookmarkEnd w:id="101"/>
    </w:p>
    <w:p w:rsidR="006953C8" w:rsidRDefault="006953C8" w:rsidP="006953C8">
      <w:r>
        <w:t>Opracowani</w:t>
      </w:r>
      <w:r w:rsidRPr="00FC5576">
        <w:t xml:space="preserve">e właściwego systemu monitoringu, a także ocena skuteczności działań wynikających z </w:t>
      </w:r>
      <w:r>
        <w:t>wprowadzenia przedsięwzięć rewitalizacyjnych w życie, umożliwi zbadanie rezultatów osiągniętych w poszczególnych projektach. System monitoringu będzie składał się z trzech podstawowych narzędzi:</w:t>
      </w:r>
    </w:p>
    <w:p w:rsidR="006953C8" w:rsidRDefault="006953C8" w:rsidP="00327F72">
      <w:pPr>
        <w:pStyle w:val="Akapitzlist"/>
        <w:numPr>
          <w:ilvl w:val="0"/>
          <w:numId w:val="12"/>
        </w:numPr>
        <w:spacing w:before="120" w:after="120"/>
      </w:pPr>
      <w:r w:rsidRPr="00FC5576">
        <w:rPr>
          <w:b/>
        </w:rPr>
        <w:t>Monitoring stały</w:t>
      </w:r>
      <w:r w:rsidRPr="00E6593D">
        <w:t>, który jest prowadzony na bieżąco w trakcie realiz</w:t>
      </w:r>
      <w:r>
        <w:t>acji Programu. Operator (</w:t>
      </w:r>
      <w:r w:rsidR="00ED7C89">
        <w:t>pracownik</w:t>
      </w:r>
      <w:r w:rsidRPr="00E6593D">
        <w:t>) rewitalizacji zbiera informacje od jednostek odpowiedzialnych za realizację projektów w ramach ich kompetencji. Dzięki temu odpowiednio analizuje i reaguje na zmiany. Uzyskuje również dane bezpośrednio od jednostek, które posłużą do sporządzenia raportów i ewaluacji działań.</w:t>
      </w:r>
      <w:r>
        <w:t xml:space="preserve"> </w:t>
      </w:r>
      <w:r w:rsidRPr="00356EC6">
        <w:t xml:space="preserve">Monitorowanie obejmować będzie zarówno rzeczowe, jak i finansowe aspekty wdrażania </w:t>
      </w:r>
      <w:r>
        <w:t>LPR.</w:t>
      </w:r>
    </w:p>
    <w:p w:rsidR="006953C8" w:rsidRDefault="006953C8" w:rsidP="00327F72">
      <w:pPr>
        <w:pStyle w:val="Akapitzlist"/>
        <w:numPr>
          <w:ilvl w:val="1"/>
          <w:numId w:val="12"/>
        </w:numPr>
        <w:spacing w:before="120" w:after="120"/>
      </w:pPr>
      <w:r w:rsidRPr="00FC5576">
        <w:rPr>
          <w:b/>
          <w:bCs/>
        </w:rPr>
        <w:t xml:space="preserve">Monitoring rzeczowy </w:t>
      </w:r>
      <w:r>
        <w:t xml:space="preserve">dostarczy danych na temat aktualnego stanu realizacji LPR oraz umożliwi ocenę postępu i efektywności jego głównych założeń. Mierzone będą one za pomocą corocznych zmian wskaźników produktu i rezultatu, przyporządkowanych do konkretnych projektów i/lub przedsięwzięć rewitalizacyjnych, jak i wskaźników oddziaływania w odniesieniu do celów rewitalizacji, które wykorzystane zostały na etapie diagnostycznym gminy do wyznaczenia obszaru zdegradowanego, a następnie obszaru rewitalizacji. W związku z tym posłużą do przedstawienia skali i charakteru zmian w aktualnej sytuacji czy tendencji zachodzących na obszarze rewitalizacji w porównaniu do terenu całej gminy. Wszystkie wskaźniki gromadzone będą na bieżąco w miarę postępu prac, natomiast ich stan osiągnięcia oceniany będzie cyklicznie co 2 lata. </w:t>
      </w:r>
    </w:p>
    <w:p w:rsidR="006953C8" w:rsidRDefault="006953C8" w:rsidP="00327F72">
      <w:pPr>
        <w:pStyle w:val="Akapitzlist"/>
        <w:numPr>
          <w:ilvl w:val="1"/>
          <w:numId w:val="12"/>
        </w:numPr>
        <w:spacing w:before="120" w:after="120"/>
      </w:pPr>
      <w:r w:rsidRPr="00FC5576">
        <w:rPr>
          <w:b/>
          <w:bCs/>
        </w:rPr>
        <w:t xml:space="preserve">Monitoring finansowy </w:t>
      </w:r>
      <w:r>
        <w:t xml:space="preserve">dostarczy danych na temat szacunkowego kosztu oraz wykorzystanych źródeł finansowania, będących podstawą do oceny sprawności wydatkowania środków. Na poziomie dokumentu zakłada się monitoring w oparciu o okresowe sprawozdania finansowe. Dane zawarte w tych opracowaniach powinny obejmować m.in. wysokość wkładu własnego i pozyskanych środków zewnętrznych, wydatki poniesione w okresie objętym sprawozdaniem oraz od początku realizacji projektu, procentowy stan zaawansowania realizacji interwencji, stopień osiągnięcia założonych wskaźników, a także informacje na temat postępu wykonania przyjętego harmonogramu w oparciu o ustalony plan finansowy. </w:t>
      </w:r>
    </w:p>
    <w:p w:rsidR="006953C8" w:rsidRPr="00E6593D" w:rsidRDefault="006953C8" w:rsidP="00327F72">
      <w:pPr>
        <w:pStyle w:val="Akapitzlist"/>
        <w:numPr>
          <w:ilvl w:val="0"/>
          <w:numId w:val="12"/>
        </w:numPr>
        <w:spacing w:before="120" w:after="120"/>
      </w:pPr>
      <w:r w:rsidRPr="00FC5576">
        <w:rPr>
          <w:b/>
        </w:rPr>
        <w:t>Raport</w:t>
      </w:r>
      <w:r w:rsidRPr="00E6593D">
        <w:t xml:space="preserve"> sporządzony co najmniej raz na 3 lata – sugeruje się sporządzanie coroczne jako instrumentu kontroli nad wykonalnością projektów w ramach Programu. Raport taki powinien zawierać opis postępu prac i realizacji projektów, analizę kosztów i wydatków, a także listę najważniejszych wydarzeń mających wpływ na realizację zadań. Rapor</w:t>
      </w:r>
      <w:r>
        <w:t>t taki sporządza operator (komisja</w:t>
      </w:r>
      <w:r w:rsidRPr="00E6593D">
        <w:t>) rewitalizacji na podstawie danych zebranych od jednostek odpowiedzialnych za realizację poszczególnych projektów.</w:t>
      </w:r>
    </w:p>
    <w:p w:rsidR="006953C8" w:rsidRPr="00E6593D" w:rsidRDefault="006953C8" w:rsidP="00327F72">
      <w:pPr>
        <w:pStyle w:val="Akapitzlist"/>
        <w:numPr>
          <w:ilvl w:val="0"/>
          <w:numId w:val="12"/>
        </w:numPr>
        <w:spacing w:before="120" w:after="120"/>
      </w:pPr>
      <w:r w:rsidRPr="00FC5576">
        <w:rPr>
          <w:b/>
        </w:rPr>
        <w:t>Ewaluacja ex-post</w:t>
      </w:r>
      <w:r w:rsidRPr="00E6593D">
        <w:t xml:space="preserve"> – przeprowadzona po zakończeniu Programu Rewitalizacji. Składa się na nią końcowy raport z realizacji całego programu z analizą finansową i wykonalności rzeczowej. Opublikowany powinien być na stronie internetowej Urzędu </w:t>
      </w:r>
      <w:r>
        <w:t xml:space="preserve">Gminy </w:t>
      </w:r>
      <w:r w:rsidRPr="00E6593D">
        <w:t xml:space="preserve">(Biuletyn Informacji Publicznej). Uzupełnieniem powinien być materiał audiowizualny w postaci map, grafiki, zdjęć, filmów itp. uwzględniający stan przed realizacją, w </w:t>
      </w:r>
      <w:r>
        <w:t>trakcie prowadzenia prac, jak i </w:t>
      </w:r>
      <w:r w:rsidRPr="00E6593D">
        <w:t xml:space="preserve">po ich zakończeniu. Raport taki jest sporządzany przez </w:t>
      </w:r>
      <w:r>
        <w:t>Burmistrza i p</w:t>
      </w:r>
      <w:r w:rsidRPr="00E6593D">
        <w:t xml:space="preserve">rzedstawiany Radzie Gminy oraz </w:t>
      </w:r>
      <w:r w:rsidRPr="00E6593D">
        <w:lastRenderedPageBreak/>
        <w:t>uchwalany. Drugą częścią ewaluacji jest ocena przy użyciu danych społeczno – ekonomicznych. Badania obejmują wszystkie sfery, których dotyczył kryzys. Dzięki zestawieniu danych z diagnozy stanu przed rozpoczęciem i po przeprowadzeniu działań rewitalizacyjnych, będzie można stwierdzić czy zaproponowane przedsięwzięcia przyniosły e</w:t>
      </w:r>
      <w:r>
        <w:t>fekty oraz w </w:t>
      </w:r>
      <w:r w:rsidRPr="00E6593D">
        <w:t>jakim stopniu wpłynęły na poprawę sytuacji na obszarze rewitalizacji i całej Gminy</w:t>
      </w:r>
      <w:r w:rsidR="004478DD">
        <w:t xml:space="preserve"> Banie</w:t>
      </w:r>
      <w:r w:rsidRPr="00E6593D">
        <w:t>.</w:t>
      </w:r>
    </w:p>
    <w:p w:rsidR="006953C8" w:rsidRDefault="006953C8" w:rsidP="006953C8">
      <w:r>
        <w:t>Ewaluacja jest przydatna przy planowaniu kolejnych działań rewitalizacyjnych. Jest bowiem zbiorem uwag, rozpoznaniem przeszkód i możliwych sposobów ich rozwiązania. Dzięki temu kolejne projekty będą miały zmniejszone ryzyko niepowodzenia.</w:t>
      </w:r>
    </w:p>
    <w:p w:rsidR="006953C8" w:rsidRDefault="006953C8" w:rsidP="006953C8">
      <w:r>
        <w:t>Ocena skuteczności działań ma na celu rozpoznanie, czy zostały spełnione cele rewitalizacji założone na początku Programu. Jej przeprowadzenie będzie możliwe przez zbadanie wskaźników, które opisują zmiany, jakie zaszły na rewitalizowanym obszarze.</w:t>
      </w:r>
    </w:p>
    <w:p w:rsidR="006953C8" w:rsidRDefault="006953C8" w:rsidP="00090767">
      <w:pPr>
        <w:pStyle w:val="Nagwek2"/>
      </w:pPr>
      <w:bookmarkStart w:id="102" w:name="_Toc500664449"/>
      <w:bookmarkStart w:id="103" w:name="_Toc504372960"/>
      <w:r>
        <w:t>Mechanizmy włączenia różnych grup interesariuszy w proces rewitalizacji</w:t>
      </w:r>
      <w:bookmarkEnd w:id="102"/>
      <w:bookmarkEnd w:id="103"/>
    </w:p>
    <w:p w:rsidR="006953C8" w:rsidRDefault="006953C8" w:rsidP="006953C8">
      <w:r>
        <w:t xml:space="preserve">Partycypacja społeczna i działania aktywizacyjne wpisane są w proces rewitalizacji na terenie Gminy </w:t>
      </w:r>
      <w:r w:rsidR="004478DD">
        <w:t xml:space="preserve">Banie </w:t>
      </w:r>
      <w:r>
        <w:t xml:space="preserve">jako fundament działań na wszystkich jego etapach, tj. diagnozowanie, programowanie, wdrażanie (w tym finansowanie), monitorowanie i ewaluacja. Takie podejście ma na celu podniesienie skuteczności i trwałości projektów rewitalizacyjnych oraz gotowości i świadomości mieszkańców o partycypacyjnym współdecydowaniu o obszarze objętym programem rewitalizacji. Ponadto realizuje </w:t>
      </w:r>
      <w:r>
        <w:rPr>
          <w:i/>
          <w:iCs/>
        </w:rPr>
        <w:t xml:space="preserve">zasadę partnerstwa </w:t>
      </w:r>
      <w:r>
        <w:t xml:space="preserve">wynikającą z art. 5 ust. 1 Rozporządzenia Parlamentu Europejskiego i Rady (UE) nr 1303/2013, polegającą na łączeniu szerokiego grona partnerów (w szczególności lokalnych społeczności i przedsiębiorców, a także ekspertów) w procesy programowania i realizacji projektów rewitalizacyjnych w ramach programów operacyjnych oraz konsekwentnego, otwartego i trwałego dialogu, także z tymi podmiotami i grupami, których rezultaty rewitalizacji mają dotyczyć. Opiera się ona na założeniu, że opinia środowiska lokalnego jest najważniejszym elementem tworzenia dokumentu, który ma stanowić narzędzie do projektowania konkretnych zadań, podejmowanych w celu rozwiązywania problemów i eliminacji negatywnych zjawisk oraz wykorzystania lokalnych potencjałów, a tym samym poprawiających warunki i jakość życia mieszkańców. Kluczowymi interesariuszami rewitalizacji są mieszkańcy obszaru rewitalizacji, a także inni mieszkańcy gminy. </w:t>
      </w:r>
    </w:p>
    <w:p w:rsidR="006953C8" w:rsidRDefault="006953C8" w:rsidP="006953C8">
      <w:r>
        <w:t xml:space="preserve">Narzędzia partycypacji społecznej zastosowane na każdym etapie sporządzenia i wdrażania LPR ukierunkowane zostały na możliwie dojrzałe formy, obejmujące nie tylko informowanie, ale również opracowywanie, konsultowanie, współdecydowanie, kontrolę obywatelską, badania ilościowa (m.in. ankieta na obszarze rewitalizacji), inicjatywę lokalną (m.in. nabór pomysłów na projekty poprzez kartę projektową) czy współrealizację (m.in. konkursy na partnerów). </w:t>
      </w:r>
    </w:p>
    <w:p w:rsidR="006953C8" w:rsidRDefault="006953C8" w:rsidP="006953C8">
      <w:r w:rsidRPr="00FF7EF8">
        <w:rPr>
          <w:b/>
        </w:rPr>
        <w:t>Modyfikacje wprowadzane do Programu w reakcji na zmiany zachodzące w otoczeniu.</w:t>
      </w:r>
      <w:r>
        <w:t xml:space="preserve"> Podczas realizacji przedsięwzięć rewitalizacyjnych konieczne jest wychwytywanie zmian i szybkie reagowanie na nowe zdarzenia. Mogą one zachodzić na obszarze rewitalizacji lub poza nim, pozostawać w zależności z terenem oraz wywierać na niego wpływ. Ważne jest więc monitorowanie sytuacji szerzej, by odpowiednio organizować działania zapobiegawcze. Zmiany powinny zostać opisane i zawierać rodzaj i przyczynę, wpływ na dalszą realizację Programu i propozycje modyfikacji. Rada Gminy akceptuje i przyjmuje zmiany w Programie. </w:t>
      </w:r>
    </w:p>
    <w:p w:rsidR="006953C8" w:rsidRDefault="006953C8" w:rsidP="006953C8">
      <w:pPr>
        <w:jc w:val="left"/>
        <w:rPr>
          <w:rFonts w:ascii="Arial" w:hAnsi="Arial" w:cs="Arial"/>
          <w:b/>
        </w:rPr>
      </w:pPr>
      <w:r>
        <w:rPr>
          <w:rFonts w:ascii="Arial" w:hAnsi="Arial" w:cs="Arial"/>
          <w:b/>
        </w:rPr>
        <w:lastRenderedPageBreak/>
        <w:br w:type="page"/>
      </w:r>
    </w:p>
    <w:p w:rsidR="006953C8" w:rsidRDefault="006953C8" w:rsidP="006953C8">
      <w:pPr>
        <w:pStyle w:val="Nagwek1"/>
      </w:pPr>
      <w:bookmarkStart w:id="104" w:name="_Toc500664450"/>
      <w:bookmarkStart w:id="105" w:name="_Toc504372961"/>
      <w:r>
        <w:lastRenderedPageBreak/>
        <w:t>Strategiczna ocena oddziaływania na środowisko</w:t>
      </w:r>
      <w:bookmarkEnd w:id="104"/>
      <w:bookmarkEnd w:id="105"/>
    </w:p>
    <w:p w:rsidR="006953C8" w:rsidRDefault="006953C8" w:rsidP="006953C8">
      <w:r>
        <w:t xml:space="preserve">Opracowany Lokalny Program Rewitalizacji jest dokumentem strategicznym obejmującym szereg działań inwestycyjnych. W celu harmonizacji interesów beneficjentów projektów z pozostałymi mieszkańcami obszaru gminy jest ocena wpływu przyjętych założeń na otoczenie. Zgodnie z regulacjami prawnymi ma ona postać strategicznej oceny oddziaływania na środowisko (SOOŚ). Podstawowym dokumentem regulującym kwestie przeprowadzenia SOOŚ jest ustawa z dnia 3 października 2008 roku o udostępnianiu informacji o środowisku i jego ochronie, udziale społeczeństwa w ochronie środowiska oraz o ocenach oddziaływania na środowisko (Dz. U. z 2013 roku, poz. 1235 z </w:t>
      </w:r>
      <w:proofErr w:type="spellStart"/>
      <w:r>
        <w:t>późn</w:t>
      </w:r>
      <w:proofErr w:type="spellEnd"/>
      <w:r>
        <w:t>. zm.), zwanej dalej ustawą OOŚ.</w:t>
      </w:r>
    </w:p>
    <w:p w:rsidR="006953C8" w:rsidRDefault="006953C8" w:rsidP="006953C8">
      <w:r w:rsidRPr="00B863EA">
        <w:t xml:space="preserve">Lokalny Program Rewitalizacji nie jest dokumentem planistycznym, dotyczącym kształtowania polityki przestrzennej gminy na mocy ustawy z dnia 27 marca 2003 roku o planowaniu i zagospodarowaniu przestrzennym (tj. Dz. U. z 2012 roku poz. 647 z </w:t>
      </w:r>
      <w:proofErr w:type="spellStart"/>
      <w:r w:rsidRPr="00B863EA">
        <w:t>późn</w:t>
      </w:r>
      <w:proofErr w:type="spellEnd"/>
      <w:r w:rsidRPr="00B863EA">
        <w:t>. zm.) oraz nie stanowi strategii rozwoju regionalnego, gdyż ma zasięg lokalny (dotyczy obszaru jednej gminy). Odnosząc się do art. 46 pkt 2 ustawy OOŚ, należy zauważyć, że przedmiotowy dokument stanowi wprawdzie plan skoncentrowany m.in. na rewitalizacji, lecz nie wyznacza ram dla późniejszej realizacji przedsięwzięć mogących znac</w:t>
      </w:r>
      <w:r>
        <w:t>ząco oddziaływać na środowisko.</w:t>
      </w:r>
    </w:p>
    <w:p w:rsidR="006953C8" w:rsidRDefault="006953C8" w:rsidP="006953C8">
      <w:r w:rsidRPr="00B863EA">
        <w:t>Natomiast art. 47 ustawy OOŚ, stanowi, że: „przeprowadzenie strategicznej oceny oddziaływania na środowisko jest konieczne w przypadku projektów dokumentów, innych niż wymienione w art. 46, jeżeli w uzgodnieniu z właściwym organem, o którym mowa w art. 57, organ opracowujący projekt stwierdzi, że wyznaczają one ramy dla późniejszej realizacji przedsięwzięć mogących znacząco oddziaływać na środowisko lub że realizacja postanowień tych dokumentów może spowodować znaczące oddziaływanie na środowisko”.</w:t>
      </w:r>
    </w:p>
    <w:p w:rsidR="006953C8" w:rsidRDefault="006953C8" w:rsidP="006953C8">
      <w:r>
        <w:t xml:space="preserve">Przyjęto, że SOOŚ zostanie przeprowadzona, o ile, po zakończeniu </w:t>
      </w:r>
      <w:r w:rsidRPr="002158B2">
        <w:t xml:space="preserve">procesu opiniowania przez instytucje wymienione w art. 17 ust 2 pkt 4 Ustawy z dnia 9 października 2015 r. o rewitalizacji (Dz. U. z 2015 r. poz. 1777 z </w:t>
      </w:r>
      <w:proofErr w:type="spellStart"/>
      <w:r w:rsidRPr="002158B2">
        <w:t>późn</w:t>
      </w:r>
      <w:proofErr w:type="spellEnd"/>
      <w:r w:rsidRPr="002158B2">
        <w:t xml:space="preserve">. zm.), a także uzgodnieniu braku konieczności przeprowadzenia strategicznej oceny oddziaływania na środowisko na podstawie art. 47 i 49 Ustawy z dnia 3 października 2008 r. o udostępnianiu informacji o środowisku i jego ochronie, udziale społeczeństwa w ochronie środowiska oraz o ocenach oddziaływania na środowisko (Dz. U. z 2016 r. poz. 353 z </w:t>
      </w:r>
      <w:proofErr w:type="spellStart"/>
      <w:r w:rsidRPr="002158B2">
        <w:t>późn</w:t>
      </w:r>
      <w:proofErr w:type="spellEnd"/>
      <w:r w:rsidRPr="002158B2">
        <w:t>. zm.)</w:t>
      </w:r>
      <w:r>
        <w:t xml:space="preserve"> takie zalecenie zostanie uzgodnione.</w:t>
      </w:r>
    </w:p>
    <w:p w:rsidR="006953C8" w:rsidRDefault="006953C8" w:rsidP="006953C8"/>
    <w:p w:rsidR="006953C8" w:rsidRDefault="006953C8" w:rsidP="006953C8"/>
    <w:p w:rsidR="006953C8" w:rsidRDefault="006953C8" w:rsidP="006953C8">
      <w:pPr>
        <w:jc w:val="left"/>
      </w:pPr>
      <w:r>
        <w:br w:type="page"/>
      </w:r>
    </w:p>
    <w:p w:rsidR="006953C8" w:rsidRDefault="006953C8" w:rsidP="006953C8">
      <w:pPr>
        <w:pStyle w:val="Nagwek1"/>
      </w:pPr>
      <w:bookmarkStart w:id="106" w:name="_Toc504372962"/>
      <w:r>
        <w:lastRenderedPageBreak/>
        <w:t>Spis tablic i rysunków</w:t>
      </w:r>
      <w:bookmarkEnd w:id="106"/>
    </w:p>
    <w:p w:rsidR="00287B6D" w:rsidRDefault="00446345">
      <w:pPr>
        <w:pStyle w:val="Spisilustracji"/>
        <w:tabs>
          <w:tab w:val="right" w:leader="dot" w:pos="9062"/>
        </w:tabs>
        <w:rPr>
          <w:rFonts w:eastAsiaTheme="minorEastAsia"/>
          <w:noProof/>
          <w:lang w:eastAsia="pl-PL"/>
        </w:rPr>
      </w:pPr>
      <w:r>
        <w:fldChar w:fldCharType="begin"/>
      </w:r>
      <w:r w:rsidR="006953C8">
        <w:instrText xml:space="preserve"> TOC \h \z \c "Tabela" </w:instrText>
      </w:r>
      <w:r>
        <w:fldChar w:fldCharType="separate"/>
      </w:r>
      <w:hyperlink w:anchor="_Toc504372876" w:history="1">
        <w:r w:rsidR="00287B6D" w:rsidRPr="00FB44EB">
          <w:rPr>
            <w:rStyle w:val="Hipercze"/>
            <w:noProof/>
          </w:rPr>
          <w:t>Tabela 1. Sytuacja demograficzna gminy Banie w latach 2012-2016</w:t>
        </w:r>
        <w:r w:rsidR="00287B6D">
          <w:rPr>
            <w:noProof/>
            <w:webHidden/>
          </w:rPr>
          <w:tab/>
        </w:r>
        <w:r>
          <w:rPr>
            <w:noProof/>
            <w:webHidden/>
          </w:rPr>
          <w:fldChar w:fldCharType="begin"/>
        </w:r>
        <w:r w:rsidR="00287B6D">
          <w:rPr>
            <w:noProof/>
            <w:webHidden/>
          </w:rPr>
          <w:instrText xml:space="preserve"> PAGEREF _Toc504372876 \h </w:instrText>
        </w:r>
        <w:r>
          <w:rPr>
            <w:noProof/>
            <w:webHidden/>
          </w:rPr>
        </w:r>
        <w:r>
          <w:rPr>
            <w:noProof/>
            <w:webHidden/>
          </w:rPr>
          <w:fldChar w:fldCharType="separate"/>
        </w:r>
        <w:r w:rsidR="00287B6D">
          <w:rPr>
            <w:noProof/>
            <w:webHidden/>
          </w:rPr>
          <w:t>7</w:t>
        </w:r>
        <w:r>
          <w:rPr>
            <w:noProof/>
            <w:webHidden/>
          </w:rPr>
          <w:fldChar w:fldCharType="end"/>
        </w:r>
      </w:hyperlink>
    </w:p>
    <w:p w:rsidR="00287B6D" w:rsidRDefault="003908DC">
      <w:pPr>
        <w:pStyle w:val="Spisilustracji"/>
        <w:tabs>
          <w:tab w:val="right" w:leader="dot" w:pos="9062"/>
        </w:tabs>
        <w:rPr>
          <w:rFonts w:eastAsiaTheme="minorEastAsia"/>
          <w:noProof/>
          <w:lang w:eastAsia="pl-PL"/>
        </w:rPr>
      </w:pPr>
      <w:hyperlink w:anchor="_Toc504372877" w:history="1">
        <w:r w:rsidR="00287B6D" w:rsidRPr="00FB44EB">
          <w:rPr>
            <w:rStyle w:val="Hipercze"/>
            <w:noProof/>
          </w:rPr>
          <w:t>Tabela 2. Rejestr zabytków nieruchomych z wyłączeniem zabytków archeologicznych w gminie Banie</w:t>
        </w:r>
        <w:r w:rsidR="00287B6D">
          <w:rPr>
            <w:noProof/>
            <w:webHidden/>
          </w:rPr>
          <w:tab/>
        </w:r>
        <w:r w:rsidR="00446345">
          <w:rPr>
            <w:noProof/>
            <w:webHidden/>
          </w:rPr>
          <w:fldChar w:fldCharType="begin"/>
        </w:r>
        <w:r w:rsidR="00287B6D">
          <w:rPr>
            <w:noProof/>
            <w:webHidden/>
          </w:rPr>
          <w:instrText xml:space="preserve"> PAGEREF _Toc504372877 \h </w:instrText>
        </w:r>
        <w:r w:rsidR="00446345">
          <w:rPr>
            <w:noProof/>
            <w:webHidden/>
          </w:rPr>
        </w:r>
        <w:r w:rsidR="00446345">
          <w:rPr>
            <w:noProof/>
            <w:webHidden/>
          </w:rPr>
          <w:fldChar w:fldCharType="separate"/>
        </w:r>
        <w:r w:rsidR="00287B6D">
          <w:rPr>
            <w:noProof/>
            <w:webHidden/>
          </w:rPr>
          <w:t>11</w:t>
        </w:r>
        <w:r w:rsidR="00446345">
          <w:rPr>
            <w:noProof/>
            <w:webHidden/>
          </w:rPr>
          <w:fldChar w:fldCharType="end"/>
        </w:r>
      </w:hyperlink>
    </w:p>
    <w:p w:rsidR="00287B6D" w:rsidRDefault="003908DC">
      <w:pPr>
        <w:pStyle w:val="Spisilustracji"/>
        <w:tabs>
          <w:tab w:val="right" w:leader="dot" w:pos="9062"/>
        </w:tabs>
        <w:rPr>
          <w:rFonts w:eastAsiaTheme="minorEastAsia"/>
          <w:noProof/>
          <w:lang w:eastAsia="pl-PL"/>
        </w:rPr>
      </w:pPr>
      <w:hyperlink w:anchor="_Toc504372878" w:history="1">
        <w:r w:rsidR="00287B6D" w:rsidRPr="00FB44EB">
          <w:rPr>
            <w:rStyle w:val="Hipercze"/>
            <w:noProof/>
          </w:rPr>
          <w:t>Tabela 3. Podstawowe jednostki urbanistyczne w gminie Banie</w:t>
        </w:r>
        <w:r w:rsidR="00287B6D">
          <w:rPr>
            <w:noProof/>
            <w:webHidden/>
          </w:rPr>
          <w:tab/>
        </w:r>
        <w:r w:rsidR="00446345">
          <w:rPr>
            <w:noProof/>
            <w:webHidden/>
          </w:rPr>
          <w:fldChar w:fldCharType="begin"/>
        </w:r>
        <w:r w:rsidR="00287B6D">
          <w:rPr>
            <w:noProof/>
            <w:webHidden/>
          </w:rPr>
          <w:instrText xml:space="preserve"> PAGEREF _Toc504372878 \h </w:instrText>
        </w:r>
        <w:r w:rsidR="00446345">
          <w:rPr>
            <w:noProof/>
            <w:webHidden/>
          </w:rPr>
        </w:r>
        <w:r w:rsidR="00446345">
          <w:rPr>
            <w:noProof/>
            <w:webHidden/>
          </w:rPr>
          <w:fldChar w:fldCharType="separate"/>
        </w:r>
        <w:r w:rsidR="00287B6D">
          <w:rPr>
            <w:noProof/>
            <w:webHidden/>
          </w:rPr>
          <w:t>21</w:t>
        </w:r>
        <w:r w:rsidR="00446345">
          <w:rPr>
            <w:noProof/>
            <w:webHidden/>
          </w:rPr>
          <w:fldChar w:fldCharType="end"/>
        </w:r>
      </w:hyperlink>
    </w:p>
    <w:p w:rsidR="00287B6D" w:rsidRDefault="003908DC">
      <w:pPr>
        <w:pStyle w:val="Spisilustracji"/>
        <w:tabs>
          <w:tab w:val="right" w:leader="dot" w:pos="9062"/>
        </w:tabs>
        <w:rPr>
          <w:rFonts w:eastAsiaTheme="minorEastAsia"/>
          <w:noProof/>
          <w:lang w:eastAsia="pl-PL"/>
        </w:rPr>
      </w:pPr>
      <w:hyperlink w:anchor="_Toc504372879" w:history="1">
        <w:r w:rsidR="00287B6D" w:rsidRPr="00FB44EB">
          <w:rPr>
            <w:rStyle w:val="Hipercze"/>
            <w:noProof/>
          </w:rPr>
          <w:t>Tabela 4. Struktura wieku mieszkańców Gminy Banie według jednostek urbanistycznych</w:t>
        </w:r>
        <w:r w:rsidR="00287B6D">
          <w:rPr>
            <w:noProof/>
            <w:webHidden/>
          </w:rPr>
          <w:tab/>
        </w:r>
        <w:r w:rsidR="00446345">
          <w:rPr>
            <w:noProof/>
            <w:webHidden/>
          </w:rPr>
          <w:fldChar w:fldCharType="begin"/>
        </w:r>
        <w:r w:rsidR="00287B6D">
          <w:rPr>
            <w:noProof/>
            <w:webHidden/>
          </w:rPr>
          <w:instrText xml:space="preserve"> PAGEREF _Toc504372879 \h </w:instrText>
        </w:r>
        <w:r w:rsidR="00446345">
          <w:rPr>
            <w:noProof/>
            <w:webHidden/>
          </w:rPr>
        </w:r>
        <w:r w:rsidR="00446345">
          <w:rPr>
            <w:noProof/>
            <w:webHidden/>
          </w:rPr>
          <w:fldChar w:fldCharType="separate"/>
        </w:r>
        <w:r w:rsidR="00287B6D">
          <w:rPr>
            <w:noProof/>
            <w:webHidden/>
          </w:rPr>
          <w:t>22</w:t>
        </w:r>
        <w:r w:rsidR="00446345">
          <w:rPr>
            <w:noProof/>
            <w:webHidden/>
          </w:rPr>
          <w:fldChar w:fldCharType="end"/>
        </w:r>
      </w:hyperlink>
    </w:p>
    <w:p w:rsidR="00287B6D" w:rsidRDefault="003908DC">
      <w:pPr>
        <w:pStyle w:val="Spisilustracji"/>
        <w:tabs>
          <w:tab w:val="right" w:leader="dot" w:pos="9062"/>
        </w:tabs>
        <w:rPr>
          <w:rFonts w:eastAsiaTheme="minorEastAsia"/>
          <w:noProof/>
          <w:lang w:eastAsia="pl-PL"/>
        </w:rPr>
      </w:pPr>
      <w:hyperlink w:anchor="_Toc504372880" w:history="1">
        <w:r w:rsidR="00287B6D" w:rsidRPr="00FB44EB">
          <w:rPr>
            <w:rStyle w:val="Hipercze"/>
            <w:noProof/>
          </w:rPr>
          <w:t>Tabela 5. Korzystający z pomocy społecznej</w:t>
        </w:r>
        <w:r w:rsidR="00287B6D">
          <w:rPr>
            <w:noProof/>
            <w:webHidden/>
          </w:rPr>
          <w:tab/>
        </w:r>
        <w:r w:rsidR="00446345">
          <w:rPr>
            <w:noProof/>
            <w:webHidden/>
          </w:rPr>
          <w:fldChar w:fldCharType="begin"/>
        </w:r>
        <w:r w:rsidR="00287B6D">
          <w:rPr>
            <w:noProof/>
            <w:webHidden/>
          </w:rPr>
          <w:instrText xml:space="preserve"> PAGEREF _Toc504372880 \h </w:instrText>
        </w:r>
        <w:r w:rsidR="00446345">
          <w:rPr>
            <w:noProof/>
            <w:webHidden/>
          </w:rPr>
        </w:r>
        <w:r w:rsidR="00446345">
          <w:rPr>
            <w:noProof/>
            <w:webHidden/>
          </w:rPr>
          <w:fldChar w:fldCharType="separate"/>
        </w:r>
        <w:r w:rsidR="00287B6D">
          <w:rPr>
            <w:noProof/>
            <w:webHidden/>
          </w:rPr>
          <w:t>22</w:t>
        </w:r>
        <w:r w:rsidR="00446345">
          <w:rPr>
            <w:noProof/>
            <w:webHidden/>
          </w:rPr>
          <w:fldChar w:fldCharType="end"/>
        </w:r>
      </w:hyperlink>
    </w:p>
    <w:p w:rsidR="00287B6D" w:rsidRDefault="003908DC">
      <w:pPr>
        <w:pStyle w:val="Spisilustracji"/>
        <w:tabs>
          <w:tab w:val="right" w:leader="dot" w:pos="9062"/>
        </w:tabs>
        <w:rPr>
          <w:rFonts w:eastAsiaTheme="minorEastAsia"/>
          <w:noProof/>
          <w:lang w:eastAsia="pl-PL"/>
        </w:rPr>
      </w:pPr>
      <w:hyperlink w:anchor="_Toc504372881" w:history="1">
        <w:r w:rsidR="00287B6D" w:rsidRPr="00FB44EB">
          <w:rPr>
            <w:rStyle w:val="Hipercze"/>
            <w:noProof/>
          </w:rPr>
          <w:t>Tabela 6. Osoby pozostające bez pracy według jednostek urbanistycznych</w:t>
        </w:r>
        <w:r w:rsidR="00287B6D">
          <w:rPr>
            <w:noProof/>
            <w:webHidden/>
          </w:rPr>
          <w:tab/>
        </w:r>
        <w:r w:rsidR="00446345">
          <w:rPr>
            <w:noProof/>
            <w:webHidden/>
          </w:rPr>
          <w:fldChar w:fldCharType="begin"/>
        </w:r>
        <w:r w:rsidR="00287B6D">
          <w:rPr>
            <w:noProof/>
            <w:webHidden/>
          </w:rPr>
          <w:instrText xml:space="preserve"> PAGEREF _Toc504372881 \h </w:instrText>
        </w:r>
        <w:r w:rsidR="00446345">
          <w:rPr>
            <w:noProof/>
            <w:webHidden/>
          </w:rPr>
        </w:r>
        <w:r w:rsidR="00446345">
          <w:rPr>
            <w:noProof/>
            <w:webHidden/>
          </w:rPr>
          <w:fldChar w:fldCharType="separate"/>
        </w:r>
        <w:r w:rsidR="00287B6D">
          <w:rPr>
            <w:noProof/>
            <w:webHidden/>
          </w:rPr>
          <w:t>23</w:t>
        </w:r>
        <w:r w:rsidR="00446345">
          <w:rPr>
            <w:noProof/>
            <w:webHidden/>
          </w:rPr>
          <w:fldChar w:fldCharType="end"/>
        </w:r>
      </w:hyperlink>
    </w:p>
    <w:p w:rsidR="00287B6D" w:rsidRDefault="003908DC">
      <w:pPr>
        <w:pStyle w:val="Spisilustracji"/>
        <w:tabs>
          <w:tab w:val="right" w:leader="dot" w:pos="9062"/>
        </w:tabs>
        <w:rPr>
          <w:rFonts w:eastAsiaTheme="minorEastAsia"/>
          <w:noProof/>
          <w:lang w:eastAsia="pl-PL"/>
        </w:rPr>
      </w:pPr>
      <w:hyperlink w:anchor="_Toc504372882" w:history="1">
        <w:r w:rsidR="00287B6D" w:rsidRPr="00FB44EB">
          <w:rPr>
            <w:rStyle w:val="Hipercze"/>
            <w:noProof/>
          </w:rPr>
          <w:t>Tabela 7. Liczba zezwoleń na budowę wydanych w latach 2012-2016 według jednostek urbanistycznych</w:t>
        </w:r>
        <w:r w:rsidR="00287B6D">
          <w:rPr>
            <w:noProof/>
            <w:webHidden/>
          </w:rPr>
          <w:tab/>
        </w:r>
        <w:r w:rsidR="00446345">
          <w:rPr>
            <w:noProof/>
            <w:webHidden/>
          </w:rPr>
          <w:fldChar w:fldCharType="begin"/>
        </w:r>
        <w:r w:rsidR="00287B6D">
          <w:rPr>
            <w:noProof/>
            <w:webHidden/>
          </w:rPr>
          <w:instrText xml:space="preserve"> PAGEREF _Toc504372882 \h </w:instrText>
        </w:r>
        <w:r w:rsidR="00446345">
          <w:rPr>
            <w:noProof/>
            <w:webHidden/>
          </w:rPr>
        </w:r>
        <w:r w:rsidR="00446345">
          <w:rPr>
            <w:noProof/>
            <w:webHidden/>
          </w:rPr>
          <w:fldChar w:fldCharType="separate"/>
        </w:r>
        <w:r w:rsidR="00287B6D">
          <w:rPr>
            <w:noProof/>
            <w:webHidden/>
          </w:rPr>
          <w:t>25</w:t>
        </w:r>
        <w:r w:rsidR="00446345">
          <w:rPr>
            <w:noProof/>
            <w:webHidden/>
          </w:rPr>
          <w:fldChar w:fldCharType="end"/>
        </w:r>
      </w:hyperlink>
    </w:p>
    <w:p w:rsidR="00287B6D" w:rsidRDefault="003908DC">
      <w:pPr>
        <w:pStyle w:val="Spisilustracji"/>
        <w:tabs>
          <w:tab w:val="right" w:leader="dot" w:pos="9062"/>
        </w:tabs>
        <w:rPr>
          <w:rFonts w:eastAsiaTheme="minorEastAsia"/>
          <w:noProof/>
          <w:lang w:eastAsia="pl-PL"/>
        </w:rPr>
      </w:pPr>
      <w:hyperlink w:anchor="_Toc504372883" w:history="1">
        <w:r w:rsidR="00287B6D" w:rsidRPr="00FB44EB">
          <w:rPr>
            <w:rStyle w:val="Hipercze"/>
            <w:noProof/>
          </w:rPr>
          <w:t>Tabela 8. Ilość azbestu do utylizacji (w kg na 1 mieszkańca) – wyliczenia szczegółowe</w:t>
        </w:r>
        <w:r w:rsidR="00287B6D">
          <w:rPr>
            <w:noProof/>
            <w:webHidden/>
          </w:rPr>
          <w:tab/>
        </w:r>
        <w:r w:rsidR="00446345">
          <w:rPr>
            <w:noProof/>
            <w:webHidden/>
          </w:rPr>
          <w:fldChar w:fldCharType="begin"/>
        </w:r>
        <w:r w:rsidR="00287B6D">
          <w:rPr>
            <w:noProof/>
            <w:webHidden/>
          </w:rPr>
          <w:instrText xml:space="preserve"> PAGEREF _Toc504372883 \h </w:instrText>
        </w:r>
        <w:r w:rsidR="00446345">
          <w:rPr>
            <w:noProof/>
            <w:webHidden/>
          </w:rPr>
        </w:r>
        <w:r w:rsidR="00446345">
          <w:rPr>
            <w:noProof/>
            <w:webHidden/>
          </w:rPr>
          <w:fldChar w:fldCharType="separate"/>
        </w:r>
        <w:r w:rsidR="00287B6D">
          <w:rPr>
            <w:noProof/>
            <w:webHidden/>
          </w:rPr>
          <w:t>26</w:t>
        </w:r>
        <w:r w:rsidR="00446345">
          <w:rPr>
            <w:noProof/>
            <w:webHidden/>
          </w:rPr>
          <w:fldChar w:fldCharType="end"/>
        </w:r>
      </w:hyperlink>
    </w:p>
    <w:p w:rsidR="00287B6D" w:rsidRDefault="003908DC">
      <w:pPr>
        <w:pStyle w:val="Spisilustracji"/>
        <w:tabs>
          <w:tab w:val="right" w:leader="dot" w:pos="9062"/>
        </w:tabs>
        <w:rPr>
          <w:rFonts w:eastAsiaTheme="minorEastAsia"/>
          <w:noProof/>
          <w:lang w:eastAsia="pl-PL"/>
        </w:rPr>
      </w:pPr>
      <w:hyperlink w:anchor="_Toc504372884" w:history="1">
        <w:r w:rsidR="00287B6D" w:rsidRPr="00FB44EB">
          <w:rPr>
            <w:rStyle w:val="Hipercze"/>
            <w:noProof/>
          </w:rPr>
          <w:t>Tabela 9. Standaryzacja wartości wskaźników kryzysowych w wyróżnionych obszarach funkcjonalnych</w:t>
        </w:r>
        <w:r w:rsidR="00287B6D">
          <w:rPr>
            <w:noProof/>
            <w:webHidden/>
          </w:rPr>
          <w:tab/>
        </w:r>
        <w:r w:rsidR="00446345">
          <w:rPr>
            <w:noProof/>
            <w:webHidden/>
          </w:rPr>
          <w:fldChar w:fldCharType="begin"/>
        </w:r>
        <w:r w:rsidR="00287B6D">
          <w:rPr>
            <w:noProof/>
            <w:webHidden/>
          </w:rPr>
          <w:instrText xml:space="preserve"> PAGEREF _Toc504372884 \h </w:instrText>
        </w:r>
        <w:r w:rsidR="00446345">
          <w:rPr>
            <w:noProof/>
            <w:webHidden/>
          </w:rPr>
        </w:r>
        <w:r w:rsidR="00446345">
          <w:rPr>
            <w:noProof/>
            <w:webHidden/>
          </w:rPr>
          <w:fldChar w:fldCharType="separate"/>
        </w:r>
        <w:r w:rsidR="00287B6D">
          <w:rPr>
            <w:noProof/>
            <w:webHidden/>
          </w:rPr>
          <w:t>28</w:t>
        </w:r>
        <w:r w:rsidR="00446345">
          <w:rPr>
            <w:noProof/>
            <w:webHidden/>
          </w:rPr>
          <w:fldChar w:fldCharType="end"/>
        </w:r>
      </w:hyperlink>
    </w:p>
    <w:p w:rsidR="00287B6D" w:rsidRDefault="003908DC">
      <w:pPr>
        <w:pStyle w:val="Spisilustracji"/>
        <w:tabs>
          <w:tab w:val="right" w:leader="dot" w:pos="9062"/>
        </w:tabs>
        <w:rPr>
          <w:rFonts w:eastAsiaTheme="minorEastAsia"/>
          <w:noProof/>
          <w:lang w:eastAsia="pl-PL"/>
        </w:rPr>
      </w:pPr>
      <w:hyperlink w:anchor="_Toc504372885" w:history="1">
        <w:r w:rsidR="00287B6D" w:rsidRPr="00FB44EB">
          <w:rPr>
            <w:rStyle w:val="Hipercze"/>
            <w:noProof/>
          </w:rPr>
          <w:t>Tabela 10. Ocena projektów podczas konsultacji społecznych</w:t>
        </w:r>
        <w:r w:rsidR="00287B6D">
          <w:rPr>
            <w:noProof/>
            <w:webHidden/>
          </w:rPr>
          <w:tab/>
        </w:r>
        <w:r w:rsidR="00446345">
          <w:rPr>
            <w:noProof/>
            <w:webHidden/>
          </w:rPr>
          <w:fldChar w:fldCharType="begin"/>
        </w:r>
        <w:r w:rsidR="00287B6D">
          <w:rPr>
            <w:noProof/>
            <w:webHidden/>
          </w:rPr>
          <w:instrText xml:space="preserve"> PAGEREF _Toc504372885 \h </w:instrText>
        </w:r>
        <w:r w:rsidR="00446345">
          <w:rPr>
            <w:noProof/>
            <w:webHidden/>
          </w:rPr>
        </w:r>
        <w:r w:rsidR="00446345">
          <w:rPr>
            <w:noProof/>
            <w:webHidden/>
          </w:rPr>
          <w:fldChar w:fldCharType="separate"/>
        </w:r>
        <w:r w:rsidR="00287B6D">
          <w:rPr>
            <w:noProof/>
            <w:webHidden/>
          </w:rPr>
          <w:t>36</w:t>
        </w:r>
        <w:r w:rsidR="00446345">
          <w:rPr>
            <w:noProof/>
            <w:webHidden/>
          </w:rPr>
          <w:fldChar w:fldCharType="end"/>
        </w:r>
      </w:hyperlink>
    </w:p>
    <w:p w:rsidR="00287B6D" w:rsidRDefault="003908DC">
      <w:pPr>
        <w:pStyle w:val="Spisilustracji"/>
        <w:tabs>
          <w:tab w:val="right" w:leader="dot" w:pos="9062"/>
        </w:tabs>
        <w:rPr>
          <w:rFonts w:eastAsiaTheme="minorEastAsia"/>
          <w:noProof/>
          <w:lang w:eastAsia="pl-PL"/>
        </w:rPr>
      </w:pPr>
      <w:hyperlink w:anchor="_Toc504372886" w:history="1">
        <w:r w:rsidR="00287B6D" w:rsidRPr="00FB44EB">
          <w:rPr>
            <w:rStyle w:val="Hipercze"/>
            <w:noProof/>
          </w:rPr>
          <w:t>Tabela 10. Rodzaje projektów według ważności, charakteru oraz lokalizacji</w:t>
        </w:r>
        <w:r w:rsidR="00287B6D">
          <w:rPr>
            <w:noProof/>
            <w:webHidden/>
          </w:rPr>
          <w:tab/>
        </w:r>
        <w:r w:rsidR="00446345">
          <w:rPr>
            <w:noProof/>
            <w:webHidden/>
          </w:rPr>
          <w:fldChar w:fldCharType="begin"/>
        </w:r>
        <w:r w:rsidR="00287B6D">
          <w:rPr>
            <w:noProof/>
            <w:webHidden/>
          </w:rPr>
          <w:instrText xml:space="preserve"> PAGEREF _Toc504372886 \h </w:instrText>
        </w:r>
        <w:r w:rsidR="00446345">
          <w:rPr>
            <w:noProof/>
            <w:webHidden/>
          </w:rPr>
        </w:r>
        <w:r w:rsidR="00446345">
          <w:rPr>
            <w:noProof/>
            <w:webHidden/>
          </w:rPr>
          <w:fldChar w:fldCharType="separate"/>
        </w:r>
        <w:r w:rsidR="00287B6D">
          <w:rPr>
            <w:noProof/>
            <w:webHidden/>
          </w:rPr>
          <w:t>41</w:t>
        </w:r>
        <w:r w:rsidR="00446345">
          <w:rPr>
            <w:noProof/>
            <w:webHidden/>
          </w:rPr>
          <w:fldChar w:fldCharType="end"/>
        </w:r>
      </w:hyperlink>
    </w:p>
    <w:p w:rsidR="00287B6D" w:rsidRDefault="003908DC">
      <w:pPr>
        <w:pStyle w:val="Spisilustracji"/>
        <w:tabs>
          <w:tab w:val="right" w:leader="dot" w:pos="9062"/>
        </w:tabs>
        <w:rPr>
          <w:rFonts w:eastAsiaTheme="minorEastAsia"/>
          <w:noProof/>
          <w:lang w:eastAsia="pl-PL"/>
        </w:rPr>
      </w:pPr>
      <w:hyperlink w:anchor="_Toc504372887" w:history="1">
        <w:r w:rsidR="00287B6D" w:rsidRPr="00FB44EB">
          <w:rPr>
            <w:rStyle w:val="Hipercze"/>
            <w:noProof/>
          </w:rPr>
          <w:t>Tabela 11. Komplementarność problemowa projektów skierowanych na poprawę jakości życia mieszkańców</w:t>
        </w:r>
        <w:r w:rsidR="00287B6D">
          <w:rPr>
            <w:noProof/>
            <w:webHidden/>
          </w:rPr>
          <w:tab/>
        </w:r>
        <w:r w:rsidR="00446345">
          <w:rPr>
            <w:noProof/>
            <w:webHidden/>
          </w:rPr>
          <w:fldChar w:fldCharType="begin"/>
        </w:r>
        <w:r w:rsidR="00287B6D">
          <w:rPr>
            <w:noProof/>
            <w:webHidden/>
          </w:rPr>
          <w:instrText xml:space="preserve"> PAGEREF _Toc504372887 \h </w:instrText>
        </w:r>
        <w:r w:rsidR="00446345">
          <w:rPr>
            <w:noProof/>
            <w:webHidden/>
          </w:rPr>
        </w:r>
        <w:r w:rsidR="00446345">
          <w:rPr>
            <w:noProof/>
            <w:webHidden/>
          </w:rPr>
          <w:fldChar w:fldCharType="separate"/>
        </w:r>
        <w:r w:rsidR="00287B6D">
          <w:rPr>
            <w:noProof/>
            <w:webHidden/>
          </w:rPr>
          <w:t>62</w:t>
        </w:r>
        <w:r w:rsidR="00446345">
          <w:rPr>
            <w:noProof/>
            <w:webHidden/>
          </w:rPr>
          <w:fldChar w:fldCharType="end"/>
        </w:r>
      </w:hyperlink>
    </w:p>
    <w:p w:rsidR="00287B6D" w:rsidRDefault="003908DC">
      <w:pPr>
        <w:pStyle w:val="Spisilustracji"/>
        <w:tabs>
          <w:tab w:val="right" w:leader="dot" w:pos="9062"/>
        </w:tabs>
        <w:rPr>
          <w:rFonts w:eastAsiaTheme="minorEastAsia"/>
          <w:noProof/>
          <w:lang w:eastAsia="pl-PL"/>
        </w:rPr>
      </w:pPr>
      <w:hyperlink w:anchor="_Toc504372888" w:history="1">
        <w:r w:rsidR="00287B6D" w:rsidRPr="00FB44EB">
          <w:rPr>
            <w:rStyle w:val="Hipercze"/>
            <w:noProof/>
          </w:rPr>
          <w:t>Tabela 12. Komplementarność problemowa projektów z zakresu ochrony środowiska i obszarów zielonych</w:t>
        </w:r>
        <w:r w:rsidR="00287B6D">
          <w:rPr>
            <w:noProof/>
            <w:webHidden/>
          </w:rPr>
          <w:tab/>
        </w:r>
        <w:r w:rsidR="00446345">
          <w:rPr>
            <w:noProof/>
            <w:webHidden/>
          </w:rPr>
          <w:fldChar w:fldCharType="begin"/>
        </w:r>
        <w:r w:rsidR="00287B6D">
          <w:rPr>
            <w:noProof/>
            <w:webHidden/>
          </w:rPr>
          <w:instrText xml:space="preserve"> PAGEREF _Toc504372888 \h </w:instrText>
        </w:r>
        <w:r w:rsidR="00446345">
          <w:rPr>
            <w:noProof/>
            <w:webHidden/>
          </w:rPr>
        </w:r>
        <w:r w:rsidR="00446345">
          <w:rPr>
            <w:noProof/>
            <w:webHidden/>
          </w:rPr>
          <w:fldChar w:fldCharType="separate"/>
        </w:r>
        <w:r w:rsidR="00287B6D">
          <w:rPr>
            <w:noProof/>
            <w:webHidden/>
          </w:rPr>
          <w:t>62</w:t>
        </w:r>
        <w:r w:rsidR="00446345">
          <w:rPr>
            <w:noProof/>
            <w:webHidden/>
          </w:rPr>
          <w:fldChar w:fldCharType="end"/>
        </w:r>
      </w:hyperlink>
    </w:p>
    <w:p w:rsidR="00287B6D" w:rsidRDefault="003908DC">
      <w:pPr>
        <w:pStyle w:val="Spisilustracji"/>
        <w:tabs>
          <w:tab w:val="right" w:leader="dot" w:pos="9062"/>
        </w:tabs>
        <w:rPr>
          <w:rFonts w:eastAsiaTheme="minorEastAsia"/>
          <w:noProof/>
          <w:lang w:eastAsia="pl-PL"/>
        </w:rPr>
      </w:pPr>
      <w:hyperlink w:anchor="_Toc504372889" w:history="1">
        <w:r w:rsidR="00287B6D" w:rsidRPr="00FB44EB">
          <w:rPr>
            <w:rStyle w:val="Hipercze"/>
            <w:noProof/>
          </w:rPr>
          <w:t>Tabela 13. Komplementarność projektów związanych z rynkiem pracy</w:t>
        </w:r>
        <w:r w:rsidR="00287B6D">
          <w:rPr>
            <w:noProof/>
            <w:webHidden/>
          </w:rPr>
          <w:tab/>
        </w:r>
        <w:r w:rsidR="00446345">
          <w:rPr>
            <w:noProof/>
            <w:webHidden/>
          </w:rPr>
          <w:fldChar w:fldCharType="begin"/>
        </w:r>
        <w:r w:rsidR="00287B6D">
          <w:rPr>
            <w:noProof/>
            <w:webHidden/>
          </w:rPr>
          <w:instrText xml:space="preserve"> PAGEREF _Toc504372889 \h </w:instrText>
        </w:r>
        <w:r w:rsidR="00446345">
          <w:rPr>
            <w:noProof/>
            <w:webHidden/>
          </w:rPr>
        </w:r>
        <w:r w:rsidR="00446345">
          <w:rPr>
            <w:noProof/>
            <w:webHidden/>
          </w:rPr>
          <w:fldChar w:fldCharType="separate"/>
        </w:r>
        <w:r w:rsidR="00287B6D">
          <w:rPr>
            <w:noProof/>
            <w:webHidden/>
          </w:rPr>
          <w:t>63</w:t>
        </w:r>
        <w:r w:rsidR="00446345">
          <w:rPr>
            <w:noProof/>
            <w:webHidden/>
          </w:rPr>
          <w:fldChar w:fldCharType="end"/>
        </w:r>
      </w:hyperlink>
    </w:p>
    <w:p w:rsidR="00287B6D" w:rsidRDefault="003908DC">
      <w:pPr>
        <w:pStyle w:val="Spisilustracji"/>
        <w:tabs>
          <w:tab w:val="right" w:leader="dot" w:pos="9062"/>
        </w:tabs>
        <w:rPr>
          <w:rFonts w:eastAsiaTheme="minorEastAsia"/>
          <w:noProof/>
          <w:lang w:eastAsia="pl-PL"/>
        </w:rPr>
      </w:pPr>
      <w:hyperlink w:anchor="_Toc504372890" w:history="1">
        <w:r w:rsidR="00287B6D" w:rsidRPr="00FB44EB">
          <w:rPr>
            <w:rStyle w:val="Hipercze"/>
            <w:noProof/>
          </w:rPr>
          <w:t>Tabela 14. Lista projektów zawierająca indykatywne źródła finansowania projektów</w:t>
        </w:r>
        <w:r w:rsidR="00287B6D">
          <w:rPr>
            <w:noProof/>
            <w:webHidden/>
          </w:rPr>
          <w:tab/>
        </w:r>
        <w:r w:rsidR="00446345">
          <w:rPr>
            <w:noProof/>
            <w:webHidden/>
          </w:rPr>
          <w:fldChar w:fldCharType="begin"/>
        </w:r>
        <w:r w:rsidR="00287B6D">
          <w:rPr>
            <w:noProof/>
            <w:webHidden/>
          </w:rPr>
          <w:instrText xml:space="preserve"> PAGEREF _Toc504372890 \h </w:instrText>
        </w:r>
        <w:r w:rsidR="00446345">
          <w:rPr>
            <w:noProof/>
            <w:webHidden/>
          </w:rPr>
        </w:r>
        <w:r w:rsidR="00446345">
          <w:rPr>
            <w:noProof/>
            <w:webHidden/>
          </w:rPr>
          <w:fldChar w:fldCharType="separate"/>
        </w:r>
        <w:r w:rsidR="00287B6D">
          <w:rPr>
            <w:noProof/>
            <w:webHidden/>
          </w:rPr>
          <w:t>65</w:t>
        </w:r>
        <w:r w:rsidR="00446345">
          <w:rPr>
            <w:noProof/>
            <w:webHidden/>
          </w:rPr>
          <w:fldChar w:fldCharType="end"/>
        </w:r>
      </w:hyperlink>
    </w:p>
    <w:p w:rsidR="00287B6D" w:rsidRDefault="003908DC">
      <w:pPr>
        <w:pStyle w:val="Spisilustracji"/>
        <w:tabs>
          <w:tab w:val="right" w:leader="dot" w:pos="9062"/>
        </w:tabs>
        <w:rPr>
          <w:rFonts w:eastAsiaTheme="minorEastAsia"/>
          <w:noProof/>
          <w:lang w:eastAsia="pl-PL"/>
        </w:rPr>
      </w:pPr>
      <w:hyperlink w:anchor="_Toc504372891" w:history="1">
        <w:r w:rsidR="00287B6D" w:rsidRPr="00FB44EB">
          <w:rPr>
            <w:rStyle w:val="Hipercze"/>
            <w:noProof/>
          </w:rPr>
          <w:t>Tabela 15. Harmonogram wydatków związanych z realizacją LPR Gminy Banie na lata 2018-2023</w:t>
        </w:r>
        <w:r w:rsidR="00287B6D">
          <w:rPr>
            <w:noProof/>
            <w:webHidden/>
          </w:rPr>
          <w:tab/>
        </w:r>
        <w:r w:rsidR="00446345">
          <w:rPr>
            <w:noProof/>
            <w:webHidden/>
          </w:rPr>
          <w:fldChar w:fldCharType="begin"/>
        </w:r>
        <w:r w:rsidR="00287B6D">
          <w:rPr>
            <w:noProof/>
            <w:webHidden/>
          </w:rPr>
          <w:instrText xml:space="preserve"> PAGEREF _Toc504372891 \h </w:instrText>
        </w:r>
        <w:r w:rsidR="00446345">
          <w:rPr>
            <w:noProof/>
            <w:webHidden/>
          </w:rPr>
        </w:r>
        <w:r w:rsidR="00446345">
          <w:rPr>
            <w:noProof/>
            <w:webHidden/>
          </w:rPr>
          <w:fldChar w:fldCharType="separate"/>
        </w:r>
        <w:r w:rsidR="00287B6D">
          <w:rPr>
            <w:noProof/>
            <w:webHidden/>
          </w:rPr>
          <w:t>67</w:t>
        </w:r>
        <w:r w:rsidR="00446345">
          <w:rPr>
            <w:noProof/>
            <w:webHidden/>
          </w:rPr>
          <w:fldChar w:fldCharType="end"/>
        </w:r>
      </w:hyperlink>
    </w:p>
    <w:p w:rsidR="006953C8" w:rsidRDefault="00446345" w:rsidP="006953C8">
      <w:r>
        <w:fldChar w:fldCharType="end"/>
      </w:r>
    </w:p>
    <w:p w:rsidR="00287B6D" w:rsidRDefault="00446345">
      <w:pPr>
        <w:pStyle w:val="Spisilustracji"/>
        <w:tabs>
          <w:tab w:val="right" w:leader="dot" w:pos="9062"/>
        </w:tabs>
        <w:rPr>
          <w:rFonts w:eastAsiaTheme="minorEastAsia"/>
          <w:noProof/>
          <w:lang w:eastAsia="pl-PL"/>
        </w:rPr>
      </w:pPr>
      <w:r>
        <w:fldChar w:fldCharType="begin"/>
      </w:r>
      <w:r w:rsidR="006953C8">
        <w:instrText xml:space="preserve"> TOC \h \z \c "Rysunek" </w:instrText>
      </w:r>
      <w:r>
        <w:fldChar w:fldCharType="separate"/>
      </w:r>
      <w:hyperlink w:anchor="_Toc504372892" w:history="1">
        <w:r w:rsidR="00287B6D" w:rsidRPr="00E43984">
          <w:rPr>
            <w:rStyle w:val="Hipercze"/>
            <w:noProof/>
          </w:rPr>
          <w:t>Rysunek 1. Położenie gminy Banie w województwie zachodniopomorskim</w:t>
        </w:r>
        <w:r w:rsidR="00287B6D">
          <w:rPr>
            <w:noProof/>
            <w:webHidden/>
          </w:rPr>
          <w:tab/>
        </w:r>
        <w:r>
          <w:rPr>
            <w:noProof/>
            <w:webHidden/>
          </w:rPr>
          <w:fldChar w:fldCharType="begin"/>
        </w:r>
        <w:r w:rsidR="00287B6D">
          <w:rPr>
            <w:noProof/>
            <w:webHidden/>
          </w:rPr>
          <w:instrText xml:space="preserve"> PAGEREF _Toc504372892 \h </w:instrText>
        </w:r>
        <w:r>
          <w:rPr>
            <w:noProof/>
            <w:webHidden/>
          </w:rPr>
        </w:r>
        <w:r>
          <w:rPr>
            <w:noProof/>
            <w:webHidden/>
          </w:rPr>
          <w:fldChar w:fldCharType="separate"/>
        </w:r>
        <w:r w:rsidR="00287B6D">
          <w:rPr>
            <w:noProof/>
            <w:webHidden/>
          </w:rPr>
          <w:t>6</w:t>
        </w:r>
        <w:r>
          <w:rPr>
            <w:noProof/>
            <w:webHidden/>
          </w:rPr>
          <w:fldChar w:fldCharType="end"/>
        </w:r>
      </w:hyperlink>
    </w:p>
    <w:p w:rsidR="00287B6D" w:rsidRDefault="003908DC">
      <w:pPr>
        <w:pStyle w:val="Spisilustracji"/>
        <w:tabs>
          <w:tab w:val="right" w:leader="dot" w:pos="9062"/>
        </w:tabs>
        <w:rPr>
          <w:rFonts w:eastAsiaTheme="minorEastAsia"/>
          <w:noProof/>
          <w:lang w:eastAsia="pl-PL"/>
        </w:rPr>
      </w:pPr>
      <w:hyperlink w:anchor="_Toc504372893" w:history="1">
        <w:r w:rsidR="00287B6D" w:rsidRPr="00E43984">
          <w:rPr>
            <w:rStyle w:val="Hipercze"/>
            <w:noProof/>
          </w:rPr>
          <w:t>Rysunek 2. Dąb szypułkowy w Baniach</w:t>
        </w:r>
        <w:r w:rsidR="00287B6D">
          <w:rPr>
            <w:noProof/>
            <w:webHidden/>
          </w:rPr>
          <w:tab/>
        </w:r>
        <w:r w:rsidR="00446345">
          <w:rPr>
            <w:noProof/>
            <w:webHidden/>
          </w:rPr>
          <w:fldChar w:fldCharType="begin"/>
        </w:r>
        <w:r w:rsidR="00287B6D">
          <w:rPr>
            <w:noProof/>
            <w:webHidden/>
          </w:rPr>
          <w:instrText xml:space="preserve"> PAGEREF _Toc504372893 \h </w:instrText>
        </w:r>
        <w:r w:rsidR="00446345">
          <w:rPr>
            <w:noProof/>
            <w:webHidden/>
          </w:rPr>
        </w:r>
        <w:r w:rsidR="00446345">
          <w:rPr>
            <w:noProof/>
            <w:webHidden/>
          </w:rPr>
          <w:fldChar w:fldCharType="separate"/>
        </w:r>
        <w:r w:rsidR="00287B6D">
          <w:rPr>
            <w:noProof/>
            <w:webHidden/>
          </w:rPr>
          <w:t>10</w:t>
        </w:r>
        <w:r w:rsidR="00446345">
          <w:rPr>
            <w:noProof/>
            <w:webHidden/>
          </w:rPr>
          <w:fldChar w:fldCharType="end"/>
        </w:r>
      </w:hyperlink>
    </w:p>
    <w:p w:rsidR="00287B6D" w:rsidRDefault="003908DC">
      <w:pPr>
        <w:pStyle w:val="Spisilustracji"/>
        <w:tabs>
          <w:tab w:val="right" w:leader="dot" w:pos="9062"/>
        </w:tabs>
        <w:rPr>
          <w:rFonts w:eastAsiaTheme="minorEastAsia"/>
          <w:noProof/>
          <w:lang w:eastAsia="pl-PL"/>
        </w:rPr>
      </w:pPr>
      <w:hyperlink w:anchor="_Toc504372894" w:history="1">
        <w:r w:rsidR="00287B6D" w:rsidRPr="00E43984">
          <w:rPr>
            <w:rStyle w:val="Hipercze"/>
            <w:noProof/>
          </w:rPr>
          <w:t>Rysunek 3. Gmina Banie na mapie Specjalnej Strefy Włączenia (2017)</w:t>
        </w:r>
        <w:r w:rsidR="00287B6D">
          <w:rPr>
            <w:noProof/>
            <w:webHidden/>
          </w:rPr>
          <w:tab/>
        </w:r>
        <w:r w:rsidR="00446345">
          <w:rPr>
            <w:noProof/>
            <w:webHidden/>
          </w:rPr>
          <w:fldChar w:fldCharType="begin"/>
        </w:r>
        <w:r w:rsidR="00287B6D">
          <w:rPr>
            <w:noProof/>
            <w:webHidden/>
          </w:rPr>
          <w:instrText xml:space="preserve"> PAGEREF _Toc504372894 \h </w:instrText>
        </w:r>
        <w:r w:rsidR="00446345">
          <w:rPr>
            <w:noProof/>
            <w:webHidden/>
          </w:rPr>
        </w:r>
        <w:r w:rsidR="00446345">
          <w:rPr>
            <w:noProof/>
            <w:webHidden/>
          </w:rPr>
          <w:fldChar w:fldCharType="separate"/>
        </w:r>
        <w:r w:rsidR="00287B6D">
          <w:rPr>
            <w:noProof/>
            <w:webHidden/>
          </w:rPr>
          <w:t>13</w:t>
        </w:r>
        <w:r w:rsidR="00446345">
          <w:rPr>
            <w:noProof/>
            <w:webHidden/>
          </w:rPr>
          <w:fldChar w:fldCharType="end"/>
        </w:r>
      </w:hyperlink>
    </w:p>
    <w:p w:rsidR="00287B6D" w:rsidRDefault="003908DC">
      <w:pPr>
        <w:pStyle w:val="Spisilustracji"/>
        <w:tabs>
          <w:tab w:val="right" w:leader="dot" w:pos="9062"/>
        </w:tabs>
        <w:rPr>
          <w:rFonts w:eastAsiaTheme="minorEastAsia"/>
          <w:noProof/>
          <w:lang w:eastAsia="pl-PL"/>
        </w:rPr>
      </w:pPr>
      <w:hyperlink w:anchor="_Toc504372895" w:history="1">
        <w:r w:rsidR="00287B6D" w:rsidRPr="00E43984">
          <w:rPr>
            <w:rStyle w:val="Hipercze"/>
            <w:noProof/>
          </w:rPr>
          <w:t>Rysunek 4. Podobszar rewitalizacji Banie „Zachód”</w:t>
        </w:r>
        <w:r w:rsidR="00287B6D">
          <w:rPr>
            <w:noProof/>
            <w:webHidden/>
          </w:rPr>
          <w:tab/>
        </w:r>
        <w:r w:rsidR="00446345">
          <w:rPr>
            <w:noProof/>
            <w:webHidden/>
          </w:rPr>
          <w:fldChar w:fldCharType="begin"/>
        </w:r>
        <w:r w:rsidR="00287B6D">
          <w:rPr>
            <w:noProof/>
            <w:webHidden/>
          </w:rPr>
          <w:instrText xml:space="preserve"> PAGEREF _Toc504372895 \h </w:instrText>
        </w:r>
        <w:r w:rsidR="00446345">
          <w:rPr>
            <w:noProof/>
            <w:webHidden/>
          </w:rPr>
        </w:r>
        <w:r w:rsidR="00446345">
          <w:rPr>
            <w:noProof/>
            <w:webHidden/>
          </w:rPr>
          <w:fldChar w:fldCharType="separate"/>
        </w:r>
        <w:r w:rsidR="00287B6D">
          <w:rPr>
            <w:noProof/>
            <w:webHidden/>
          </w:rPr>
          <w:t>30</w:t>
        </w:r>
        <w:r w:rsidR="00446345">
          <w:rPr>
            <w:noProof/>
            <w:webHidden/>
          </w:rPr>
          <w:fldChar w:fldCharType="end"/>
        </w:r>
      </w:hyperlink>
    </w:p>
    <w:p w:rsidR="00287B6D" w:rsidRDefault="003908DC">
      <w:pPr>
        <w:pStyle w:val="Spisilustracji"/>
        <w:tabs>
          <w:tab w:val="right" w:leader="dot" w:pos="9062"/>
        </w:tabs>
        <w:rPr>
          <w:rFonts w:eastAsiaTheme="minorEastAsia"/>
          <w:noProof/>
          <w:lang w:eastAsia="pl-PL"/>
        </w:rPr>
      </w:pPr>
      <w:hyperlink w:anchor="_Toc504372896" w:history="1">
        <w:r w:rsidR="00287B6D" w:rsidRPr="00E43984">
          <w:rPr>
            <w:rStyle w:val="Hipercze"/>
            <w:noProof/>
          </w:rPr>
          <w:t>Rysunek 5. Podobszar rewitalizacji Babinek</w:t>
        </w:r>
        <w:r w:rsidR="00287B6D">
          <w:rPr>
            <w:noProof/>
            <w:webHidden/>
          </w:rPr>
          <w:tab/>
        </w:r>
        <w:r w:rsidR="00446345">
          <w:rPr>
            <w:noProof/>
            <w:webHidden/>
          </w:rPr>
          <w:fldChar w:fldCharType="begin"/>
        </w:r>
        <w:r w:rsidR="00287B6D">
          <w:rPr>
            <w:noProof/>
            <w:webHidden/>
          </w:rPr>
          <w:instrText xml:space="preserve"> PAGEREF _Toc504372896 \h </w:instrText>
        </w:r>
        <w:r w:rsidR="00446345">
          <w:rPr>
            <w:noProof/>
            <w:webHidden/>
          </w:rPr>
        </w:r>
        <w:r w:rsidR="00446345">
          <w:rPr>
            <w:noProof/>
            <w:webHidden/>
          </w:rPr>
          <w:fldChar w:fldCharType="separate"/>
        </w:r>
        <w:r w:rsidR="00287B6D">
          <w:rPr>
            <w:noProof/>
            <w:webHidden/>
          </w:rPr>
          <w:t>31</w:t>
        </w:r>
        <w:r w:rsidR="00446345">
          <w:rPr>
            <w:noProof/>
            <w:webHidden/>
          </w:rPr>
          <w:fldChar w:fldCharType="end"/>
        </w:r>
      </w:hyperlink>
    </w:p>
    <w:p w:rsidR="00287B6D" w:rsidRDefault="003908DC">
      <w:pPr>
        <w:pStyle w:val="Spisilustracji"/>
        <w:tabs>
          <w:tab w:val="right" w:leader="dot" w:pos="9062"/>
        </w:tabs>
        <w:rPr>
          <w:rFonts w:eastAsiaTheme="minorEastAsia"/>
          <w:noProof/>
          <w:lang w:eastAsia="pl-PL"/>
        </w:rPr>
      </w:pPr>
      <w:hyperlink w:anchor="_Toc504372897" w:history="1">
        <w:r w:rsidR="00287B6D" w:rsidRPr="00E43984">
          <w:rPr>
            <w:rStyle w:val="Hipercze"/>
            <w:noProof/>
          </w:rPr>
          <w:t>Rysunek 6. Podobszar rewitalizacji Dłużyna</w:t>
        </w:r>
        <w:r w:rsidR="00287B6D">
          <w:rPr>
            <w:noProof/>
            <w:webHidden/>
          </w:rPr>
          <w:tab/>
        </w:r>
        <w:r w:rsidR="00446345">
          <w:rPr>
            <w:noProof/>
            <w:webHidden/>
          </w:rPr>
          <w:fldChar w:fldCharType="begin"/>
        </w:r>
        <w:r w:rsidR="00287B6D">
          <w:rPr>
            <w:noProof/>
            <w:webHidden/>
          </w:rPr>
          <w:instrText xml:space="preserve"> PAGEREF _Toc504372897 \h </w:instrText>
        </w:r>
        <w:r w:rsidR="00446345">
          <w:rPr>
            <w:noProof/>
            <w:webHidden/>
          </w:rPr>
        </w:r>
        <w:r w:rsidR="00446345">
          <w:rPr>
            <w:noProof/>
            <w:webHidden/>
          </w:rPr>
          <w:fldChar w:fldCharType="separate"/>
        </w:r>
        <w:r w:rsidR="00287B6D">
          <w:rPr>
            <w:noProof/>
            <w:webHidden/>
          </w:rPr>
          <w:t>32</w:t>
        </w:r>
        <w:r w:rsidR="00446345">
          <w:rPr>
            <w:noProof/>
            <w:webHidden/>
          </w:rPr>
          <w:fldChar w:fldCharType="end"/>
        </w:r>
      </w:hyperlink>
    </w:p>
    <w:p w:rsidR="00287B6D" w:rsidRDefault="003908DC">
      <w:pPr>
        <w:pStyle w:val="Spisilustracji"/>
        <w:tabs>
          <w:tab w:val="right" w:leader="dot" w:pos="9062"/>
        </w:tabs>
        <w:rPr>
          <w:rFonts w:eastAsiaTheme="minorEastAsia"/>
          <w:noProof/>
          <w:lang w:eastAsia="pl-PL"/>
        </w:rPr>
      </w:pPr>
      <w:hyperlink w:anchor="_Toc504372898" w:history="1">
        <w:r w:rsidR="00287B6D" w:rsidRPr="00E43984">
          <w:rPr>
            <w:rStyle w:val="Hipercze"/>
            <w:noProof/>
          </w:rPr>
          <w:t>Rysunek 7. Podobszar rewitalizacji Rożnowo</w:t>
        </w:r>
        <w:r w:rsidR="00287B6D">
          <w:rPr>
            <w:noProof/>
            <w:webHidden/>
          </w:rPr>
          <w:tab/>
        </w:r>
        <w:r w:rsidR="00446345">
          <w:rPr>
            <w:noProof/>
            <w:webHidden/>
          </w:rPr>
          <w:fldChar w:fldCharType="begin"/>
        </w:r>
        <w:r w:rsidR="00287B6D">
          <w:rPr>
            <w:noProof/>
            <w:webHidden/>
          </w:rPr>
          <w:instrText xml:space="preserve"> PAGEREF _Toc504372898 \h </w:instrText>
        </w:r>
        <w:r w:rsidR="00446345">
          <w:rPr>
            <w:noProof/>
            <w:webHidden/>
          </w:rPr>
        </w:r>
        <w:r w:rsidR="00446345">
          <w:rPr>
            <w:noProof/>
            <w:webHidden/>
          </w:rPr>
          <w:fldChar w:fldCharType="separate"/>
        </w:r>
        <w:r w:rsidR="00287B6D">
          <w:rPr>
            <w:noProof/>
            <w:webHidden/>
          </w:rPr>
          <w:t>33</w:t>
        </w:r>
        <w:r w:rsidR="00446345">
          <w:rPr>
            <w:noProof/>
            <w:webHidden/>
          </w:rPr>
          <w:fldChar w:fldCharType="end"/>
        </w:r>
      </w:hyperlink>
    </w:p>
    <w:p w:rsidR="00287B6D" w:rsidRDefault="003908DC">
      <w:pPr>
        <w:pStyle w:val="Spisilustracji"/>
        <w:tabs>
          <w:tab w:val="right" w:leader="dot" w:pos="9062"/>
        </w:tabs>
        <w:rPr>
          <w:rFonts w:eastAsiaTheme="minorEastAsia"/>
          <w:noProof/>
          <w:lang w:eastAsia="pl-PL"/>
        </w:rPr>
      </w:pPr>
      <w:hyperlink w:anchor="_Toc504372899" w:history="1">
        <w:r w:rsidR="00287B6D" w:rsidRPr="00E43984">
          <w:rPr>
            <w:rStyle w:val="Hipercze"/>
            <w:noProof/>
          </w:rPr>
          <w:t>Rysunek 8. Podobszar rewitalizacji Swobnica</w:t>
        </w:r>
        <w:r w:rsidR="00287B6D">
          <w:rPr>
            <w:noProof/>
            <w:webHidden/>
          </w:rPr>
          <w:tab/>
        </w:r>
        <w:r w:rsidR="00446345">
          <w:rPr>
            <w:noProof/>
            <w:webHidden/>
          </w:rPr>
          <w:fldChar w:fldCharType="begin"/>
        </w:r>
        <w:r w:rsidR="00287B6D">
          <w:rPr>
            <w:noProof/>
            <w:webHidden/>
          </w:rPr>
          <w:instrText xml:space="preserve"> PAGEREF _Toc504372899 \h </w:instrText>
        </w:r>
        <w:r w:rsidR="00446345">
          <w:rPr>
            <w:noProof/>
            <w:webHidden/>
          </w:rPr>
        </w:r>
        <w:r w:rsidR="00446345">
          <w:rPr>
            <w:noProof/>
            <w:webHidden/>
          </w:rPr>
          <w:fldChar w:fldCharType="separate"/>
        </w:r>
        <w:r w:rsidR="00287B6D">
          <w:rPr>
            <w:noProof/>
            <w:webHidden/>
          </w:rPr>
          <w:t>34</w:t>
        </w:r>
        <w:r w:rsidR="00446345">
          <w:rPr>
            <w:noProof/>
            <w:webHidden/>
          </w:rPr>
          <w:fldChar w:fldCharType="end"/>
        </w:r>
      </w:hyperlink>
    </w:p>
    <w:p w:rsidR="00287B6D" w:rsidRDefault="003908DC">
      <w:pPr>
        <w:pStyle w:val="Spisilustracji"/>
        <w:tabs>
          <w:tab w:val="right" w:leader="dot" w:pos="9062"/>
        </w:tabs>
        <w:rPr>
          <w:rFonts w:eastAsiaTheme="minorEastAsia"/>
          <w:noProof/>
          <w:lang w:eastAsia="pl-PL"/>
        </w:rPr>
      </w:pPr>
      <w:hyperlink w:anchor="_Toc504372900" w:history="1">
        <w:r w:rsidR="00287B6D" w:rsidRPr="00E43984">
          <w:rPr>
            <w:rStyle w:val="Hipercze"/>
            <w:noProof/>
          </w:rPr>
          <w:t>Rysunek 9. Struktura źródeł finansowania projektów LPR Gminy Banie na lata 2017-2023</w:t>
        </w:r>
        <w:r w:rsidR="00287B6D">
          <w:rPr>
            <w:noProof/>
            <w:webHidden/>
          </w:rPr>
          <w:tab/>
        </w:r>
        <w:r w:rsidR="00446345">
          <w:rPr>
            <w:noProof/>
            <w:webHidden/>
          </w:rPr>
          <w:fldChar w:fldCharType="begin"/>
        </w:r>
        <w:r w:rsidR="00287B6D">
          <w:rPr>
            <w:noProof/>
            <w:webHidden/>
          </w:rPr>
          <w:instrText xml:space="preserve"> PAGEREF _Toc504372900 \h </w:instrText>
        </w:r>
        <w:r w:rsidR="00446345">
          <w:rPr>
            <w:noProof/>
            <w:webHidden/>
          </w:rPr>
        </w:r>
        <w:r w:rsidR="00446345">
          <w:rPr>
            <w:noProof/>
            <w:webHidden/>
          </w:rPr>
          <w:fldChar w:fldCharType="separate"/>
        </w:r>
        <w:r w:rsidR="00287B6D">
          <w:rPr>
            <w:noProof/>
            <w:webHidden/>
          </w:rPr>
          <w:t>67</w:t>
        </w:r>
        <w:r w:rsidR="00446345">
          <w:rPr>
            <w:noProof/>
            <w:webHidden/>
          </w:rPr>
          <w:fldChar w:fldCharType="end"/>
        </w:r>
      </w:hyperlink>
    </w:p>
    <w:p w:rsidR="006953C8" w:rsidRDefault="00446345" w:rsidP="006953C8">
      <w:r>
        <w:fldChar w:fldCharType="end"/>
      </w:r>
    </w:p>
    <w:p w:rsidR="006953C8" w:rsidRDefault="006953C8" w:rsidP="006953C8"/>
    <w:p w:rsidR="006953C8" w:rsidRPr="0084725F" w:rsidRDefault="006953C8" w:rsidP="006953C8"/>
    <w:p w:rsidR="00550458" w:rsidRDefault="00550458" w:rsidP="00550458"/>
    <w:p w:rsidR="00550458" w:rsidRDefault="00550458" w:rsidP="00550458"/>
    <w:p w:rsidR="00550458" w:rsidRPr="00A124C6" w:rsidRDefault="00550458" w:rsidP="00550458">
      <w:pPr>
        <w:sectPr w:rsidR="00550458" w:rsidRPr="00A124C6" w:rsidSect="00E42658">
          <w:headerReference w:type="default" r:id="rId24"/>
          <w:footerReference w:type="default" r:id="rId25"/>
          <w:pgSz w:w="11906" w:h="16838"/>
          <w:pgMar w:top="1417" w:right="1417" w:bottom="1417" w:left="1417" w:header="708" w:footer="708" w:gutter="0"/>
          <w:cols w:space="708"/>
          <w:titlePg/>
          <w:docGrid w:linePitch="360"/>
        </w:sectPr>
      </w:pPr>
    </w:p>
    <w:p w:rsidR="00550458" w:rsidRPr="00550458" w:rsidRDefault="00550458" w:rsidP="00550458">
      <w:pPr>
        <w:pStyle w:val="Nagwek1"/>
        <w:numPr>
          <w:ilvl w:val="0"/>
          <w:numId w:val="0"/>
        </w:numPr>
      </w:pPr>
      <w:bookmarkStart w:id="107" w:name="_Toc504372963"/>
      <w:r w:rsidRPr="00550458">
        <w:lastRenderedPageBreak/>
        <w:t>Załącznik nr 1. Podstawowe dane o gminie Banie</w:t>
      </w:r>
      <w:bookmarkEnd w:id="107"/>
      <w:r w:rsidRPr="00550458">
        <w:t xml:space="preserve"> </w:t>
      </w:r>
    </w:p>
    <w:p w:rsidR="00550458" w:rsidRDefault="00550458" w:rsidP="00550458">
      <w:r>
        <w:t>Dane przedstawione zostały w działach, które podsumowywane są w rozmaitych skalach obrazujących miejsce gminy wśród 114 gmin województwa.</w:t>
      </w:r>
    </w:p>
    <w:tbl>
      <w:tblPr>
        <w:tblW w:w="14092" w:type="dxa"/>
        <w:tblInd w:w="55" w:type="dxa"/>
        <w:tblCellMar>
          <w:left w:w="70" w:type="dxa"/>
          <w:right w:w="70" w:type="dxa"/>
        </w:tblCellMar>
        <w:tblLook w:val="04A0" w:firstRow="1" w:lastRow="0" w:firstColumn="1" w:lastColumn="0" w:noHBand="0" w:noVBand="1"/>
      </w:tblPr>
      <w:tblGrid>
        <w:gridCol w:w="3924"/>
        <w:gridCol w:w="2895"/>
        <w:gridCol w:w="1221"/>
        <w:gridCol w:w="1221"/>
        <w:gridCol w:w="1215"/>
        <w:gridCol w:w="1206"/>
        <w:gridCol w:w="1206"/>
        <w:gridCol w:w="1204"/>
      </w:tblGrid>
      <w:tr w:rsidR="00550458" w:rsidRPr="00913488" w:rsidTr="00550458">
        <w:trPr>
          <w:trHeight w:val="300"/>
        </w:trPr>
        <w:tc>
          <w:tcPr>
            <w:tcW w:w="6819" w:type="dxa"/>
            <w:gridSpan w:val="2"/>
            <w:vMerge w:val="restart"/>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Wielkości i wskaźniki BANIE</w:t>
            </w:r>
          </w:p>
        </w:tc>
        <w:tc>
          <w:tcPr>
            <w:tcW w:w="7273" w:type="dxa"/>
            <w:gridSpan w:val="6"/>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Rok </w:t>
            </w:r>
          </w:p>
        </w:tc>
      </w:tr>
      <w:tr w:rsidR="00550458" w:rsidRPr="00913488" w:rsidTr="00550458">
        <w:trPr>
          <w:trHeight w:val="300"/>
        </w:trPr>
        <w:tc>
          <w:tcPr>
            <w:tcW w:w="6819" w:type="dxa"/>
            <w:gridSpan w:val="2"/>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7273" w:type="dxa"/>
            <w:gridSpan w:val="6"/>
            <w:vMerge/>
            <w:tcBorders>
              <w:top w:val="single" w:sz="4" w:space="0" w:color="auto"/>
              <w:left w:val="single" w:sz="4"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r>
      <w:tr w:rsidR="00550458" w:rsidRPr="00913488" w:rsidTr="00550458">
        <w:trPr>
          <w:trHeight w:val="300"/>
        </w:trPr>
        <w:tc>
          <w:tcPr>
            <w:tcW w:w="6819" w:type="dxa"/>
            <w:gridSpan w:val="2"/>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2010</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2011</w:t>
            </w:r>
          </w:p>
        </w:tc>
        <w:tc>
          <w:tcPr>
            <w:tcW w:w="1215"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2012</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2013</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2014</w:t>
            </w:r>
          </w:p>
        </w:tc>
        <w:tc>
          <w:tcPr>
            <w:tcW w:w="1204"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2015</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SPOŁECZEŃSTWO</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DEMOGRAFIA</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ludności</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6 604</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6 555</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6 502</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6 473</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6 442</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6 428</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 tym w wieku produkcyjnym</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4 310</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4 286</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4 260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4 235</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4 184</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4 175</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Odsetek liczby osób w wieku produkcyjnym</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65,26</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65,39</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65,52</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65,43</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64,95</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64,95</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Wzrost/Spadek liczby ludności (rok poprzedni=100)</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99,26</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99,19</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99,55</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99,52</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99,78</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Wzrost/Spadek liczby ludności 2010-2015 (2010=100)</w:t>
            </w:r>
          </w:p>
        </w:tc>
        <w:tc>
          <w:tcPr>
            <w:tcW w:w="7273" w:type="dxa"/>
            <w:gridSpan w:val="6"/>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97,33</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DOCHODY</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podatników</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3 467</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3 358</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3 331</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3 294</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3 297</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Całkowite dochody (PIT)</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68 427 755,52</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70 372 434,16</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74 235 000,75</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76 524 306,87</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78 659 370,39</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Średni dochód (miesięczny) na 1 podatnika</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1 644,74</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1 746,39</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1 857,18</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1 935,95</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1 988,16</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Średni dochód miesięczny na 1 mieszkańca</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863,46</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894,64</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951,44</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985,17</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1 017,53</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1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Miejsce gminy w Rankingu Zamożności</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73</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77</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74</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76</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83</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1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Miejsce w Rankingu Zamożności w latach 2010-2014</w:t>
            </w:r>
          </w:p>
        </w:tc>
        <w:tc>
          <w:tcPr>
            <w:tcW w:w="7273" w:type="dxa"/>
            <w:gridSpan w:val="6"/>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77</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podatników o dochodach &lt; 20 tys. zł rocznie</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2 354</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2 194</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2 107</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1 986</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1 904</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podatników o dochodach &gt; 80 tys. zł rocznie</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57</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75</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79</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88</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94</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Całkowity dochód w grupie &lt; 20 tys. zł rocznie</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23 395 162,51</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22 265 307,84</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22 316 388,50</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21 212 771,82</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20 448 761,94</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6"/>
                <w:szCs w:val="16"/>
                <w:lang w:eastAsia="pl-PL"/>
              </w:rPr>
            </w:pPr>
            <w:r w:rsidRPr="00913488">
              <w:rPr>
                <w:rFonts w:ascii="Calibri" w:eastAsia="Times New Roman" w:hAnsi="Calibri" w:cs="Calibri"/>
                <w:color w:val="000000"/>
                <w:sz w:val="16"/>
                <w:szCs w:val="16"/>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Całkowity dochód w grupie &gt; 80 tys. zł rocznie</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7 559 477,91</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9 290 540,58</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10 311 043,21</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11 840 135,62</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12 014 716,54</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6"/>
                <w:szCs w:val="16"/>
                <w:lang w:eastAsia="pl-PL"/>
              </w:rPr>
            </w:pPr>
            <w:r w:rsidRPr="00913488">
              <w:rPr>
                <w:rFonts w:ascii="Calibri" w:eastAsia="Times New Roman" w:hAnsi="Calibri" w:cs="Calibri"/>
                <w:color w:val="000000"/>
                <w:sz w:val="16"/>
                <w:szCs w:val="16"/>
                <w:lang w:eastAsia="pl-PL"/>
              </w:rPr>
              <w:t> </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Odsetki w całkowitej liczbie podatników</w:t>
            </w: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xml:space="preserve">Podatników z grupy &lt;20 tys. zł rocznie  </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67,90</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65,34</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63,25</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60,29</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57,75</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xml:space="preserve">Podatników z grupy &gt; 80 tys. zł rocznie </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1,64</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2,23</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2,37</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2,67</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2,85</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lastRenderedPageBreak/>
              <w:t>Średni dochód miesięczny</w:t>
            </w: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Podatników z grupy &lt; 20 tys. zł rocznie  </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828,21</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845,69</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882,63</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890,10</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894,99</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Podatników z grupy &gt; 80 tys. zł rocznie </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18"/>
                <w:szCs w:val="18"/>
                <w:lang w:eastAsia="pl-PL"/>
              </w:rPr>
            </w:pPr>
            <w:r w:rsidRPr="00913488">
              <w:rPr>
                <w:rFonts w:ascii="Calibri" w:eastAsia="Times New Roman" w:hAnsi="Calibri" w:cs="Calibri"/>
                <w:i/>
                <w:iCs/>
                <w:color w:val="000000"/>
                <w:sz w:val="18"/>
                <w:szCs w:val="18"/>
                <w:lang w:eastAsia="pl-PL"/>
              </w:rPr>
              <w:t>11 051,87</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18"/>
                <w:szCs w:val="18"/>
                <w:lang w:eastAsia="pl-PL"/>
              </w:rPr>
            </w:pPr>
            <w:r w:rsidRPr="00913488">
              <w:rPr>
                <w:rFonts w:ascii="Calibri" w:eastAsia="Times New Roman" w:hAnsi="Calibri" w:cs="Calibri"/>
                <w:i/>
                <w:iCs/>
                <w:color w:val="000000"/>
                <w:sz w:val="18"/>
                <w:szCs w:val="18"/>
                <w:lang w:eastAsia="pl-PL"/>
              </w:rPr>
              <w:t>10 322,82</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18"/>
                <w:szCs w:val="18"/>
                <w:lang w:eastAsia="pl-PL"/>
              </w:rPr>
            </w:pPr>
            <w:r w:rsidRPr="00913488">
              <w:rPr>
                <w:rFonts w:ascii="Calibri" w:eastAsia="Times New Roman" w:hAnsi="Calibri" w:cs="Calibri"/>
                <w:i/>
                <w:iCs/>
                <w:color w:val="000000"/>
                <w:sz w:val="18"/>
                <w:szCs w:val="18"/>
                <w:lang w:eastAsia="pl-PL"/>
              </w:rPr>
              <w:t>10 876,63</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18"/>
                <w:szCs w:val="18"/>
                <w:lang w:eastAsia="pl-PL"/>
              </w:rPr>
            </w:pPr>
            <w:r w:rsidRPr="00913488">
              <w:rPr>
                <w:rFonts w:ascii="Calibri" w:eastAsia="Times New Roman" w:hAnsi="Calibri" w:cs="Calibri"/>
                <w:i/>
                <w:iCs/>
                <w:color w:val="000000"/>
                <w:sz w:val="18"/>
                <w:szCs w:val="18"/>
                <w:lang w:eastAsia="pl-PL"/>
              </w:rPr>
              <w:t>11 212,25</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10 651,34</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Relacja średnich dochodów grupy najuboższej i najbogatszej (&lt; 20 tys. = 1)</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13,34</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12,21</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12,32</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12,60</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11,90</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15"/>
        </w:trPr>
        <w:tc>
          <w:tcPr>
            <w:tcW w:w="6819" w:type="dxa"/>
            <w:gridSpan w:val="2"/>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Miejsce gminy w Rankingu Biegunów Dochodów</w:t>
            </w:r>
          </w:p>
        </w:tc>
        <w:tc>
          <w:tcPr>
            <w:tcW w:w="1221"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96</w:t>
            </w:r>
          </w:p>
        </w:tc>
        <w:tc>
          <w:tcPr>
            <w:tcW w:w="1221"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100</w:t>
            </w:r>
          </w:p>
        </w:tc>
        <w:tc>
          <w:tcPr>
            <w:tcW w:w="1215"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96</w:t>
            </w:r>
          </w:p>
        </w:tc>
        <w:tc>
          <w:tcPr>
            <w:tcW w:w="1206"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92</w:t>
            </w:r>
          </w:p>
        </w:tc>
        <w:tc>
          <w:tcPr>
            <w:tcW w:w="1206"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102</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xml:space="preserve">Miejsce gminy w Rankingu Biegunów </w:t>
            </w:r>
            <w:proofErr w:type="spellStart"/>
            <w:r w:rsidRPr="00913488">
              <w:rPr>
                <w:rFonts w:ascii="Calibri" w:eastAsia="Times New Roman" w:hAnsi="Calibri" w:cs="Calibri"/>
                <w:i/>
                <w:iCs/>
                <w:color w:val="000000"/>
                <w:sz w:val="20"/>
                <w:szCs w:val="20"/>
                <w:lang w:eastAsia="pl-PL"/>
              </w:rPr>
              <w:t>Dochodówm</w:t>
            </w:r>
            <w:proofErr w:type="spellEnd"/>
            <w:r w:rsidRPr="00913488">
              <w:rPr>
                <w:rFonts w:ascii="Calibri" w:eastAsia="Times New Roman" w:hAnsi="Calibri" w:cs="Calibri"/>
                <w:i/>
                <w:iCs/>
                <w:color w:val="000000"/>
                <w:sz w:val="20"/>
                <w:szCs w:val="20"/>
                <w:lang w:eastAsia="pl-PL"/>
              </w:rPr>
              <w:t xml:space="preserve"> 2010-2014</w:t>
            </w:r>
          </w:p>
        </w:tc>
        <w:tc>
          <w:tcPr>
            <w:tcW w:w="6069" w:type="dxa"/>
            <w:gridSpan w:val="5"/>
            <w:tcBorders>
              <w:top w:val="single" w:sz="4" w:space="0" w:color="auto"/>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97</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15"/>
        </w:trPr>
        <w:tc>
          <w:tcPr>
            <w:tcW w:w="3924" w:type="dxa"/>
            <w:vMerge w:val="restart"/>
            <w:tcBorders>
              <w:top w:val="single" w:sz="4" w:space="0" w:color="auto"/>
              <w:left w:val="single" w:sz="8"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Udział w całkowitej sumie dochodów</w:t>
            </w: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Podatników z grupy &lt; 20 tys. zł rocznie  </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34,19</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31,64</w:t>
            </w:r>
          </w:p>
        </w:tc>
        <w:tc>
          <w:tcPr>
            <w:tcW w:w="1215"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30,06</w:t>
            </w:r>
          </w:p>
        </w:tc>
        <w:tc>
          <w:tcPr>
            <w:tcW w:w="1206"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27,72</w:t>
            </w:r>
          </w:p>
        </w:tc>
        <w:tc>
          <w:tcPr>
            <w:tcW w:w="1206"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26,00</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Podatników z grupy &gt; 80 tys. zł rocznie </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11,05</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13,20</w:t>
            </w:r>
          </w:p>
        </w:tc>
        <w:tc>
          <w:tcPr>
            <w:tcW w:w="1215"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13,89</w:t>
            </w:r>
          </w:p>
        </w:tc>
        <w:tc>
          <w:tcPr>
            <w:tcW w:w="1206"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15,47</w:t>
            </w:r>
          </w:p>
        </w:tc>
        <w:tc>
          <w:tcPr>
            <w:tcW w:w="1206"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15,27</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xml:space="preserve">Wartość wskaźnika </w:t>
            </w:r>
            <w:proofErr w:type="spellStart"/>
            <w:r w:rsidRPr="00913488">
              <w:rPr>
                <w:rFonts w:ascii="Calibri" w:eastAsia="Times New Roman" w:hAnsi="Calibri" w:cs="Calibri"/>
                <w:i/>
                <w:iCs/>
                <w:color w:val="000000"/>
                <w:sz w:val="20"/>
                <w:szCs w:val="20"/>
                <w:lang w:eastAsia="pl-PL"/>
              </w:rPr>
              <w:t>Gini’ego</w:t>
            </w:r>
            <w:proofErr w:type="spellEnd"/>
            <w:r w:rsidRPr="00913488">
              <w:rPr>
                <w:rFonts w:ascii="Calibri" w:eastAsia="Times New Roman" w:hAnsi="Calibri" w:cs="Calibri"/>
                <w:i/>
                <w:iCs/>
                <w:color w:val="000000"/>
                <w:sz w:val="20"/>
                <w:szCs w:val="20"/>
                <w:lang w:eastAsia="pl-PL"/>
              </w:rPr>
              <w:t>. Zróżnicowanie dochodowe</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0,476</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0,472</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0,461</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0,460</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0,450</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Miejsce gminy w Rankingu Zróżnicowania Dochodowego (RZD)</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64</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59</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51</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47</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63</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xml:space="preserve">Średnia wartość wskaźnika </w:t>
            </w:r>
            <w:proofErr w:type="spellStart"/>
            <w:r w:rsidRPr="00913488">
              <w:rPr>
                <w:rFonts w:ascii="Calibri" w:eastAsia="Times New Roman" w:hAnsi="Calibri" w:cs="Calibri"/>
                <w:i/>
                <w:iCs/>
                <w:color w:val="000000"/>
                <w:sz w:val="20"/>
                <w:szCs w:val="20"/>
                <w:lang w:eastAsia="pl-PL"/>
              </w:rPr>
              <w:t>Gini</w:t>
            </w:r>
            <w:proofErr w:type="spellEnd"/>
            <w:r w:rsidRPr="00913488">
              <w:rPr>
                <w:rFonts w:ascii="Calibri" w:eastAsia="Times New Roman" w:hAnsi="Calibri" w:cs="Calibri"/>
                <w:i/>
                <w:iCs/>
                <w:color w:val="000000"/>
                <w:sz w:val="20"/>
                <w:szCs w:val="20"/>
                <w:lang w:eastAsia="pl-PL"/>
              </w:rPr>
              <w:t xml:space="preserve"> 2010-2014</w:t>
            </w:r>
          </w:p>
        </w:tc>
        <w:tc>
          <w:tcPr>
            <w:tcW w:w="7273" w:type="dxa"/>
            <w:gridSpan w:val="6"/>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0,464</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xml:space="preserve">Miejsce w Rankingu </w:t>
            </w:r>
            <w:proofErr w:type="spellStart"/>
            <w:r w:rsidRPr="00913488">
              <w:rPr>
                <w:rFonts w:ascii="Calibri" w:eastAsia="Times New Roman" w:hAnsi="Calibri" w:cs="Calibri"/>
                <w:i/>
                <w:iCs/>
                <w:color w:val="000000"/>
                <w:sz w:val="20"/>
                <w:szCs w:val="20"/>
                <w:lang w:eastAsia="pl-PL"/>
              </w:rPr>
              <w:t>Zróznicowania</w:t>
            </w:r>
            <w:proofErr w:type="spellEnd"/>
            <w:r w:rsidRPr="00913488">
              <w:rPr>
                <w:rFonts w:ascii="Calibri" w:eastAsia="Times New Roman" w:hAnsi="Calibri" w:cs="Calibri"/>
                <w:i/>
                <w:iCs/>
                <w:color w:val="000000"/>
                <w:sz w:val="20"/>
                <w:szCs w:val="20"/>
                <w:lang w:eastAsia="pl-PL"/>
              </w:rPr>
              <w:t xml:space="preserve"> Dochodowego (RZD) 2010-2014</w:t>
            </w:r>
          </w:p>
        </w:tc>
        <w:tc>
          <w:tcPr>
            <w:tcW w:w="7273" w:type="dxa"/>
            <w:gridSpan w:val="6"/>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57</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ZALEŻNOŚĆ BYTOWA</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osób uzyskujących pomoc i świadczenia z gminnej pomocy społecznej</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1 047</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969</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975</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959</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899</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740</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Wielkość środków na świadczenia społeczne </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809 537</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803 014</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841 571</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935 113</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996 560</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921 096</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Średnia wielkość świadczenia na 1 osobę korzystającą (rocznie)</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773,20</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828,70</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863,15</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975,09</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1 108,52</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1 244,72</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Odsetek mieszkańców korzystających z pomocy społecznej</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15,85</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14,78</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15,00</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14,82</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13,96</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11,51</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Miejsce w Rankingu Zależności Bytowej</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58</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59</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55</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57</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51</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60</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Średni odsetek osób korzystających z pomocy społecznej 2010-2015</w:t>
            </w:r>
          </w:p>
        </w:tc>
        <w:tc>
          <w:tcPr>
            <w:tcW w:w="7273" w:type="dxa"/>
            <w:gridSpan w:val="6"/>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14,32</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Miejsce w Rankingu Zależności Bytowej 2010-2015</w:t>
            </w:r>
          </w:p>
        </w:tc>
        <w:tc>
          <w:tcPr>
            <w:tcW w:w="7273" w:type="dxa"/>
            <w:gridSpan w:val="6"/>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57</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EDUKACJA</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Średnia wyników sprawdzianu w szkołach podstawowych</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20,58</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19,63</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20,77</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22,11</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21,59</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62,93</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Średnia wyników egzaminu w gimnazjach</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27,36</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23,31</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58,23</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53,13</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44,88</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52,8</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Wskaźnik Osiągnięć Edukacyjnych WOE</w:t>
            </w: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Szkoły podstawowe</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0,376</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0,155</w:t>
            </w:r>
          </w:p>
        </w:tc>
        <w:tc>
          <w:tcPr>
            <w:tcW w:w="1215"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0,623</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0,612</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0,359</w:t>
            </w:r>
          </w:p>
        </w:tc>
        <w:tc>
          <w:tcPr>
            <w:tcW w:w="1204"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0,623</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Gimnazja</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0,666</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0,498</w:t>
            </w:r>
          </w:p>
        </w:tc>
        <w:tc>
          <w:tcPr>
            <w:tcW w:w="1215"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0,897</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0,803</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0,434</w:t>
            </w:r>
          </w:p>
        </w:tc>
        <w:tc>
          <w:tcPr>
            <w:tcW w:w="1204"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0,736</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Miejsce gminy w Rankingu WOE</w:t>
            </w: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Szkoły podstawowe</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95</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110</w:t>
            </w:r>
          </w:p>
        </w:tc>
        <w:tc>
          <w:tcPr>
            <w:tcW w:w="1215"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51</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50</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91</w:t>
            </w:r>
          </w:p>
        </w:tc>
        <w:tc>
          <w:tcPr>
            <w:tcW w:w="1204"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50</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Gimnazja</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13</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31</w:t>
            </w:r>
          </w:p>
        </w:tc>
        <w:tc>
          <w:tcPr>
            <w:tcW w:w="1215"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89</w:t>
            </w:r>
          </w:p>
        </w:tc>
        <w:tc>
          <w:tcPr>
            <w:tcW w:w="1204"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23</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lastRenderedPageBreak/>
              <w:t>Średnia wartość wskaźnika WOE 2010-2015</w:t>
            </w:r>
          </w:p>
        </w:tc>
        <w:tc>
          <w:tcPr>
            <w:tcW w:w="2895" w:type="dxa"/>
            <w:tcBorders>
              <w:top w:val="single" w:sz="4" w:space="0" w:color="auto"/>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Szkoły podstawowe</w:t>
            </w:r>
          </w:p>
        </w:tc>
        <w:tc>
          <w:tcPr>
            <w:tcW w:w="7273" w:type="dxa"/>
            <w:gridSpan w:val="6"/>
            <w:tcBorders>
              <w:top w:val="single" w:sz="4" w:space="0" w:color="auto"/>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0,458</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Gimnazja</w:t>
            </w:r>
          </w:p>
        </w:tc>
        <w:tc>
          <w:tcPr>
            <w:tcW w:w="7273" w:type="dxa"/>
            <w:gridSpan w:val="6"/>
            <w:tcBorders>
              <w:top w:val="single" w:sz="4" w:space="0" w:color="auto"/>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0,672</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Średnie miejsce w Rankingu WOE 2010-2015</w:t>
            </w:r>
          </w:p>
        </w:tc>
        <w:tc>
          <w:tcPr>
            <w:tcW w:w="2895" w:type="dxa"/>
            <w:tcBorders>
              <w:top w:val="single" w:sz="4" w:space="0" w:color="auto"/>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Szkoły podstawowe</w:t>
            </w:r>
          </w:p>
        </w:tc>
        <w:tc>
          <w:tcPr>
            <w:tcW w:w="7273" w:type="dxa"/>
            <w:gridSpan w:val="6"/>
            <w:tcBorders>
              <w:top w:val="single" w:sz="4" w:space="0" w:color="auto"/>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75</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Gimnazja</w:t>
            </w:r>
          </w:p>
        </w:tc>
        <w:tc>
          <w:tcPr>
            <w:tcW w:w="7273" w:type="dxa"/>
            <w:gridSpan w:val="6"/>
            <w:tcBorders>
              <w:top w:val="single" w:sz="4" w:space="0" w:color="auto"/>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31</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000000"/>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RENTY i EMERYTURY</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osób pobierających emerytury (wszystkich rodzajów)</w:t>
            </w:r>
          </w:p>
        </w:tc>
        <w:tc>
          <w:tcPr>
            <w:tcW w:w="1221"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A6A6A6"/>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574</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589</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osób pobierających renty z tytułu niezdolności do pracy</w:t>
            </w:r>
          </w:p>
        </w:tc>
        <w:tc>
          <w:tcPr>
            <w:tcW w:w="1221"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A6A6A6"/>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175</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164</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pobierających świadczenia emerytalno-rentowe z KRUS</w:t>
            </w:r>
          </w:p>
        </w:tc>
        <w:tc>
          <w:tcPr>
            <w:tcW w:w="1221"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A6A6A6"/>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A6A6A6"/>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276</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282</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Odsetek świadczeniobiorców (bez KRUS)</w:t>
            </w:r>
          </w:p>
        </w:tc>
        <w:tc>
          <w:tcPr>
            <w:tcW w:w="289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Emeryci</w:t>
            </w:r>
          </w:p>
        </w:tc>
        <w:tc>
          <w:tcPr>
            <w:tcW w:w="1221"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8,87</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9,14</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0,00</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Renciści</w:t>
            </w:r>
          </w:p>
        </w:tc>
        <w:tc>
          <w:tcPr>
            <w:tcW w:w="1221"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2,70</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2,55</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0,00</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Całkowita liczba </w:t>
            </w:r>
            <w:proofErr w:type="spellStart"/>
            <w:r w:rsidRPr="00913488">
              <w:rPr>
                <w:rFonts w:ascii="Calibri" w:eastAsia="Times New Roman" w:hAnsi="Calibri" w:cs="Calibri"/>
                <w:color w:val="000000"/>
                <w:sz w:val="20"/>
                <w:szCs w:val="20"/>
                <w:lang w:eastAsia="pl-PL"/>
              </w:rPr>
              <w:t>swiadczeniobiorców</w:t>
            </w:r>
            <w:proofErr w:type="spellEnd"/>
            <w:r w:rsidRPr="00913488">
              <w:rPr>
                <w:rFonts w:ascii="Calibri" w:eastAsia="Times New Roman" w:hAnsi="Calibri" w:cs="Calibri"/>
                <w:color w:val="000000"/>
                <w:sz w:val="20"/>
                <w:szCs w:val="20"/>
                <w:lang w:eastAsia="pl-PL"/>
              </w:rPr>
              <w:t xml:space="preserve"> (ZUS i KRUS)</w:t>
            </w:r>
          </w:p>
        </w:tc>
        <w:tc>
          <w:tcPr>
            <w:tcW w:w="1221"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1 029</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282</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Ogólny Wskaźnik „obciążenia” świadczeniobiorcami (ZUS i KRUS)</w:t>
            </w:r>
          </w:p>
        </w:tc>
        <w:tc>
          <w:tcPr>
            <w:tcW w:w="1221"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17,69</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24,59</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6,75</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GOSPODARKA i PRZEDSIĘBIORCZOŚĆ</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aktywnych podmiotów zarejestrowanych w REGON</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398</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448</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 tym</w:t>
            </w: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Własność krajowa/Osoby fizyczne</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346</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394</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Skarb państwa</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Samorządowe</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11</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11</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Podmioty zagraniczne</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Fundacje i stowarzyszenia</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19</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18</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Wspólnoty mieszkaniowe</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11</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12</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Kościoły i związki (stowarzyszenia) religijne</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w:t>
            </w:r>
          </w:p>
        </w:tc>
      </w:tr>
      <w:tr w:rsidR="00550458" w:rsidRPr="00913488" w:rsidTr="00550458">
        <w:trPr>
          <w:trHeight w:val="31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Odsetek podmiotów nierynkowych</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11,31</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10,04</w:t>
            </w:r>
          </w:p>
        </w:tc>
      </w:tr>
      <w:tr w:rsidR="00550458" w:rsidRPr="00913488" w:rsidTr="00550458">
        <w:trPr>
          <w:trHeight w:val="31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Ogólny wskaźnik (odsetek) podmiotów nierynkowych</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2410" w:type="dxa"/>
            <w:gridSpan w:val="2"/>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10,68</w:t>
            </w:r>
          </w:p>
        </w:tc>
      </w:tr>
      <w:tr w:rsidR="00550458" w:rsidRPr="00913488" w:rsidTr="00550458">
        <w:trPr>
          <w:trHeight w:val="31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Miejsce gminy w Rankingu Zależności od Publicznego Rynku Pracy</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2410" w:type="dxa"/>
            <w:gridSpan w:val="2"/>
            <w:tcBorders>
              <w:top w:val="single" w:sz="4" w:space="0" w:color="auto"/>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80</w:t>
            </w:r>
          </w:p>
        </w:tc>
      </w:tr>
      <w:tr w:rsidR="00550458" w:rsidRPr="00913488" w:rsidTr="00550458">
        <w:trPr>
          <w:trHeight w:val="54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xml:space="preserve">Wskaźnik Możliwości Zatrudnienia Ogółem = Liczba ludności w wieku </w:t>
            </w:r>
            <w:proofErr w:type="spellStart"/>
            <w:r w:rsidRPr="00913488">
              <w:rPr>
                <w:rFonts w:ascii="Calibri" w:eastAsia="Times New Roman" w:hAnsi="Calibri" w:cs="Calibri"/>
                <w:i/>
                <w:iCs/>
                <w:color w:val="000000"/>
                <w:sz w:val="20"/>
                <w:szCs w:val="20"/>
                <w:lang w:eastAsia="pl-PL"/>
              </w:rPr>
              <w:t>prod</w:t>
            </w:r>
            <w:proofErr w:type="spellEnd"/>
            <w:r w:rsidRPr="00913488">
              <w:rPr>
                <w:rFonts w:ascii="Calibri" w:eastAsia="Times New Roman" w:hAnsi="Calibri" w:cs="Calibri"/>
                <w:i/>
                <w:iCs/>
                <w:color w:val="000000"/>
                <w:sz w:val="20"/>
                <w:szCs w:val="20"/>
                <w:lang w:eastAsia="pl-PL"/>
              </w:rPr>
              <w:t>. w stosunku do liczby podmiotów ogółem</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10,51</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9,32</w:t>
            </w:r>
          </w:p>
        </w:tc>
      </w:tr>
      <w:tr w:rsidR="00550458" w:rsidRPr="00913488" w:rsidTr="00550458">
        <w:trPr>
          <w:trHeight w:val="31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xml:space="preserve">Wskaźnik Możliwości Zatrudnienia w Podmiotach Rynkowych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11,85</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10,36</w:t>
            </w:r>
          </w:p>
        </w:tc>
      </w:tr>
      <w:tr w:rsidR="00550458" w:rsidRPr="00913488" w:rsidTr="00550458">
        <w:trPr>
          <w:trHeight w:val="315"/>
        </w:trPr>
        <w:tc>
          <w:tcPr>
            <w:tcW w:w="3924" w:type="dxa"/>
            <w:vMerge w:val="restart"/>
            <w:tcBorders>
              <w:top w:val="single" w:sz="4" w:space="0" w:color="auto"/>
              <w:left w:val="single" w:sz="8"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Działy (wg PKD) klasyfikacji podmiotów </w:t>
            </w:r>
            <w:r w:rsidRPr="00913488">
              <w:rPr>
                <w:rFonts w:ascii="Calibri" w:eastAsia="Times New Roman" w:hAnsi="Calibri" w:cs="Calibri"/>
                <w:color w:val="000000"/>
                <w:sz w:val="20"/>
                <w:szCs w:val="20"/>
                <w:lang w:eastAsia="pl-PL"/>
              </w:rPr>
              <w:lastRenderedPageBreak/>
              <w:t>zarejestrowanych w REGON</w:t>
            </w:r>
          </w:p>
        </w:tc>
        <w:tc>
          <w:tcPr>
            <w:tcW w:w="2895" w:type="dxa"/>
            <w:tcBorders>
              <w:top w:val="single" w:sz="4" w:space="0" w:color="auto"/>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lastRenderedPageBreak/>
              <w:t>Rolnictwo</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49</w:t>
            </w:r>
          </w:p>
        </w:tc>
        <w:tc>
          <w:tcPr>
            <w:tcW w:w="1204"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45</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Przemysł</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42</w:t>
            </w:r>
          </w:p>
        </w:tc>
        <w:tc>
          <w:tcPr>
            <w:tcW w:w="1204"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51</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Zakwaterowanie i usługi gastronomiczne</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w:t>
            </w:r>
          </w:p>
        </w:tc>
        <w:tc>
          <w:tcPr>
            <w:tcW w:w="1204"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4</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Informacja i komunikacja</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w:t>
            </w:r>
          </w:p>
        </w:tc>
        <w:tc>
          <w:tcPr>
            <w:tcW w:w="1204"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w:t>
            </w:r>
          </w:p>
        </w:tc>
      </w:tr>
      <w:tr w:rsidR="00550458" w:rsidRPr="00913488" w:rsidTr="00550458">
        <w:trPr>
          <w:trHeight w:val="46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Działalność profesjonalna, naukowa i techniczna</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w:t>
            </w:r>
          </w:p>
        </w:tc>
        <w:tc>
          <w:tcPr>
            <w:tcW w:w="1204"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14</w:t>
            </w:r>
          </w:p>
        </w:tc>
      </w:tr>
      <w:tr w:rsidR="00550458" w:rsidRPr="00913488" w:rsidTr="00550458">
        <w:trPr>
          <w:trHeight w:val="49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Sfera publiczna (administracja, edukacja, opieka społeczna i opieka zdrowotna)</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28</w:t>
            </w:r>
          </w:p>
        </w:tc>
        <w:tc>
          <w:tcPr>
            <w:tcW w:w="1204"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28</w:t>
            </w:r>
          </w:p>
        </w:tc>
      </w:tr>
      <w:tr w:rsidR="00550458" w:rsidRPr="00913488" w:rsidTr="00550458">
        <w:trPr>
          <w:trHeight w:val="315"/>
        </w:trPr>
        <w:tc>
          <w:tcPr>
            <w:tcW w:w="3924" w:type="dxa"/>
            <w:vMerge w:val="restart"/>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Udział podmiotów z danego działu w ogólnej liczbie podmiotów zarejestrowanych</w:t>
            </w: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Rolnictwo</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12,31</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10,04</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Przemysł</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10,55</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11,38</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Zakwaterowanie i usługi gastronomiczne</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1,26</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0,89</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Informacja i komunikacja</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0,75</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1,34</w:t>
            </w:r>
          </w:p>
        </w:tc>
      </w:tr>
      <w:tr w:rsidR="00550458" w:rsidRPr="00913488" w:rsidTr="00550458">
        <w:trPr>
          <w:trHeight w:val="43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Działalność profesjonalna, naukowa i techniczna</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2,51</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3,13</w:t>
            </w:r>
          </w:p>
        </w:tc>
      </w:tr>
      <w:tr w:rsidR="00550458" w:rsidRPr="00913488" w:rsidTr="00550458">
        <w:trPr>
          <w:trHeight w:val="45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Sfera publiczna (administracja, edukacja, opieka społeczna i opieka zdrowotna)</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7,04</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6,25</w:t>
            </w:r>
          </w:p>
        </w:tc>
      </w:tr>
      <w:tr w:rsidR="00550458" w:rsidRPr="00913488" w:rsidTr="00550458">
        <w:trPr>
          <w:trHeight w:val="52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Łączny odsetek podmiotów z działów informacji i komunikacji, działalności profesjonalnej, naukowej i technicznej oraz sfery publicznej</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10,30</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10,71</w:t>
            </w:r>
          </w:p>
        </w:tc>
      </w:tr>
      <w:tr w:rsidR="00550458" w:rsidRPr="00913488" w:rsidTr="00550458">
        <w:trPr>
          <w:trHeight w:val="52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Średni odsetek podmiotów z działów informacji i komunikacji, działalności profesjonalnej, naukowej i technicznej oraz sfery publicznej</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2410" w:type="dxa"/>
            <w:gridSpan w:val="2"/>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10,51</w:t>
            </w:r>
          </w:p>
        </w:tc>
      </w:tr>
      <w:tr w:rsidR="00550458" w:rsidRPr="00913488" w:rsidTr="00550458">
        <w:trPr>
          <w:trHeight w:val="52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Miejsce gminy w Rankingu "Profesjonalnych" Podmiotów Gospodarujących</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2410" w:type="dxa"/>
            <w:gridSpan w:val="2"/>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96</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Kategorie wielkości zatrudnienia</w:t>
            </w: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Do 9 pracowników</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385</w:t>
            </w:r>
          </w:p>
        </w:tc>
        <w:tc>
          <w:tcPr>
            <w:tcW w:w="1204" w:type="dxa"/>
            <w:tcBorders>
              <w:top w:val="nil"/>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436</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10-49</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11</w:t>
            </w:r>
          </w:p>
        </w:tc>
        <w:tc>
          <w:tcPr>
            <w:tcW w:w="1204" w:type="dxa"/>
            <w:tcBorders>
              <w:top w:val="nil"/>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10</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50-249</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w:t>
            </w:r>
          </w:p>
        </w:tc>
        <w:tc>
          <w:tcPr>
            <w:tcW w:w="1204" w:type="dxa"/>
            <w:tcBorders>
              <w:top w:val="nil"/>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pow. 250</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Odsetek przedsiębiorstw</w:t>
            </w:r>
          </w:p>
        </w:tc>
        <w:tc>
          <w:tcPr>
            <w:tcW w:w="2895" w:type="dxa"/>
            <w:tcBorders>
              <w:top w:val="single" w:sz="4" w:space="0" w:color="auto"/>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mikro (do 9 pracowników)</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96,73</w:t>
            </w:r>
          </w:p>
        </w:tc>
        <w:tc>
          <w:tcPr>
            <w:tcW w:w="1204"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97,32</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małe (10-49 pracowników)</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2,76</w:t>
            </w:r>
          </w:p>
        </w:tc>
        <w:tc>
          <w:tcPr>
            <w:tcW w:w="1204"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2,23</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średnie (50-249 pracowników)</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0,50</w:t>
            </w:r>
          </w:p>
        </w:tc>
        <w:tc>
          <w:tcPr>
            <w:tcW w:w="1204"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0,45</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duże (pow. 250 pracowników)</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0,00</w:t>
            </w:r>
          </w:p>
        </w:tc>
        <w:tc>
          <w:tcPr>
            <w:tcW w:w="1204"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0,00</w:t>
            </w:r>
          </w:p>
        </w:tc>
      </w:tr>
      <w:tr w:rsidR="00550458" w:rsidRPr="00913488" w:rsidTr="00550458">
        <w:trPr>
          <w:trHeight w:val="315"/>
        </w:trPr>
        <w:tc>
          <w:tcPr>
            <w:tcW w:w="3924"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Właściciele podmiotów z kategorii 10 i więcej pracowników</w:t>
            </w: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Samorządowe</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Państwowe</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Własność krajowa/Osoby fizyczne</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Własność zagraniczna</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w:t>
            </w:r>
          </w:p>
        </w:tc>
      </w:tr>
      <w:tr w:rsidR="00550458" w:rsidRPr="00913488" w:rsidTr="00550458">
        <w:trPr>
          <w:trHeight w:val="555"/>
        </w:trPr>
        <w:tc>
          <w:tcPr>
            <w:tcW w:w="6819" w:type="dxa"/>
            <w:gridSpan w:val="2"/>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Odsetek rynkowych przedsiębiorstw wśród podmiotów o zatrudnieniu pow. 10 pracowników</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61,54</w:t>
            </w:r>
          </w:p>
        </w:tc>
        <w:tc>
          <w:tcPr>
            <w:tcW w:w="1204"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58,33</w:t>
            </w:r>
          </w:p>
        </w:tc>
      </w:tr>
      <w:tr w:rsidR="00550458" w:rsidRPr="00913488" w:rsidTr="00550458">
        <w:trPr>
          <w:trHeight w:val="315"/>
        </w:trPr>
        <w:tc>
          <w:tcPr>
            <w:tcW w:w="14092" w:type="dxa"/>
            <w:gridSpan w:val="8"/>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 xml:space="preserve">Mobilność pracownicza </w:t>
            </w:r>
          </w:p>
        </w:tc>
      </w:tr>
      <w:tr w:rsidR="00550458" w:rsidRPr="00913488" w:rsidTr="00550458">
        <w:trPr>
          <w:trHeight w:val="315"/>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mieszkańców uzyskujących wynagrodzenia ze stosunku pracy</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2 904</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2 847</w:t>
            </w:r>
          </w:p>
        </w:tc>
        <w:tc>
          <w:tcPr>
            <w:tcW w:w="1215"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2 650</w:t>
            </w:r>
          </w:p>
        </w:tc>
        <w:tc>
          <w:tcPr>
            <w:tcW w:w="1206"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2 642</w:t>
            </w:r>
          </w:p>
        </w:tc>
        <w:tc>
          <w:tcPr>
            <w:tcW w:w="1206"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2 636</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52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Aktywność pracownicza (odsetek osób uzyskujących wynagrodzenia ze stosunku pracy w odniesieniu do liczby ludności w wieku produkcyjnym)</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67,38</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66,43</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62,21</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62,38</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63,00</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40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Miejsce gminy w Rankingu Aktywności Pracowniczej</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72</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84</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97</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97</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100</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45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Średni odsetek mieszkańców gminy uzyskujących wynagrodzenia ze stosunku pracy 2010-2014</w:t>
            </w:r>
          </w:p>
        </w:tc>
        <w:tc>
          <w:tcPr>
            <w:tcW w:w="6069" w:type="dxa"/>
            <w:gridSpan w:val="5"/>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64,28</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40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Miejsce gminy w Rankingu Aktywności Zatrudnieniowej 2010-2014</w:t>
            </w:r>
          </w:p>
        </w:tc>
        <w:tc>
          <w:tcPr>
            <w:tcW w:w="6069" w:type="dxa"/>
            <w:gridSpan w:val="5"/>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90</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435"/>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pracowników wynagradzanych w swoim miejscu (gminie) zamieszkania</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705</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671</w:t>
            </w:r>
          </w:p>
        </w:tc>
        <w:tc>
          <w:tcPr>
            <w:tcW w:w="1215" w:type="dxa"/>
            <w:tcBorders>
              <w:top w:val="nil"/>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555</w:t>
            </w:r>
          </w:p>
        </w:tc>
        <w:tc>
          <w:tcPr>
            <w:tcW w:w="1206" w:type="dxa"/>
            <w:tcBorders>
              <w:top w:val="nil"/>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573</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565</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525"/>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pracowników uzyskujących wynagrodzenia poza miejscem (gminą) zamieszkiwania</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2 199</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2 176</w:t>
            </w:r>
          </w:p>
        </w:tc>
        <w:tc>
          <w:tcPr>
            <w:tcW w:w="1215" w:type="dxa"/>
            <w:tcBorders>
              <w:top w:val="nil"/>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2 095</w:t>
            </w:r>
          </w:p>
        </w:tc>
        <w:tc>
          <w:tcPr>
            <w:tcW w:w="1206" w:type="dxa"/>
            <w:tcBorders>
              <w:top w:val="nil"/>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2 069</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2 071</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6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Wskaźnik "Wychodźstwa" Pracowniczego</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75,72</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76,43</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79,06</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78,31</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78,57</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60"/>
        </w:trPr>
        <w:tc>
          <w:tcPr>
            <w:tcW w:w="6819" w:type="dxa"/>
            <w:gridSpan w:val="2"/>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Miejsce gminy w Rankingu "Wychodźstwa Pracowniczego"</w:t>
            </w:r>
          </w:p>
        </w:tc>
        <w:tc>
          <w:tcPr>
            <w:tcW w:w="1221"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43</w:t>
            </w:r>
          </w:p>
        </w:tc>
        <w:tc>
          <w:tcPr>
            <w:tcW w:w="1221"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43</w:t>
            </w:r>
          </w:p>
        </w:tc>
        <w:tc>
          <w:tcPr>
            <w:tcW w:w="1215"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36</w:t>
            </w:r>
          </w:p>
        </w:tc>
        <w:tc>
          <w:tcPr>
            <w:tcW w:w="1206"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43</w:t>
            </w:r>
          </w:p>
        </w:tc>
        <w:tc>
          <w:tcPr>
            <w:tcW w:w="1206"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38</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480"/>
        </w:trPr>
        <w:tc>
          <w:tcPr>
            <w:tcW w:w="6819" w:type="dxa"/>
            <w:gridSpan w:val="2"/>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Średni odsetek mieszkańców gminy uzyskujących wynagrodzenia poza swoją gminą zamieszkiwania 2010-2014</w:t>
            </w:r>
          </w:p>
        </w:tc>
        <w:tc>
          <w:tcPr>
            <w:tcW w:w="6069" w:type="dxa"/>
            <w:gridSpan w:val="5"/>
            <w:tcBorders>
              <w:top w:val="single" w:sz="4" w:space="0" w:color="auto"/>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77,62</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60"/>
        </w:trPr>
        <w:tc>
          <w:tcPr>
            <w:tcW w:w="6819" w:type="dxa"/>
            <w:gridSpan w:val="2"/>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Miejsce gminy w Rankingu "Wychodźstwa" Pracowniczego 2010-2014 </w:t>
            </w:r>
          </w:p>
        </w:tc>
        <w:tc>
          <w:tcPr>
            <w:tcW w:w="6069" w:type="dxa"/>
            <w:gridSpan w:val="5"/>
            <w:tcBorders>
              <w:top w:val="single" w:sz="4" w:space="0" w:color="auto"/>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41</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435"/>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pracowników uzyskujących wynagrodzenia z pracy w gminie</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985</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1 029</w:t>
            </w:r>
          </w:p>
        </w:tc>
        <w:tc>
          <w:tcPr>
            <w:tcW w:w="1215" w:type="dxa"/>
            <w:tcBorders>
              <w:top w:val="nil"/>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872</w:t>
            </w:r>
          </w:p>
        </w:tc>
        <w:tc>
          <w:tcPr>
            <w:tcW w:w="1206" w:type="dxa"/>
            <w:tcBorders>
              <w:top w:val="nil"/>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843</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851</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6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pracowników spoza gminy uzyskujących wynagrodzenie na jej terenie</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280</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358</w:t>
            </w:r>
          </w:p>
        </w:tc>
        <w:tc>
          <w:tcPr>
            <w:tcW w:w="1215" w:type="dxa"/>
            <w:tcBorders>
              <w:top w:val="nil"/>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317</w:t>
            </w:r>
          </w:p>
        </w:tc>
        <w:tc>
          <w:tcPr>
            <w:tcW w:w="1206" w:type="dxa"/>
            <w:tcBorders>
              <w:top w:val="nil"/>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270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286</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6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Wskaźnik atrakcyjności zatrudnieniowej lokalnych pracodawców</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28,43</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34,79</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36,35</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32,03</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33,61</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6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Miejsce gminy w </w:t>
            </w:r>
            <w:proofErr w:type="spellStart"/>
            <w:r w:rsidRPr="00913488">
              <w:rPr>
                <w:rFonts w:ascii="Calibri" w:eastAsia="Times New Roman" w:hAnsi="Calibri" w:cs="Calibri"/>
                <w:color w:val="000000"/>
                <w:sz w:val="20"/>
                <w:szCs w:val="20"/>
                <w:lang w:eastAsia="pl-PL"/>
              </w:rPr>
              <w:t>Rankigu</w:t>
            </w:r>
            <w:proofErr w:type="spellEnd"/>
            <w:r w:rsidRPr="00913488">
              <w:rPr>
                <w:rFonts w:ascii="Calibri" w:eastAsia="Times New Roman" w:hAnsi="Calibri" w:cs="Calibri"/>
                <w:color w:val="000000"/>
                <w:sz w:val="20"/>
                <w:szCs w:val="20"/>
                <w:lang w:eastAsia="pl-PL"/>
              </w:rPr>
              <w:t xml:space="preserve"> Atrakcyjności Zatrudnieniowej</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94</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86</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80</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89</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88</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48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lastRenderedPageBreak/>
              <w:t>Średni odsetek osób uzyskujących wynagrodzenie na jej terenie ale nie będących jej mieszkańcami 2010-2014</w:t>
            </w:r>
          </w:p>
        </w:tc>
        <w:tc>
          <w:tcPr>
            <w:tcW w:w="6069" w:type="dxa"/>
            <w:gridSpan w:val="5"/>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33,04</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6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Miejsce gminy w Rankingu Atrakcyjności Zatrudnieniowej 2010-2014</w:t>
            </w:r>
          </w:p>
        </w:tc>
        <w:tc>
          <w:tcPr>
            <w:tcW w:w="6069" w:type="dxa"/>
            <w:gridSpan w:val="5"/>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87</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BEZROBOCIE</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bezrobotnych (31.12)</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491</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451</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465</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460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391</w:t>
            </w:r>
          </w:p>
        </w:tc>
        <w:tc>
          <w:tcPr>
            <w:tcW w:w="1204"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330</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Wskaźnik bezrobocia</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11,39</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10,52</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10,92</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10,86</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9,35</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7,90</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Miejsce w Rankingu Bezrobocia</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68</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78</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73</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73</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73</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77</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Średni </w:t>
            </w:r>
            <w:proofErr w:type="spellStart"/>
            <w:r w:rsidRPr="00913488">
              <w:rPr>
                <w:rFonts w:ascii="Calibri" w:eastAsia="Times New Roman" w:hAnsi="Calibri" w:cs="Calibri"/>
                <w:color w:val="000000"/>
                <w:sz w:val="20"/>
                <w:szCs w:val="20"/>
                <w:lang w:eastAsia="pl-PL"/>
              </w:rPr>
              <w:t>wskażnik</w:t>
            </w:r>
            <w:proofErr w:type="spellEnd"/>
            <w:r w:rsidRPr="00913488">
              <w:rPr>
                <w:rFonts w:ascii="Calibri" w:eastAsia="Times New Roman" w:hAnsi="Calibri" w:cs="Calibri"/>
                <w:color w:val="000000"/>
                <w:sz w:val="20"/>
                <w:szCs w:val="20"/>
                <w:lang w:eastAsia="pl-PL"/>
              </w:rPr>
              <w:t xml:space="preserve"> bezrobocia 2010-2015</w:t>
            </w:r>
          </w:p>
        </w:tc>
        <w:tc>
          <w:tcPr>
            <w:tcW w:w="7273" w:type="dxa"/>
            <w:gridSpan w:val="6"/>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10,16</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Miejsce gminy w Rankingu Bezrobocia 2010-2015</w:t>
            </w:r>
          </w:p>
        </w:tc>
        <w:tc>
          <w:tcPr>
            <w:tcW w:w="7273" w:type="dxa"/>
            <w:gridSpan w:val="6"/>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74</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OBROTY i PODATKI</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podatników deklarujących obroty</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207</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203</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206</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205</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Wielkość całkowita obrotów będących podstawą obliczenia podatku VAT</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269 935 772,00</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273 874 232,00</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325 125 792,00</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302 029 551,00</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308 977 472,00</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 </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 tym</w:t>
            </w: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Obroty krajowe</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136 214 138,00</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135 053 155,00</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164 992 123,00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144 765 376,00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141 821 492,00</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 </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Obroty z zagranicą</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20 059 749,00</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20 464 727,00</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24 171 694,00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27 318 212,00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30 910 526,00</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 </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Obroty inwestycyjne</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6 497 238,00</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8 183 763,00</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8 606 397,00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10 893 516,00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12 767 089,00</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 </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Pozostałe</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107 164 647,00</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110 172 587,00</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127 355 578,00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119 052 447,00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123 478 365,00</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 </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Odsetek obrotów w stosunku do całkowitych</w:t>
            </w: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Krajowych</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50,46</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49,31</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50,75</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47,93</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45,90</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Zagranicznych</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7,43</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7,47</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7,43</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9,04</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10,00</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Inwestycyjnych</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2,41</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2,99</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2,65</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3,61</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4,13</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Wielkość obrotów na 1 mieszkańca miesięcznie</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3 406,22</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3 481,75</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4 167,00</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3 888,33</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3 996,91</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Miejsce gminy w Rankingu Obrotów Rynkowych</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67</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74</w:t>
            </w:r>
          </w:p>
        </w:tc>
        <w:tc>
          <w:tcPr>
            <w:tcW w:w="1215"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68</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74</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72</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Średnia wielkość obrotów na 1 mieszkańca 2010-2014</w:t>
            </w:r>
          </w:p>
        </w:tc>
        <w:tc>
          <w:tcPr>
            <w:tcW w:w="6069" w:type="dxa"/>
            <w:gridSpan w:val="5"/>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3 788,04</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Miejsce w Rankingu średniej Wielkości Obrotów na 1 mieszkańca 2010-2014</w:t>
            </w:r>
          </w:p>
        </w:tc>
        <w:tc>
          <w:tcPr>
            <w:tcW w:w="6069" w:type="dxa"/>
            <w:gridSpan w:val="5"/>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71</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całkowita podatników podatku CIT</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44</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44</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44</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48</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67</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 tym</w:t>
            </w: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Wykazujących dochód</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32</w:t>
            </w:r>
          </w:p>
        </w:tc>
        <w:tc>
          <w:tcPr>
            <w:tcW w:w="1221" w:type="dxa"/>
            <w:tcBorders>
              <w:top w:val="nil"/>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31</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33</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32</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49</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Wykazujących straty</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12</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13</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11</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16</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18</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Odsetek wykazujących straty</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27,27</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29,55</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25,00</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33,33</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26,87</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Wielkość dochodów w podatku CIT</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2 596 242,30</w:t>
            </w:r>
          </w:p>
        </w:tc>
        <w:tc>
          <w:tcPr>
            <w:tcW w:w="1221" w:type="dxa"/>
            <w:tcBorders>
              <w:top w:val="nil"/>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4 451 341,73</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7 474 971,63</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6 096 259,94</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3 701 524,08</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lastRenderedPageBreak/>
              <w:t>Wielkość strat w podatku CIT</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1 939 530,64</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622 561,58</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772 279,57</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759 459,02</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2 109 592,66</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Relacja między dochodami a stratami (dochody = 1)</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0,75</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0,14</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0,10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0,12</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0,57</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SAMORZĄDY</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Wielkość dochodów całkowitych</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19 070 890,84</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21 178 929,16</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23 599 821,55</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23 543 342,42</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21 522 249,65</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24 507 342,00</w:t>
            </w:r>
          </w:p>
        </w:tc>
      </w:tr>
      <w:tr w:rsidR="00550458" w:rsidRPr="00913488" w:rsidTr="00550458">
        <w:trPr>
          <w:trHeight w:val="315"/>
        </w:trPr>
        <w:tc>
          <w:tcPr>
            <w:tcW w:w="3924"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 tym ze źródeł</w:t>
            </w: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Dotacje z budżetu państwa</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4 295 645,04</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4 357 126,90</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4 443 981,15</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4 569 350,24</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4 703 762,96</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4 497 392,52</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Subwencja ogólna</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6 866 139,00</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7 152 697,00</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7 910 284,00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8 014 850,00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6 996 968,00</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7 449 663,00</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Dochody z PIT</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1 342 733,00</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1 660 409,00</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1 667 457,00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1 727 555,00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1 968 866,00</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2 200 321,00</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Dochody z CIT</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20 604,82</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14 243,12</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41 941,92</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33 924,12</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72 325,31</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41 826,51</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Podatek od nieruchomości</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1 714 158,87</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1 863 426,84</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2 084 921,35</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2 107 002,50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2 200 238,56</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2 188 599,45</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Podatek rolny</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1 203 396,71</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1 361 746,48</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1 860 775,86</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2 344 488,38</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2 351 413,11</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2 238 045,86</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Sprzedaż praw majątkowych</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2 391,45</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10 620,80</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0,00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2 232,50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19 353,50</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9 730,30</w:t>
            </w:r>
          </w:p>
        </w:tc>
      </w:tr>
      <w:tr w:rsidR="00550458" w:rsidRPr="00913488" w:rsidTr="00550458">
        <w:trPr>
          <w:trHeight w:val="315"/>
        </w:trPr>
        <w:tc>
          <w:tcPr>
            <w:tcW w:w="3924" w:type="dxa"/>
            <w:vMerge w:val="restart"/>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xml:space="preserve">Odsetki dochodów ze źródeł </w:t>
            </w: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Dotacje z budżetu państwa</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22,52</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20,57</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18,83</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19,41</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21,86</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18,35</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Subwencja ogólna</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36,00</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33,77</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33,52</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34,04</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32,51</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30,40</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Dochody z PIT</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7,04</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7,84</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7,07</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7,34</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9,15</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8,98</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Dochody z CIT</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0,11</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0,07</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0,18</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0,14</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0,34</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0,17</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Podatek od nieruchomości</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8,99</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8,80</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8,83</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8,95</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10,22</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8,93</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Podatek rolny</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6,31</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6,43</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7,88</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9,96</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10,93</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9,13</w:t>
            </w:r>
          </w:p>
        </w:tc>
      </w:tr>
      <w:tr w:rsidR="00550458" w:rsidRPr="00913488" w:rsidTr="00550458">
        <w:trPr>
          <w:trHeight w:val="36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Sprzedaż praw majątkowych</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0,01</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0,05</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0,00</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0,01</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0,09</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0,04</w:t>
            </w:r>
          </w:p>
        </w:tc>
      </w:tr>
      <w:tr w:rsidR="00550458" w:rsidRPr="00913488" w:rsidTr="00550458">
        <w:trPr>
          <w:trHeight w:val="61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Wskaźnik Samodzielności Finansowej (WSF) tj. odsetek wpływów z podatków oraz wkładu PIT/CIT</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22,46</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23,19</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23,96</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26,40</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30,72</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27,25</w:t>
            </w:r>
          </w:p>
        </w:tc>
      </w:tr>
      <w:tr w:rsidR="00550458" w:rsidRPr="00913488" w:rsidTr="00550458">
        <w:trPr>
          <w:trHeight w:val="435"/>
        </w:trPr>
        <w:tc>
          <w:tcPr>
            <w:tcW w:w="6819" w:type="dxa"/>
            <w:gridSpan w:val="2"/>
            <w:tcBorders>
              <w:top w:val="single" w:sz="4" w:space="0" w:color="auto"/>
              <w:left w:val="single" w:sz="8" w:space="0" w:color="auto"/>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Średnia wielkość Wskaźnika Samodzielności Finansowej w latach 2010-2015</w:t>
            </w:r>
          </w:p>
        </w:tc>
        <w:tc>
          <w:tcPr>
            <w:tcW w:w="7273" w:type="dxa"/>
            <w:gridSpan w:val="6"/>
            <w:tcBorders>
              <w:top w:val="single" w:sz="4" w:space="0" w:color="auto"/>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25,66</w:t>
            </w:r>
          </w:p>
        </w:tc>
      </w:tr>
      <w:tr w:rsidR="00550458" w:rsidRPr="00913488" w:rsidTr="00550458">
        <w:trPr>
          <w:trHeight w:val="315"/>
        </w:trPr>
        <w:tc>
          <w:tcPr>
            <w:tcW w:w="6819" w:type="dxa"/>
            <w:gridSpan w:val="2"/>
            <w:tcBorders>
              <w:top w:val="single" w:sz="4" w:space="0" w:color="auto"/>
              <w:left w:val="single" w:sz="8" w:space="0" w:color="auto"/>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Miejsce gminy w Rankingu WSF 2010-2015</w:t>
            </w:r>
          </w:p>
        </w:tc>
        <w:tc>
          <w:tcPr>
            <w:tcW w:w="7273" w:type="dxa"/>
            <w:gridSpan w:val="6"/>
            <w:tcBorders>
              <w:top w:val="single" w:sz="4" w:space="0" w:color="auto"/>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80</w:t>
            </w:r>
          </w:p>
        </w:tc>
      </w:tr>
      <w:tr w:rsidR="00550458" w:rsidRPr="00913488" w:rsidTr="00550458">
        <w:trPr>
          <w:trHeight w:val="315"/>
        </w:trPr>
        <w:tc>
          <w:tcPr>
            <w:tcW w:w="6819" w:type="dxa"/>
            <w:gridSpan w:val="2"/>
            <w:tcBorders>
              <w:top w:val="single" w:sz="4" w:space="0" w:color="auto"/>
              <w:left w:val="single" w:sz="8" w:space="0" w:color="auto"/>
              <w:bottom w:val="single" w:sz="4" w:space="0" w:color="auto"/>
              <w:right w:val="single" w:sz="4" w:space="0" w:color="000000"/>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Relacja między wpływami z podatków od nieruchomości i rolnego (rolny=1)</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1,42</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1,37</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1,12</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0,90</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0,94</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0,98</w:t>
            </w:r>
          </w:p>
        </w:tc>
      </w:tr>
      <w:tr w:rsidR="00550458" w:rsidRPr="00913488" w:rsidTr="00550458">
        <w:trPr>
          <w:trHeight w:val="31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Dochód całkowity gminy w przeliczeniu na 1 mieszkańca</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2 887,78</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3 230,96</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3 629,62</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3 637,16</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3 340,93</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3 812,59</w:t>
            </w:r>
          </w:p>
        </w:tc>
      </w:tr>
      <w:tr w:rsidR="00550458" w:rsidRPr="00913488" w:rsidTr="00550458">
        <w:trPr>
          <w:trHeight w:val="42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Dochód całkowity gminy w przeliczeniu na 1 mieszkańca/miesięcznie</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240,65</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269,25</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302,47</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303,10</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278,41</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317,72</w:t>
            </w:r>
          </w:p>
        </w:tc>
      </w:tr>
      <w:tr w:rsidR="00550458" w:rsidRPr="00913488" w:rsidTr="00550458">
        <w:trPr>
          <w:trHeight w:val="49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Relacja między dochodem miesięcznym gminy na 1 mieszk. a dochodem własnym mieszkańców miesięcznie (dochód własny=1)</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0,28</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0,30</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0,32</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0,31</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0,27</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lastRenderedPageBreak/>
              <w:t>Wydatki całkowite gminy</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23 647 727,13</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22 864 293,82</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22 480 517,41</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20 942 017,94</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22 106 030,58</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21 741 788,00</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 tym</w:t>
            </w:r>
          </w:p>
        </w:tc>
        <w:tc>
          <w:tcPr>
            <w:tcW w:w="28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Wydatki inwestycyjne</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6 875 566,50</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5 295 867,17</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4 721 710,29</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2 885 455,26</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4 096 027,57</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4 098 270,60</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Wydatki na utrzymanie aparatu gminy</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4 351 201,25</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4 514 666,83</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4 367 615,34</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4 753 749,13</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4 645 419,83</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4 863 263,27</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Wydatki na pomoc społeczną</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Arial CE" w:eastAsia="Times New Roman" w:hAnsi="Arial CE" w:cs="Calibri"/>
                <w:sz w:val="20"/>
                <w:szCs w:val="20"/>
                <w:lang w:eastAsia="pl-PL"/>
              </w:rPr>
            </w:pPr>
            <w:r w:rsidRPr="00913488">
              <w:rPr>
                <w:rFonts w:ascii="Arial CE" w:eastAsia="Times New Roman" w:hAnsi="Arial CE" w:cs="Calibri"/>
                <w:sz w:val="20"/>
                <w:szCs w:val="20"/>
                <w:lang w:eastAsia="pl-PL"/>
              </w:rPr>
              <w:t>5 137 055,31</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Arial CE" w:eastAsia="Times New Roman" w:hAnsi="Arial CE" w:cs="Calibri"/>
                <w:sz w:val="20"/>
                <w:szCs w:val="20"/>
                <w:lang w:eastAsia="pl-PL"/>
              </w:rPr>
            </w:pPr>
            <w:r w:rsidRPr="00913488">
              <w:rPr>
                <w:rFonts w:ascii="Arial CE" w:eastAsia="Times New Roman" w:hAnsi="Arial CE" w:cs="Calibri"/>
                <w:sz w:val="20"/>
                <w:szCs w:val="20"/>
                <w:lang w:eastAsia="pl-PL"/>
              </w:rPr>
              <w:t>4 828 143,71</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Arial CE" w:eastAsia="Times New Roman" w:hAnsi="Arial CE" w:cs="Calibri"/>
                <w:sz w:val="20"/>
                <w:szCs w:val="20"/>
                <w:lang w:eastAsia="pl-PL"/>
              </w:rPr>
            </w:pPr>
            <w:r w:rsidRPr="00913488">
              <w:rPr>
                <w:rFonts w:ascii="Arial CE" w:eastAsia="Times New Roman" w:hAnsi="Arial CE" w:cs="Calibri"/>
                <w:sz w:val="20"/>
                <w:szCs w:val="20"/>
                <w:lang w:eastAsia="pl-PL"/>
              </w:rPr>
              <w:t>4 467 201,13</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4 542 743,75</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4 495 242,81</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4 167 567,63</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Wydatki na edukację</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6 613 011,05</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6 965 896,88</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7 428 123,84</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7 460 589,49</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7 462 488,40</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7 802 601,35</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Wydatki na wynagrodzenia</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7 772 624,80</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8 151 837,08</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8 289 524,74</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8 341 895,81</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8 590 672,62</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8 682 067,76</w:t>
            </w:r>
          </w:p>
        </w:tc>
      </w:tr>
      <w:tr w:rsidR="00550458" w:rsidRPr="00913488" w:rsidTr="00550458">
        <w:trPr>
          <w:trHeight w:val="300"/>
        </w:trPr>
        <w:tc>
          <w:tcPr>
            <w:tcW w:w="3924" w:type="dxa"/>
            <w:vMerge w:val="restart"/>
            <w:tcBorders>
              <w:top w:val="nil"/>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Odsetki wydatków na:</w:t>
            </w:r>
          </w:p>
        </w:tc>
        <w:tc>
          <w:tcPr>
            <w:tcW w:w="2895"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Inwestycje</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29,07</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23,16</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21,00</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13,78</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18,53</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18,85</w:t>
            </w:r>
          </w:p>
        </w:tc>
      </w:tr>
      <w:tr w:rsidR="00550458" w:rsidRPr="00913488" w:rsidTr="00550458">
        <w:trPr>
          <w:trHeight w:val="300"/>
        </w:trPr>
        <w:tc>
          <w:tcPr>
            <w:tcW w:w="3924" w:type="dxa"/>
            <w:vMerge/>
            <w:tcBorders>
              <w:top w:val="nil"/>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Utrzymanie aparatu</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18,40</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19,75</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19,43</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22,70</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21,01</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22,37</w:t>
            </w:r>
          </w:p>
        </w:tc>
      </w:tr>
      <w:tr w:rsidR="00550458" w:rsidRPr="00913488" w:rsidTr="00550458">
        <w:trPr>
          <w:trHeight w:val="300"/>
        </w:trPr>
        <w:tc>
          <w:tcPr>
            <w:tcW w:w="3924" w:type="dxa"/>
            <w:vMerge/>
            <w:tcBorders>
              <w:top w:val="nil"/>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Pomoc społeczną</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21,72</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21,12</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19,87</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21,69</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20,33</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19,17</w:t>
            </w:r>
          </w:p>
        </w:tc>
      </w:tr>
      <w:tr w:rsidR="00550458" w:rsidRPr="00913488" w:rsidTr="00550458">
        <w:trPr>
          <w:trHeight w:val="300"/>
        </w:trPr>
        <w:tc>
          <w:tcPr>
            <w:tcW w:w="3924" w:type="dxa"/>
            <w:vMerge/>
            <w:tcBorders>
              <w:top w:val="nil"/>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xml:space="preserve">Edukację </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27,96</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30,47</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33,04</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35,62</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33,76</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35,89</w:t>
            </w:r>
          </w:p>
        </w:tc>
      </w:tr>
      <w:tr w:rsidR="00550458" w:rsidRPr="00913488" w:rsidTr="00550458">
        <w:trPr>
          <w:trHeight w:val="300"/>
        </w:trPr>
        <w:tc>
          <w:tcPr>
            <w:tcW w:w="3924" w:type="dxa"/>
            <w:vMerge/>
            <w:tcBorders>
              <w:top w:val="nil"/>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Wynagrodzenia</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32,87</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35,65</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36,87</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39,83</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38,86</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39,93</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ŚRODKI EUROPEJSKIE W LATACH 2007-2015</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Środki europejskie w dochodach gmin (wg RIO, par. 1-9)</w:t>
            </w:r>
          </w:p>
        </w:tc>
      </w:tr>
      <w:tr w:rsidR="00550458" w:rsidRPr="00913488" w:rsidTr="00550458">
        <w:trPr>
          <w:trHeight w:val="360"/>
        </w:trPr>
        <w:tc>
          <w:tcPr>
            <w:tcW w:w="6819" w:type="dxa"/>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Kwota dochodów zaksięgowana w paragrafach 1-9 </w:t>
            </w:r>
            <w:proofErr w:type="spellStart"/>
            <w:r w:rsidRPr="00913488">
              <w:rPr>
                <w:rFonts w:ascii="Calibri" w:eastAsia="Times New Roman" w:hAnsi="Calibri" w:cs="Calibri"/>
                <w:color w:val="000000"/>
                <w:sz w:val="20"/>
                <w:szCs w:val="20"/>
                <w:lang w:eastAsia="pl-PL"/>
              </w:rPr>
              <w:t>lasyfikacji</w:t>
            </w:r>
            <w:proofErr w:type="spellEnd"/>
            <w:r w:rsidRPr="00913488">
              <w:rPr>
                <w:rFonts w:ascii="Calibri" w:eastAsia="Times New Roman" w:hAnsi="Calibri" w:cs="Calibri"/>
                <w:color w:val="000000"/>
                <w:sz w:val="20"/>
                <w:szCs w:val="20"/>
                <w:lang w:eastAsia="pl-PL"/>
              </w:rPr>
              <w:t xml:space="preserve"> dochodów gmin</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1 055 985,40</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2 078 616,31</w:t>
            </w:r>
          </w:p>
        </w:tc>
        <w:tc>
          <w:tcPr>
            <w:tcW w:w="1215"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2 471 288,53</w:t>
            </w:r>
          </w:p>
        </w:tc>
        <w:tc>
          <w:tcPr>
            <w:tcW w:w="1206"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463 450,68</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373 729,67</w:t>
            </w:r>
          </w:p>
        </w:tc>
        <w:tc>
          <w:tcPr>
            <w:tcW w:w="1204" w:type="dxa"/>
            <w:tcBorders>
              <w:top w:val="nil"/>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2 716 905,99</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Odsetek w stosunku do całkowitych dochodów gminy</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5,54</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9,81</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10,47</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1,97</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1,74</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11,09</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Całkowita suma dochodów ze środków europejskich (par. 1-9)</w:t>
            </w:r>
          </w:p>
        </w:tc>
        <w:tc>
          <w:tcPr>
            <w:tcW w:w="7273" w:type="dxa"/>
            <w:gridSpan w:val="6"/>
            <w:tcBorders>
              <w:top w:val="single" w:sz="4" w:space="0" w:color="auto"/>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9 159 976,58</w:t>
            </w:r>
          </w:p>
        </w:tc>
      </w:tr>
      <w:tr w:rsidR="00550458" w:rsidRPr="00913488" w:rsidTr="00550458">
        <w:trPr>
          <w:trHeight w:val="57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Całkowity odsetek dochodów ze źródeł europejskich (par. 1-9) w latach 2010-2015 w stosunku do całości dochodów gminy w tym okresie</w:t>
            </w:r>
          </w:p>
        </w:tc>
        <w:tc>
          <w:tcPr>
            <w:tcW w:w="7273" w:type="dxa"/>
            <w:gridSpan w:val="6"/>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6,87</w:t>
            </w:r>
          </w:p>
        </w:tc>
      </w:tr>
      <w:tr w:rsidR="00550458" w:rsidRPr="00913488" w:rsidTr="00550458">
        <w:trPr>
          <w:trHeight w:val="33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Dochody ze środków europejskich na 1 mieszkańca (rocznie)</w:t>
            </w:r>
          </w:p>
        </w:tc>
        <w:tc>
          <w:tcPr>
            <w:tcW w:w="1221"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159,90</w:t>
            </w:r>
          </w:p>
        </w:tc>
        <w:tc>
          <w:tcPr>
            <w:tcW w:w="1221"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317,10</w:t>
            </w:r>
          </w:p>
        </w:tc>
        <w:tc>
          <w:tcPr>
            <w:tcW w:w="1215"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380,08</w:t>
            </w:r>
          </w:p>
        </w:tc>
        <w:tc>
          <w:tcPr>
            <w:tcW w:w="1206"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71,60</w:t>
            </w:r>
          </w:p>
        </w:tc>
        <w:tc>
          <w:tcPr>
            <w:tcW w:w="1206"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58,01</w:t>
            </w:r>
          </w:p>
        </w:tc>
        <w:tc>
          <w:tcPr>
            <w:tcW w:w="1204"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422,67</w:t>
            </w:r>
          </w:p>
        </w:tc>
      </w:tr>
      <w:tr w:rsidR="00550458" w:rsidRPr="00913488" w:rsidTr="00550458">
        <w:trPr>
          <w:trHeight w:val="40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Miejsce gminy w Rankingu Pozyskanych Środków Europejskich (na 1 mieszkańca)</w:t>
            </w:r>
          </w:p>
        </w:tc>
        <w:tc>
          <w:tcPr>
            <w:tcW w:w="1221"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34</w:t>
            </w:r>
          </w:p>
        </w:tc>
        <w:tc>
          <w:tcPr>
            <w:tcW w:w="1221" w:type="dxa"/>
            <w:tcBorders>
              <w:top w:val="nil"/>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26</w:t>
            </w:r>
          </w:p>
        </w:tc>
        <w:tc>
          <w:tcPr>
            <w:tcW w:w="1215" w:type="dxa"/>
            <w:tcBorders>
              <w:top w:val="nil"/>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29</w:t>
            </w:r>
          </w:p>
        </w:tc>
        <w:tc>
          <w:tcPr>
            <w:tcW w:w="1206" w:type="dxa"/>
            <w:tcBorders>
              <w:top w:val="nil"/>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91</w:t>
            </w:r>
          </w:p>
        </w:tc>
        <w:tc>
          <w:tcPr>
            <w:tcW w:w="1206" w:type="dxa"/>
            <w:tcBorders>
              <w:top w:val="nil"/>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98</w:t>
            </w:r>
          </w:p>
        </w:tc>
        <w:tc>
          <w:tcPr>
            <w:tcW w:w="1204" w:type="dxa"/>
            <w:tcBorders>
              <w:top w:val="nil"/>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16</w:t>
            </w:r>
          </w:p>
        </w:tc>
      </w:tr>
      <w:tr w:rsidR="00550458" w:rsidRPr="00913488" w:rsidTr="00550458">
        <w:trPr>
          <w:trHeight w:val="55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Średnia wielkość środków europejskich w przeliczeniu na średnią liczbę </w:t>
            </w:r>
            <w:proofErr w:type="spellStart"/>
            <w:r w:rsidRPr="00913488">
              <w:rPr>
                <w:rFonts w:ascii="Calibri" w:eastAsia="Times New Roman" w:hAnsi="Calibri" w:cs="Calibri"/>
                <w:color w:val="000000"/>
                <w:sz w:val="20"/>
                <w:szCs w:val="20"/>
                <w:lang w:eastAsia="pl-PL"/>
              </w:rPr>
              <w:t>mieszkanców</w:t>
            </w:r>
            <w:proofErr w:type="spellEnd"/>
            <w:r w:rsidRPr="00913488">
              <w:rPr>
                <w:rFonts w:ascii="Calibri" w:eastAsia="Times New Roman" w:hAnsi="Calibri" w:cs="Calibri"/>
                <w:color w:val="000000"/>
                <w:sz w:val="20"/>
                <w:szCs w:val="20"/>
                <w:lang w:eastAsia="pl-PL"/>
              </w:rPr>
              <w:t xml:space="preserve"> (w okresie 2010-2015)</w:t>
            </w:r>
          </w:p>
        </w:tc>
        <w:tc>
          <w:tcPr>
            <w:tcW w:w="7273" w:type="dxa"/>
            <w:gridSpan w:val="6"/>
            <w:tcBorders>
              <w:top w:val="single" w:sz="4" w:space="0" w:color="auto"/>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234,85</w:t>
            </w:r>
          </w:p>
        </w:tc>
      </w:tr>
      <w:tr w:rsidR="00550458" w:rsidRPr="00913488" w:rsidTr="00550458">
        <w:trPr>
          <w:trHeight w:val="49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Miejsce gminy w Rankingu Pozyskanych Środków Europejskich (na 1 mieszkańca) w latach 2010-2015</w:t>
            </w:r>
          </w:p>
        </w:tc>
        <w:tc>
          <w:tcPr>
            <w:tcW w:w="7273" w:type="dxa"/>
            <w:gridSpan w:val="6"/>
            <w:tcBorders>
              <w:top w:val="single" w:sz="4" w:space="0" w:color="auto"/>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49</w:t>
            </w:r>
          </w:p>
        </w:tc>
      </w:tr>
      <w:tr w:rsidR="00550458" w:rsidRPr="00913488" w:rsidTr="00550458">
        <w:trPr>
          <w:trHeight w:val="405"/>
        </w:trPr>
        <w:tc>
          <w:tcPr>
            <w:tcW w:w="14092" w:type="dxa"/>
            <w:gridSpan w:val="8"/>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Środki europejskie wg SIMIK(ogółem 2010-2015)</w:t>
            </w:r>
          </w:p>
        </w:tc>
      </w:tr>
      <w:tr w:rsidR="00550458" w:rsidRPr="00913488" w:rsidTr="00550458">
        <w:trPr>
          <w:trHeight w:val="405"/>
        </w:trPr>
        <w:tc>
          <w:tcPr>
            <w:tcW w:w="3924" w:type="dxa"/>
            <w:vMerge w:val="restart"/>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Kwota środków wydanych na terenie gminy </w:t>
            </w:r>
          </w:p>
        </w:tc>
        <w:tc>
          <w:tcPr>
            <w:tcW w:w="2895" w:type="dxa"/>
            <w:tcBorders>
              <w:top w:val="single" w:sz="4" w:space="0" w:color="auto"/>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Ogółem</w:t>
            </w:r>
          </w:p>
        </w:tc>
        <w:tc>
          <w:tcPr>
            <w:tcW w:w="7273" w:type="dxa"/>
            <w:gridSpan w:val="6"/>
            <w:tcBorders>
              <w:top w:val="single" w:sz="4" w:space="0" w:color="auto"/>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103 762 458,28</w:t>
            </w:r>
          </w:p>
        </w:tc>
      </w:tr>
      <w:tr w:rsidR="00550458" w:rsidRPr="00913488" w:rsidTr="00550458">
        <w:trPr>
          <w:trHeight w:val="40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 tym przez gminę i jej jednostki</w:t>
            </w:r>
          </w:p>
        </w:tc>
        <w:tc>
          <w:tcPr>
            <w:tcW w:w="7273" w:type="dxa"/>
            <w:gridSpan w:val="6"/>
            <w:tcBorders>
              <w:top w:val="single" w:sz="4" w:space="0" w:color="auto"/>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2 092 573,46</w:t>
            </w:r>
          </w:p>
        </w:tc>
      </w:tr>
      <w:tr w:rsidR="00550458" w:rsidRPr="00913488" w:rsidTr="00550458">
        <w:trPr>
          <w:trHeight w:val="405"/>
        </w:trPr>
        <w:tc>
          <w:tcPr>
            <w:tcW w:w="6819" w:type="dxa"/>
            <w:gridSpan w:val="2"/>
            <w:tcBorders>
              <w:top w:val="single" w:sz="4" w:space="0" w:color="auto"/>
              <w:left w:val="single" w:sz="8" w:space="0" w:color="auto"/>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Odsetek środków wydanych przez gminę i jej jednostki</w:t>
            </w:r>
          </w:p>
        </w:tc>
        <w:tc>
          <w:tcPr>
            <w:tcW w:w="7273" w:type="dxa"/>
            <w:gridSpan w:val="6"/>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2,02</w:t>
            </w:r>
          </w:p>
        </w:tc>
      </w:tr>
      <w:tr w:rsidR="00550458" w:rsidRPr="00913488" w:rsidTr="00550458">
        <w:trPr>
          <w:trHeight w:val="495"/>
        </w:trPr>
        <w:tc>
          <w:tcPr>
            <w:tcW w:w="3924" w:type="dxa"/>
            <w:vMerge w:val="restart"/>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Środki wydane w ramach PO Infrastruktura i Środowisko</w:t>
            </w:r>
          </w:p>
        </w:tc>
        <w:tc>
          <w:tcPr>
            <w:tcW w:w="2895" w:type="dxa"/>
            <w:tcBorders>
              <w:top w:val="single" w:sz="4" w:space="0" w:color="auto"/>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Ogółem</w:t>
            </w:r>
          </w:p>
        </w:tc>
        <w:tc>
          <w:tcPr>
            <w:tcW w:w="7273" w:type="dxa"/>
            <w:gridSpan w:val="6"/>
            <w:tcBorders>
              <w:top w:val="single" w:sz="4" w:space="0" w:color="auto"/>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95 363 891,39</w:t>
            </w:r>
          </w:p>
        </w:tc>
      </w:tr>
      <w:tr w:rsidR="00550458" w:rsidRPr="00913488" w:rsidTr="00550458">
        <w:trPr>
          <w:trHeight w:val="49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 tym przez gminę i jej jednostki</w:t>
            </w:r>
          </w:p>
        </w:tc>
        <w:tc>
          <w:tcPr>
            <w:tcW w:w="7273" w:type="dxa"/>
            <w:gridSpan w:val="6"/>
            <w:tcBorders>
              <w:top w:val="single" w:sz="4" w:space="0" w:color="auto"/>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0,00</w:t>
            </w:r>
          </w:p>
        </w:tc>
      </w:tr>
      <w:tr w:rsidR="00550458" w:rsidRPr="00913488" w:rsidTr="00550458">
        <w:trPr>
          <w:trHeight w:val="495"/>
        </w:trPr>
        <w:tc>
          <w:tcPr>
            <w:tcW w:w="3924" w:type="dxa"/>
            <w:vMerge w:val="restart"/>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Środki wydane w ramach PO Innowacyjna Gospodarka</w:t>
            </w:r>
          </w:p>
        </w:tc>
        <w:tc>
          <w:tcPr>
            <w:tcW w:w="2895" w:type="dxa"/>
            <w:tcBorders>
              <w:top w:val="single" w:sz="4" w:space="0" w:color="auto"/>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Ogółem</w:t>
            </w:r>
          </w:p>
        </w:tc>
        <w:tc>
          <w:tcPr>
            <w:tcW w:w="7273" w:type="dxa"/>
            <w:gridSpan w:val="6"/>
            <w:tcBorders>
              <w:top w:val="single" w:sz="4" w:space="0" w:color="auto"/>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13 472,65</w:t>
            </w:r>
          </w:p>
        </w:tc>
      </w:tr>
      <w:tr w:rsidR="00550458" w:rsidRPr="00913488" w:rsidTr="00550458">
        <w:trPr>
          <w:trHeight w:val="45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 tym przez gminę i jej jednostki</w:t>
            </w:r>
          </w:p>
        </w:tc>
        <w:tc>
          <w:tcPr>
            <w:tcW w:w="7273" w:type="dxa"/>
            <w:gridSpan w:val="6"/>
            <w:tcBorders>
              <w:top w:val="single" w:sz="4" w:space="0" w:color="auto"/>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0,00</w:t>
            </w:r>
          </w:p>
        </w:tc>
      </w:tr>
      <w:tr w:rsidR="00550458" w:rsidRPr="00913488" w:rsidTr="00550458">
        <w:trPr>
          <w:trHeight w:val="495"/>
        </w:trPr>
        <w:tc>
          <w:tcPr>
            <w:tcW w:w="3924" w:type="dxa"/>
            <w:vMerge w:val="restart"/>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Środki wydane w ramach Regionalnego Programu </w:t>
            </w:r>
            <w:proofErr w:type="spellStart"/>
            <w:r w:rsidRPr="00913488">
              <w:rPr>
                <w:rFonts w:ascii="Calibri" w:eastAsia="Times New Roman" w:hAnsi="Calibri" w:cs="Calibri"/>
                <w:color w:val="000000"/>
                <w:sz w:val="20"/>
                <w:szCs w:val="20"/>
                <w:lang w:eastAsia="pl-PL"/>
              </w:rPr>
              <w:t>Operacynego</w:t>
            </w:r>
            <w:proofErr w:type="spellEnd"/>
            <w:r w:rsidRPr="00913488">
              <w:rPr>
                <w:rFonts w:ascii="Calibri" w:eastAsia="Times New Roman" w:hAnsi="Calibri" w:cs="Calibri"/>
                <w:color w:val="000000"/>
                <w:sz w:val="20"/>
                <w:szCs w:val="20"/>
                <w:lang w:eastAsia="pl-PL"/>
              </w:rPr>
              <w:t xml:space="preserve"> W </w:t>
            </w:r>
            <w:proofErr w:type="spellStart"/>
            <w:r w:rsidRPr="00913488">
              <w:rPr>
                <w:rFonts w:ascii="Calibri" w:eastAsia="Times New Roman" w:hAnsi="Calibri" w:cs="Calibri"/>
                <w:color w:val="000000"/>
                <w:sz w:val="20"/>
                <w:szCs w:val="20"/>
                <w:lang w:eastAsia="pl-PL"/>
              </w:rPr>
              <w:t>ojewództwa</w:t>
            </w:r>
            <w:proofErr w:type="spellEnd"/>
            <w:r w:rsidRPr="00913488">
              <w:rPr>
                <w:rFonts w:ascii="Calibri" w:eastAsia="Times New Roman" w:hAnsi="Calibri" w:cs="Calibri"/>
                <w:color w:val="000000"/>
                <w:sz w:val="20"/>
                <w:szCs w:val="20"/>
                <w:lang w:eastAsia="pl-PL"/>
              </w:rPr>
              <w:t xml:space="preserve"> Zachodniopomorskiego</w:t>
            </w:r>
          </w:p>
        </w:tc>
        <w:tc>
          <w:tcPr>
            <w:tcW w:w="2895" w:type="dxa"/>
            <w:tcBorders>
              <w:top w:val="single" w:sz="4" w:space="0" w:color="auto"/>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Ogółem</w:t>
            </w:r>
          </w:p>
        </w:tc>
        <w:tc>
          <w:tcPr>
            <w:tcW w:w="7273" w:type="dxa"/>
            <w:gridSpan w:val="6"/>
            <w:tcBorders>
              <w:top w:val="single" w:sz="4" w:space="0" w:color="auto"/>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2 228 779,60</w:t>
            </w:r>
          </w:p>
        </w:tc>
      </w:tr>
      <w:tr w:rsidR="00550458" w:rsidRPr="00913488" w:rsidTr="00550458">
        <w:trPr>
          <w:trHeight w:val="43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 tym przez gminę i jej jednostki</w:t>
            </w:r>
          </w:p>
        </w:tc>
        <w:tc>
          <w:tcPr>
            <w:tcW w:w="7273" w:type="dxa"/>
            <w:gridSpan w:val="6"/>
            <w:tcBorders>
              <w:top w:val="single" w:sz="4" w:space="0" w:color="auto"/>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849 604,86</w:t>
            </w:r>
          </w:p>
        </w:tc>
      </w:tr>
      <w:tr w:rsidR="00550458" w:rsidRPr="00913488" w:rsidTr="00550458">
        <w:trPr>
          <w:trHeight w:val="495"/>
        </w:trPr>
        <w:tc>
          <w:tcPr>
            <w:tcW w:w="3924" w:type="dxa"/>
            <w:vMerge w:val="restart"/>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Środki wydane w ramach PO Kapitał Ludzki</w:t>
            </w:r>
          </w:p>
        </w:tc>
        <w:tc>
          <w:tcPr>
            <w:tcW w:w="2895" w:type="dxa"/>
            <w:tcBorders>
              <w:top w:val="single" w:sz="4" w:space="0" w:color="auto"/>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Ogółem</w:t>
            </w:r>
          </w:p>
        </w:tc>
        <w:tc>
          <w:tcPr>
            <w:tcW w:w="7273" w:type="dxa"/>
            <w:gridSpan w:val="6"/>
            <w:tcBorders>
              <w:top w:val="single" w:sz="4" w:space="0" w:color="auto"/>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6 156 314,64</w:t>
            </w:r>
          </w:p>
        </w:tc>
      </w:tr>
      <w:tr w:rsidR="00550458" w:rsidRPr="00913488" w:rsidTr="00550458">
        <w:trPr>
          <w:trHeight w:val="49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 tym przez gminę i jej jednostki</w:t>
            </w:r>
          </w:p>
        </w:tc>
        <w:tc>
          <w:tcPr>
            <w:tcW w:w="7273" w:type="dxa"/>
            <w:gridSpan w:val="6"/>
            <w:tcBorders>
              <w:top w:val="single" w:sz="4" w:space="0" w:color="auto"/>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1 242 968,60</w:t>
            </w:r>
          </w:p>
        </w:tc>
      </w:tr>
      <w:tr w:rsidR="00550458" w:rsidRPr="00913488" w:rsidTr="00550458">
        <w:trPr>
          <w:trHeight w:val="495"/>
        </w:trPr>
        <w:tc>
          <w:tcPr>
            <w:tcW w:w="3924" w:type="dxa"/>
            <w:vMerge w:val="restart"/>
            <w:tcBorders>
              <w:top w:val="single" w:sz="4" w:space="0" w:color="auto"/>
              <w:left w:val="single" w:sz="8" w:space="0" w:color="auto"/>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Odsetek środków wydanych w ramach</w:t>
            </w:r>
          </w:p>
        </w:tc>
        <w:tc>
          <w:tcPr>
            <w:tcW w:w="2895" w:type="dxa"/>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PO Infrastruktura i Środowisko</w:t>
            </w:r>
          </w:p>
        </w:tc>
        <w:tc>
          <w:tcPr>
            <w:tcW w:w="7273" w:type="dxa"/>
            <w:gridSpan w:val="6"/>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91,91</w:t>
            </w:r>
          </w:p>
        </w:tc>
      </w:tr>
      <w:tr w:rsidR="00550458" w:rsidRPr="00913488" w:rsidTr="00550458">
        <w:trPr>
          <w:trHeight w:val="49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PO Innowacyjna Gospodarka</w:t>
            </w:r>
          </w:p>
        </w:tc>
        <w:tc>
          <w:tcPr>
            <w:tcW w:w="7273" w:type="dxa"/>
            <w:gridSpan w:val="6"/>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0,01</w:t>
            </w:r>
          </w:p>
        </w:tc>
      </w:tr>
      <w:tr w:rsidR="00550458" w:rsidRPr="00913488" w:rsidTr="00550458">
        <w:trPr>
          <w:trHeight w:val="49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Regionalnego PO WZP</w:t>
            </w:r>
          </w:p>
        </w:tc>
        <w:tc>
          <w:tcPr>
            <w:tcW w:w="7273" w:type="dxa"/>
            <w:gridSpan w:val="6"/>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2,15</w:t>
            </w:r>
          </w:p>
        </w:tc>
      </w:tr>
      <w:tr w:rsidR="00550458" w:rsidRPr="00913488" w:rsidTr="00550458">
        <w:trPr>
          <w:trHeight w:val="45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PO Kapitał Ludzki</w:t>
            </w:r>
          </w:p>
        </w:tc>
        <w:tc>
          <w:tcPr>
            <w:tcW w:w="7273" w:type="dxa"/>
            <w:gridSpan w:val="6"/>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5,93</w:t>
            </w:r>
          </w:p>
        </w:tc>
      </w:tr>
      <w:tr w:rsidR="00550458" w:rsidRPr="00913488" w:rsidTr="00550458">
        <w:trPr>
          <w:trHeight w:val="450"/>
        </w:trPr>
        <w:tc>
          <w:tcPr>
            <w:tcW w:w="6819" w:type="dxa"/>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 xml:space="preserve">Kwota środków UE wykorzystana w ramach PO na terenie gminy w latach 2010-2015 w przeliczeniu </w:t>
            </w:r>
            <w:r>
              <w:rPr>
                <w:rFonts w:ascii="Calibri" w:eastAsia="Times New Roman" w:hAnsi="Calibri" w:cs="Calibri"/>
                <w:color w:val="000000"/>
                <w:sz w:val="18"/>
                <w:szCs w:val="18"/>
                <w:lang w:eastAsia="pl-PL"/>
              </w:rPr>
              <w:t>na 1 mieszkańca (liczba mieszkań</w:t>
            </w:r>
            <w:r w:rsidRPr="00913488">
              <w:rPr>
                <w:rFonts w:ascii="Calibri" w:eastAsia="Times New Roman" w:hAnsi="Calibri" w:cs="Calibri"/>
                <w:color w:val="000000"/>
                <w:sz w:val="18"/>
                <w:szCs w:val="18"/>
                <w:lang w:eastAsia="pl-PL"/>
              </w:rPr>
              <w:t>ców średnia z lat 2010-2015)</w:t>
            </w:r>
          </w:p>
        </w:tc>
        <w:tc>
          <w:tcPr>
            <w:tcW w:w="7273" w:type="dxa"/>
            <w:gridSpan w:val="6"/>
            <w:tcBorders>
              <w:top w:val="single" w:sz="4" w:space="0" w:color="auto"/>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15 961,82</w:t>
            </w:r>
          </w:p>
        </w:tc>
      </w:tr>
      <w:tr w:rsidR="00550458" w:rsidRPr="00913488" w:rsidTr="00550458">
        <w:trPr>
          <w:trHeight w:val="45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Miejsce w Rankingu Wielkość Środków UE w przeliczeniu na 1 mieszkańca</w:t>
            </w:r>
          </w:p>
        </w:tc>
        <w:tc>
          <w:tcPr>
            <w:tcW w:w="7273" w:type="dxa"/>
            <w:gridSpan w:val="6"/>
            <w:tcBorders>
              <w:top w:val="single" w:sz="4" w:space="0" w:color="auto"/>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w:t>
            </w:r>
          </w:p>
        </w:tc>
      </w:tr>
      <w:tr w:rsidR="00550458" w:rsidRPr="00913488" w:rsidTr="00550458">
        <w:trPr>
          <w:trHeight w:val="690"/>
        </w:trPr>
        <w:tc>
          <w:tcPr>
            <w:tcW w:w="6819" w:type="dxa"/>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 xml:space="preserve">Kwota środków UE wykorzystana w ramach PO przez gminę i/lub jej jednostki w latach 2007-2015 w przeliczeniu na 1 mieszkańca (liczba </w:t>
            </w:r>
            <w:proofErr w:type="spellStart"/>
            <w:r w:rsidRPr="00913488">
              <w:rPr>
                <w:rFonts w:ascii="Calibri" w:eastAsia="Times New Roman" w:hAnsi="Calibri" w:cs="Calibri"/>
                <w:color w:val="000000"/>
                <w:sz w:val="18"/>
                <w:szCs w:val="18"/>
                <w:lang w:eastAsia="pl-PL"/>
              </w:rPr>
              <w:t>mieszkanców</w:t>
            </w:r>
            <w:proofErr w:type="spellEnd"/>
            <w:r w:rsidRPr="00913488">
              <w:rPr>
                <w:rFonts w:ascii="Calibri" w:eastAsia="Times New Roman" w:hAnsi="Calibri" w:cs="Calibri"/>
                <w:color w:val="000000"/>
                <w:sz w:val="18"/>
                <w:szCs w:val="18"/>
                <w:lang w:eastAsia="pl-PL"/>
              </w:rPr>
              <w:t xml:space="preserve"> średnia z lat 2010-2015)</w:t>
            </w:r>
          </w:p>
        </w:tc>
        <w:tc>
          <w:tcPr>
            <w:tcW w:w="7273" w:type="dxa"/>
            <w:gridSpan w:val="6"/>
            <w:tcBorders>
              <w:top w:val="single" w:sz="4" w:space="0" w:color="auto"/>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321,90</w:t>
            </w:r>
          </w:p>
        </w:tc>
      </w:tr>
      <w:tr w:rsidR="00550458" w:rsidRPr="00913488" w:rsidTr="00550458">
        <w:trPr>
          <w:trHeight w:val="58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Miejsce w Rankingu Wielkość Środków UE wykorzystanych przez gminę i/lub jej jednostki w przeliczeniu na 1 mieszkańca</w:t>
            </w:r>
          </w:p>
        </w:tc>
        <w:tc>
          <w:tcPr>
            <w:tcW w:w="7273" w:type="dxa"/>
            <w:gridSpan w:val="6"/>
            <w:tcBorders>
              <w:top w:val="single" w:sz="4" w:space="0" w:color="auto"/>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70</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lastRenderedPageBreak/>
              <w:t>WSKAŹNIK ROZWOJU WSPÓLNOT TERYTORIALNYCH</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Wielkość Wskaźnika Rozwoju Wspólnot Terytorialnych</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-0,099</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-0,004</w:t>
            </w:r>
          </w:p>
        </w:tc>
        <w:tc>
          <w:tcPr>
            <w:tcW w:w="1215"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0,068</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-0,149</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0,261</w:t>
            </w:r>
          </w:p>
        </w:tc>
        <w:tc>
          <w:tcPr>
            <w:tcW w:w="1204"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-0,181</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Miejsce gminy w Rankingu WRWT</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62</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57</w:t>
            </w:r>
          </w:p>
        </w:tc>
        <w:tc>
          <w:tcPr>
            <w:tcW w:w="1215"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56</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73</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63</w:t>
            </w:r>
          </w:p>
        </w:tc>
        <w:tc>
          <w:tcPr>
            <w:tcW w:w="1204"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62</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Średnia wielkość WRWT za okres 2010-2015</w:t>
            </w:r>
          </w:p>
        </w:tc>
        <w:tc>
          <w:tcPr>
            <w:tcW w:w="7273" w:type="dxa"/>
            <w:gridSpan w:val="6"/>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-0,017</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Ogólna klasyfikacja gminy za lata 2010-2015</w:t>
            </w:r>
          </w:p>
        </w:tc>
        <w:tc>
          <w:tcPr>
            <w:tcW w:w="7273" w:type="dxa"/>
            <w:gridSpan w:val="6"/>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D</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Miejsce gminy w ogólnym Rankingu WRWT za lata 2010-2015</w:t>
            </w:r>
          </w:p>
        </w:tc>
        <w:tc>
          <w:tcPr>
            <w:tcW w:w="7273" w:type="dxa"/>
            <w:gridSpan w:val="6"/>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62</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AKTYWNOŚĆ WYBORCZA</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Frekwencja wyborcza</w:t>
            </w:r>
          </w:p>
        </w:tc>
      </w:tr>
      <w:tr w:rsidR="00550458" w:rsidRPr="00913488" w:rsidTr="00550458">
        <w:trPr>
          <w:trHeight w:val="300"/>
        </w:trPr>
        <w:tc>
          <w:tcPr>
            <w:tcW w:w="6819" w:type="dxa"/>
            <w:gridSpan w:val="2"/>
            <w:vMerge w:val="restart"/>
            <w:tcBorders>
              <w:top w:val="single" w:sz="4" w:space="0" w:color="auto"/>
              <w:left w:val="single" w:sz="8" w:space="0" w:color="auto"/>
              <w:bottom w:val="single" w:sz="4" w:space="0" w:color="000000"/>
              <w:right w:val="single" w:sz="4" w:space="0" w:color="000000"/>
            </w:tcBorders>
            <w:shd w:val="clear" w:color="000000" w:fill="D9D9D9"/>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Frekwencja w wyborach Prezydenta RP</w:t>
            </w:r>
          </w:p>
        </w:tc>
        <w:tc>
          <w:tcPr>
            <w:tcW w:w="2442" w:type="dxa"/>
            <w:gridSpan w:val="2"/>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2010</w:t>
            </w:r>
          </w:p>
        </w:tc>
        <w:tc>
          <w:tcPr>
            <w:tcW w:w="2421" w:type="dxa"/>
            <w:gridSpan w:val="2"/>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2015</w:t>
            </w:r>
          </w:p>
        </w:tc>
        <w:tc>
          <w:tcPr>
            <w:tcW w:w="2410" w:type="dxa"/>
            <w:gridSpan w:val="2"/>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Średnia</w:t>
            </w:r>
          </w:p>
        </w:tc>
      </w:tr>
      <w:tr w:rsidR="00550458" w:rsidRPr="00913488" w:rsidTr="00550458">
        <w:trPr>
          <w:trHeight w:val="300"/>
        </w:trPr>
        <w:tc>
          <w:tcPr>
            <w:tcW w:w="6819" w:type="dxa"/>
            <w:gridSpan w:val="2"/>
            <w:vMerge/>
            <w:tcBorders>
              <w:top w:val="single" w:sz="4" w:space="0" w:color="auto"/>
              <w:left w:val="single" w:sz="8" w:space="0" w:color="auto"/>
              <w:bottom w:val="single" w:sz="4" w:space="0" w:color="000000"/>
              <w:right w:val="single" w:sz="4" w:space="0" w:color="000000"/>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442" w:type="dxa"/>
            <w:gridSpan w:val="2"/>
            <w:vMerge/>
            <w:tcBorders>
              <w:top w:val="single" w:sz="4" w:space="0" w:color="auto"/>
              <w:left w:val="single" w:sz="4"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421" w:type="dxa"/>
            <w:gridSpan w:val="2"/>
            <w:vMerge/>
            <w:tcBorders>
              <w:top w:val="single" w:sz="4" w:space="0" w:color="auto"/>
              <w:left w:val="single" w:sz="4"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410" w:type="dxa"/>
            <w:gridSpan w:val="2"/>
            <w:vMerge/>
            <w:tcBorders>
              <w:top w:val="single" w:sz="4" w:space="0" w:color="auto"/>
              <w:left w:val="single" w:sz="4"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I Tura</w:t>
            </w:r>
          </w:p>
        </w:tc>
        <w:tc>
          <w:tcPr>
            <w:tcW w:w="2895"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głosujących</w:t>
            </w:r>
          </w:p>
        </w:tc>
        <w:tc>
          <w:tcPr>
            <w:tcW w:w="2442" w:type="dxa"/>
            <w:gridSpan w:val="2"/>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2 030</w:t>
            </w:r>
          </w:p>
        </w:tc>
        <w:tc>
          <w:tcPr>
            <w:tcW w:w="2421" w:type="dxa"/>
            <w:gridSpan w:val="2"/>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1 699</w:t>
            </w:r>
          </w:p>
        </w:tc>
        <w:tc>
          <w:tcPr>
            <w:tcW w:w="2410" w:type="dxa"/>
            <w:gridSpan w:val="2"/>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1 864,5</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 stosunku do uprawnionych</w:t>
            </w:r>
          </w:p>
        </w:tc>
        <w:tc>
          <w:tcPr>
            <w:tcW w:w="2442" w:type="dxa"/>
            <w:gridSpan w:val="2"/>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39,33</w:t>
            </w:r>
          </w:p>
        </w:tc>
        <w:tc>
          <w:tcPr>
            <w:tcW w:w="2421" w:type="dxa"/>
            <w:gridSpan w:val="2"/>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33,27</w:t>
            </w:r>
          </w:p>
        </w:tc>
        <w:tc>
          <w:tcPr>
            <w:tcW w:w="2410" w:type="dxa"/>
            <w:gridSpan w:val="2"/>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36,30</w:t>
            </w:r>
          </w:p>
        </w:tc>
      </w:tr>
      <w:tr w:rsidR="00550458" w:rsidRPr="00913488" w:rsidTr="00550458">
        <w:trPr>
          <w:trHeight w:val="300"/>
        </w:trPr>
        <w:tc>
          <w:tcPr>
            <w:tcW w:w="3924" w:type="dxa"/>
            <w:vMerge w:val="restart"/>
            <w:tcBorders>
              <w:top w:val="nil"/>
              <w:left w:val="single" w:sz="8"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II Tura</w:t>
            </w:r>
          </w:p>
        </w:tc>
        <w:tc>
          <w:tcPr>
            <w:tcW w:w="2895"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głosujących</w:t>
            </w:r>
          </w:p>
        </w:tc>
        <w:tc>
          <w:tcPr>
            <w:tcW w:w="2442" w:type="dxa"/>
            <w:gridSpan w:val="2"/>
            <w:tcBorders>
              <w:top w:val="single" w:sz="4" w:space="0" w:color="auto"/>
              <w:left w:val="nil"/>
              <w:bottom w:val="single" w:sz="4" w:space="0" w:color="auto"/>
              <w:right w:val="single" w:sz="4" w:space="0" w:color="auto"/>
            </w:tcBorders>
            <w:shd w:val="clear" w:color="000000" w:fill="BFBFB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242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2 038</w:t>
            </w:r>
          </w:p>
        </w:tc>
        <w:tc>
          <w:tcPr>
            <w:tcW w:w="2410"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2 038</w:t>
            </w:r>
          </w:p>
        </w:tc>
      </w:tr>
      <w:tr w:rsidR="00550458" w:rsidRPr="00913488" w:rsidTr="00550458">
        <w:trPr>
          <w:trHeight w:val="300"/>
        </w:trPr>
        <w:tc>
          <w:tcPr>
            <w:tcW w:w="3924" w:type="dxa"/>
            <w:vMerge/>
            <w:tcBorders>
              <w:top w:val="nil"/>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 stosunku do uprawnionych</w:t>
            </w:r>
          </w:p>
        </w:tc>
        <w:tc>
          <w:tcPr>
            <w:tcW w:w="2442" w:type="dxa"/>
            <w:gridSpan w:val="2"/>
            <w:tcBorders>
              <w:top w:val="single" w:sz="4" w:space="0" w:color="auto"/>
              <w:left w:val="nil"/>
              <w:bottom w:val="single" w:sz="4" w:space="0" w:color="auto"/>
              <w:right w:val="single" w:sz="4" w:space="0" w:color="auto"/>
            </w:tcBorders>
            <w:shd w:val="clear" w:color="000000" w:fill="BFBFB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242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39,85</w:t>
            </w:r>
          </w:p>
        </w:tc>
        <w:tc>
          <w:tcPr>
            <w:tcW w:w="2410"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39,85</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Wyniki wyborów prezydenckich. </w:t>
            </w:r>
          </w:p>
        </w:tc>
        <w:tc>
          <w:tcPr>
            <w:tcW w:w="3657" w:type="dxa"/>
            <w:gridSpan w:val="3"/>
            <w:tcBorders>
              <w:top w:val="single" w:sz="4" w:space="0" w:color="auto"/>
              <w:left w:val="nil"/>
              <w:bottom w:val="single" w:sz="4" w:space="0" w:color="auto"/>
              <w:right w:val="single" w:sz="4" w:space="0" w:color="auto"/>
            </w:tcBorders>
            <w:shd w:val="clear" w:color="000000" w:fill="D9D9D9"/>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2010</w:t>
            </w:r>
          </w:p>
        </w:tc>
        <w:tc>
          <w:tcPr>
            <w:tcW w:w="3616" w:type="dxa"/>
            <w:gridSpan w:val="3"/>
            <w:tcBorders>
              <w:top w:val="single" w:sz="4" w:space="0" w:color="auto"/>
              <w:left w:val="nil"/>
              <w:bottom w:val="single" w:sz="4" w:space="0" w:color="auto"/>
              <w:right w:val="single" w:sz="4" w:space="0" w:color="auto"/>
            </w:tcBorders>
            <w:shd w:val="clear" w:color="000000" w:fill="D9D9D9"/>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2015</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I Tura</w:t>
            </w:r>
          </w:p>
        </w:tc>
        <w:tc>
          <w:tcPr>
            <w:tcW w:w="2895" w:type="dxa"/>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Zwycięzca</w:t>
            </w:r>
          </w:p>
        </w:tc>
        <w:tc>
          <w:tcPr>
            <w:tcW w:w="3657"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B. Komorowski</w:t>
            </w:r>
          </w:p>
        </w:tc>
        <w:tc>
          <w:tcPr>
            <w:tcW w:w="3616"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B. Komorowski</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głosów</w:t>
            </w:r>
          </w:p>
        </w:tc>
        <w:tc>
          <w:tcPr>
            <w:tcW w:w="3657"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1 193</w:t>
            </w:r>
          </w:p>
        </w:tc>
        <w:tc>
          <w:tcPr>
            <w:tcW w:w="3616" w:type="dxa"/>
            <w:gridSpan w:val="3"/>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711</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głosów</w:t>
            </w:r>
          </w:p>
        </w:tc>
        <w:tc>
          <w:tcPr>
            <w:tcW w:w="3657"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59,38</w:t>
            </w:r>
          </w:p>
        </w:tc>
        <w:tc>
          <w:tcPr>
            <w:tcW w:w="3616" w:type="dxa"/>
            <w:gridSpan w:val="3"/>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42,30</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II Tura</w:t>
            </w:r>
          </w:p>
        </w:tc>
        <w:tc>
          <w:tcPr>
            <w:tcW w:w="2895" w:type="dxa"/>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Zwycięzca</w:t>
            </w:r>
          </w:p>
        </w:tc>
        <w:tc>
          <w:tcPr>
            <w:tcW w:w="3657" w:type="dxa"/>
            <w:gridSpan w:val="3"/>
            <w:tcBorders>
              <w:top w:val="single" w:sz="4" w:space="0" w:color="auto"/>
              <w:left w:val="nil"/>
              <w:bottom w:val="single" w:sz="4" w:space="0" w:color="auto"/>
              <w:right w:val="single" w:sz="4" w:space="0" w:color="auto"/>
            </w:tcBorders>
            <w:shd w:val="clear" w:color="000000" w:fill="BFBFB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3616"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B. Komorowski</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głosów</w:t>
            </w:r>
          </w:p>
        </w:tc>
        <w:tc>
          <w:tcPr>
            <w:tcW w:w="3657" w:type="dxa"/>
            <w:gridSpan w:val="3"/>
            <w:tcBorders>
              <w:top w:val="single" w:sz="4" w:space="0" w:color="auto"/>
              <w:left w:val="nil"/>
              <w:bottom w:val="single" w:sz="4" w:space="0" w:color="auto"/>
              <w:right w:val="single" w:sz="4" w:space="0" w:color="auto"/>
            </w:tcBorders>
            <w:shd w:val="clear" w:color="000000" w:fill="BFBFB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3616" w:type="dxa"/>
            <w:gridSpan w:val="3"/>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1 147</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głosów</w:t>
            </w:r>
          </w:p>
        </w:tc>
        <w:tc>
          <w:tcPr>
            <w:tcW w:w="3657" w:type="dxa"/>
            <w:gridSpan w:val="3"/>
            <w:tcBorders>
              <w:top w:val="single" w:sz="4" w:space="0" w:color="auto"/>
              <w:left w:val="nil"/>
              <w:bottom w:val="single" w:sz="4" w:space="0" w:color="auto"/>
              <w:right w:val="single" w:sz="4" w:space="0" w:color="auto"/>
            </w:tcBorders>
            <w:shd w:val="clear" w:color="000000" w:fill="BFBFB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3616" w:type="dxa"/>
            <w:gridSpan w:val="3"/>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56,89</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Frekwencja w wyborach do Sejmu RP</w:t>
            </w:r>
          </w:p>
        </w:tc>
        <w:tc>
          <w:tcPr>
            <w:tcW w:w="2442" w:type="dxa"/>
            <w:gridSpan w:val="2"/>
            <w:tcBorders>
              <w:top w:val="single" w:sz="4" w:space="0" w:color="auto"/>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2011</w:t>
            </w:r>
          </w:p>
        </w:tc>
        <w:tc>
          <w:tcPr>
            <w:tcW w:w="2421" w:type="dxa"/>
            <w:gridSpan w:val="2"/>
            <w:tcBorders>
              <w:top w:val="single" w:sz="4" w:space="0" w:color="auto"/>
              <w:left w:val="nil"/>
              <w:bottom w:val="single" w:sz="4" w:space="0" w:color="auto"/>
              <w:right w:val="single" w:sz="4" w:space="0" w:color="auto"/>
            </w:tcBorders>
            <w:shd w:val="clear" w:color="000000" w:fill="BFBFB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2015</w:t>
            </w:r>
          </w:p>
        </w:tc>
        <w:tc>
          <w:tcPr>
            <w:tcW w:w="2410" w:type="dxa"/>
            <w:gridSpan w:val="2"/>
            <w:tcBorders>
              <w:top w:val="single" w:sz="4" w:space="0" w:color="auto"/>
              <w:left w:val="nil"/>
              <w:bottom w:val="single" w:sz="4" w:space="0" w:color="auto"/>
              <w:right w:val="single" w:sz="4" w:space="0" w:color="auto"/>
            </w:tcBorders>
            <w:shd w:val="clear" w:color="000000" w:fill="BFBFB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Średnia</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głosujących</w:t>
            </w:r>
          </w:p>
        </w:tc>
        <w:tc>
          <w:tcPr>
            <w:tcW w:w="2442"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1 720</w:t>
            </w:r>
          </w:p>
        </w:tc>
        <w:tc>
          <w:tcPr>
            <w:tcW w:w="242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1 575</w:t>
            </w:r>
          </w:p>
        </w:tc>
        <w:tc>
          <w:tcPr>
            <w:tcW w:w="2410" w:type="dxa"/>
            <w:gridSpan w:val="2"/>
            <w:tcBorders>
              <w:top w:val="single" w:sz="4" w:space="0" w:color="auto"/>
              <w:left w:val="nil"/>
              <w:bottom w:val="single" w:sz="4" w:space="0" w:color="auto"/>
              <w:right w:val="single" w:sz="4" w:space="0" w:color="auto"/>
            </w:tcBorders>
            <w:shd w:val="clear" w:color="000000" w:fill="F2F2F2"/>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1 647,5</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 stosunku do uprawnionych</w:t>
            </w:r>
          </w:p>
        </w:tc>
        <w:tc>
          <w:tcPr>
            <w:tcW w:w="2442"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33,19</w:t>
            </w:r>
          </w:p>
        </w:tc>
        <w:tc>
          <w:tcPr>
            <w:tcW w:w="242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30,85</w:t>
            </w:r>
          </w:p>
        </w:tc>
        <w:tc>
          <w:tcPr>
            <w:tcW w:w="2410" w:type="dxa"/>
            <w:gridSpan w:val="2"/>
            <w:tcBorders>
              <w:top w:val="single" w:sz="4" w:space="0" w:color="auto"/>
              <w:left w:val="nil"/>
              <w:bottom w:val="single" w:sz="4" w:space="0" w:color="auto"/>
              <w:right w:val="single" w:sz="4" w:space="0" w:color="auto"/>
            </w:tcBorders>
            <w:shd w:val="clear" w:color="000000" w:fill="F2F2F2"/>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32,02</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Wyniki wyborów</w:t>
            </w:r>
          </w:p>
        </w:tc>
        <w:tc>
          <w:tcPr>
            <w:tcW w:w="3657" w:type="dxa"/>
            <w:gridSpan w:val="3"/>
            <w:tcBorders>
              <w:top w:val="single" w:sz="4" w:space="0" w:color="auto"/>
              <w:left w:val="nil"/>
              <w:bottom w:val="single" w:sz="4" w:space="0" w:color="auto"/>
              <w:right w:val="single" w:sz="4" w:space="0" w:color="auto"/>
            </w:tcBorders>
            <w:shd w:val="clear" w:color="000000" w:fill="BFBFB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2011</w:t>
            </w:r>
          </w:p>
        </w:tc>
        <w:tc>
          <w:tcPr>
            <w:tcW w:w="3616" w:type="dxa"/>
            <w:gridSpan w:val="3"/>
            <w:tcBorders>
              <w:top w:val="single" w:sz="4" w:space="0" w:color="auto"/>
              <w:left w:val="nil"/>
              <w:bottom w:val="single" w:sz="4" w:space="0" w:color="auto"/>
              <w:right w:val="single" w:sz="4" w:space="0" w:color="auto"/>
            </w:tcBorders>
            <w:shd w:val="clear" w:color="000000" w:fill="BFBFB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2015</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Zwycięzca</w:t>
            </w:r>
          </w:p>
        </w:tc>
        <w:tc>
          <w:tcPr>
            <w:tcW w:w="3657"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PO</w:t>
            </w:r>
          </w:p>
        </w:tc>
        <w:tc>
          <w:tcPr>
            <w:tcW w:w="3616"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PiS</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głosów</w:t>
            </w:r>
          </w:p>
        </w:tc>
        <w:tc>
          <w:tcPr>
            <w:tcW w:w="3657"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666</w:t>
            </w:r>
          </w:p>
        </w:tc>
        <w:tc>
          <w:tcPr>
            <w:tcW w:w="3616"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521</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głosów</w:t>
            </w:r>
          </w:p>
        </w:tc>
        <w:tc>
          <w:tcPr>
            <w:tcW w:w="3657" w:type="dxa"/>
            <w:gridSpan w:val="3"/>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43,73</w:t>
            </w:r>
          </w:p>
        </w:tc>
        <w:tc>
          <w:tcPr>
            <w:tcW w:w="3616" w:type="dxa"/>
            <w:gridSpan w:val="3"/>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35,35</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Frekwencja w wyborach samorządowych do Rady Gminy/Miasta</w:t>
            </w:r>
          </w:p>
        </w:tc>
        <w:tc>
          <w:tcPr>
            <w:tcW w:w="2442" w:type="dxa"/>
            <w:gridSpan w:val="2"/>
            <w:tcBorders>
              <w:top w:val="single" w:sz="4" w:space="0" w:color="auto"/>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2010</w:t>
            </w:r>
          </w:p>
        </w:tc>
        <w:tc>
          <w:tcPr>
            <w:tcW w:w="2421" w:type="dxa"/>
            <w:gridSpan w:val="2"/>
            <w:tcBorders>
              <w:top w:val="single" w:sz="4" w:space="0" w:color="auto"/>
              <w:left w:val="nil"/>
              <w:bottom w:val="single" w:sz="4" w:space="0" w:color="auto"/>
              <w:right w:val="single" w:sz="4" w:space="0" w:color="auto"/>
            </w:tcBorders>
            <w:shd w:val="clear" w:color="000000" w:fill="BFBFB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2014</w:t>
            </w:r>
          </w:p>
        </w:tc>
        <w:tc>
          <w:tcPr>
            <w:tcW w:w="2410" w:type="dxa"/>
            <w:gridSpan w:val="2"/>
            <w:tcBorders>
              <w:top w:val="single" w:sz="4" w:space="0" w:color="auto"/>
              <w:left w:val="nil"/>
              <w:bottom w:val="single" w:sz="4" w:space="0" w:color="auto"/>
              <w:right w:val="single" w:sz="4" w:space="0" w:color="auto"/>
            </w:tcBorders>
            <w:shd w:val="clear" w:color="000000" w:fill="BFBFB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Średnia</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lastRenderedPageBreak/>
              <w:t>Liczba głosujących</w:t>
            </w:r>
          </w:p>
        </w:tc>
        <w:tc>
          <w:tcPr>
            <w:tcW w:w="2442" w:type="dxa"/>
            <w:gridSpan w:val="2"/>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2 382</w:t>
            </w:r>
          </w:p>
        </w:tc>
        <w:tc>
          <w:tcPr>
            <w:tcW w:w="2421" w:type="dxa"/>
            <w:gridSpan w:val="2"/>
            <w:tcBorders>
              <w:top w:val="single" w:sz="4" w:space="0" w:color="auto"/>
              <w:left w:val="nil"/>
              <w:bottom w:val="single" w:sz="4" w:space="0" w:color="auto"/>
              <w:right w:val="single" w:sz="4" w:space="0" w:color="auto"/>
            </w:tcBorders>
            <w:shd w:val="clear" w:color="000000" w:fill="F2F2F2"/>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1 616</w:t>
            </w:r>
          </w:p>
        </w:tc>
        <w:tc>
          <w:tcPr>
            <w:tcW w:w="2410" w:type="dxa"/>
            <w:gridSpan w:val="2"/>
            <w:tcBorders>
              <w:top w:val="single" w:sz="4" w:space="0" w:color="auto"/>
              <w:left w:val="nil"/>
              <w:bottom w:val="single" w:sz="4" w:space="0" w:color="auto"/>
              <w:right w:val="single" w:sz="4" w:space="0" w:color="auto"/>
            </w:tcBorders>
            <w:shd w:val="clear" w:color="000000" w:fill="F2F2F2"/>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1 999,0</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 stosunku do uprawnionych</w:t>
            </w:r>
          </w:p>
        </w:tc>
        <w:tc>
          <w:tcPr>
            <w:tcW w:w="2442" w:type="dxa"/>
            <w:gridSpan w:val="2"/>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45,61</w:t>
            </w:r>
          </w:p>
        </w:tc>
        <w:tc>
          <w:tcPr>
            <w:tcW w:w="2421" w:type="dxa"/>
            <w:gridSpan w:val="2"/>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31,48</w:t>
            </w:r>
          </w:p>
        </w:tc>
        <w:tc>
          <w:tcPr>
            <w:tcW w:w="2410" w:type="dxa"/>
            <w:gridSpan w:val="2"/>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38,55</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Średnia frekwencja ze wszystkich wyborów. Wskaźnik Aktywności Obywatelskiej</w:t>
            </w:r>
          </w:p>
        </w:tc>
        <w:tc>
          <w:tcPr>
            <w:tcW w:w="7273" w:type="dxa"/>
            <w:gridSpan w:val="6"/>
            <w:tcBorders>
              <w:top w:val="single" w:sz="4" w:space="0" w:color="auto"/>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36,23</w:t>
            </w:r>
          </w:p>
        </w:tc>
      </w:tr>
      <w:tr w:rsidR="00550458" w:rsidRPr="00913488" w:rsidTr="00550458">
        <w:trPr>
          <w:trHeight w:val="315"/>
        </w:trPr>
        <w:tc>
          <w:tcPr>
            <w:tcW w:w="6819" w:type="dxa"/>
            <w:gridSpan w:val="2"/>
            <w:tcBorders>
              <w:top w:val="single" w:sz="4" w:space="0" w:color="auto"/>
              <w:left w:val="single" w:sz="8" w:space="0" w:color="auto"/>
              <w:bottom w:val="single" w:sz="8" w:space="0" w:color="auto"/>
              <w:right w:val="single" w:sz="8" w:space="0" w:color="auto"/>
            </w:tcBorders>
            <w:shd w:val="clear" w:color="auto" w:fill="auto"/>
            <w:noWrap/>
            <w:vAlign w:val="bottom"/>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Miejsce w Rankingu Aktywności Obywatelskiej</w:t>
            </w:r>
          </w:p>
        </w:tc>
        <w:tc>
          <w:tcPr>
            <w:tcW w:w="7273" w:type="dxa"/>
            <w:gridSpan w:val="6"/>
            <w:tcBorders>
              <w:top w:val="single" w:sz="4" w:space="0" w:color="auto"/>
              <w:left w:val="nil"/>
              <w:bottom w:val="single" w:sz="8" w:space="0" w:color="auto"/>
              <w:right w:val="single" w:sz="4" w:space="0" w:color="000000"/>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113</w:t>
            </w:r>
          </w:p>
        </w:tc>
      </w:tr>
      <w:tr w:rsidR="00550458" w:rsidRPr="00913488" w:rsidTr="00550458">
        <w:trPr>
          <w:trHeight w:val="315"/>
        </w:trPr>
        <w:tc>
          <w:tcPr>
            <w:tcW w:w="6819" w:type="dxa"/>
            <w:gridSpan w:val="2"/>
            <w:tcBorders>
              <w:top w:val="single" w:sz="4" w:space="0" w:color="auto"/>
              <w:left w:val="single" w:sz="8" w:space="0" w:color="auto"/>
              <w:bottom w:val="single" w:sz="8" w:space="0" w:color="auto"/>
              <w:right w:val="single" w:sz="8" w:space="0" w:color="auto"/>
            </w:tcBorders>
            <w:shd w:val="clear" w:color="auto" w:fill="auto"/>
            <w:noWrap/>
            <w:vAlign w:val="bottom"/>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Wielkości i wskaźniki BANIE</w:t>
            </w:r>
          </w:p>
        </w:tc>
        <w:tc>
          <w:tcPr>
            <w:tcW w:w="7273" w:type="dxa"/>
            <w:gridSpan w:val="6"/>
            <w:tcBorders>
              <w:top w:val="single" w:sz="4" w:space="0" w:color="auto"/>
              <w:left w:val="nil"/>
              <w:bottom w:val="single" w:sz="8" w:space="0" w:color="auto"/>
              <w:right w:val="single" w:sz="4" w:space="0" w:color="000000"/>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Rok </w:t>
            </w:r>
          </w:p>
        </w:tc>
      </w:tr>
      <w:tr w:rsidR="00550458" w:rsidRPr="00913488" w:rsidTr="00550458">
        <w:trPr>
          <w:trHeight w:val="315"/>
        </w:trPr>
        <w:tc>
          <w:tcPr>
            <w:tcW w:w="6819" w:type="dxa"/>
            <w:gridSpan w:val="2"/>
            <w:tcBorders>
              <w:top w:val="single" w:sz="4" w:space="0" w:color="auto"/>
              <w:left w:val="single" w:sz="8" w:space="0" w:color="auto"/>
              <w:bottom w:val="single" w:sz="8" w:space="0" w:color="auto"/>
              <w:right w:val="single" w:sz="8" w:space="0" w:color="auto"/>
            </w:tcBorders>
            <w:shd w:val="clear" w:color="auto" w:fill="auto"/>
            <w:noWrap/>
            <w:vAlign w:val="bottom"/>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7273" w:type="dxa"/>
            <w:gridSpan w:val="6"/>
            <w:tcBorders>
              <w:top w:val="single" w:sz="4" w:space="0" w:color="auto"/>
              <w:left w:val="nil"/>
              <w:bottom w:val="single" w:sz="8" w:space="0" w:color="auto"/>
              <w:right w:val="single" w:sz="4" w:space="0" w:color="000000"/>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2010</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2011</w:t>
            </w:r>
          </w:p>
        </w:tc>
        <w:tc>
          <w:tcPr>
            <w:tcW w:w="1215"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2012</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2013</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2014</w:t>
            </w:r>
          </w:p>
        </w:tc>
        <w:tc>
          <w:tcPr>
            <w:tcW w:w="1204"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2015</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SPOŁECZEŃSTWO</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DEMOGRAFIA</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ludności</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6 604</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6 555</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6 502</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6 473</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6 442</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6 428</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 tym w wieku produkcyjnym</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4 310</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4 286</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4 260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4 235</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4 184</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4 175</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Odsetek liczby osób w wieku produkcyjnym</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65,26</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65,39</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65,52</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65,43</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64,95</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64,95</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Wzrost/Spadek liczby ludności (rok poprzedni=100)</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99,26</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99,19</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99,55</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99,52</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99,78</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Wzrost/Spadek liczby ludności 2010-2015 (2010=100)</w:t>
            </w:r>
          </w:p>
        </w:tc>
        <w:tc>
          <w:tcPr>
            <w:tcW w:w="7273" w:type="dxa"/>
            <w:gridSpan w:val="6"/>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97,33</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DOCHODY</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podatników</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3 467</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3 358</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3 331</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3 294</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3 297</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Całkowite dochody (PIT)</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68 427 755,52</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70 372 434,16</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74 235 000,75</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76 524 306,87</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78 659 370,39</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Średni dochód (miesięczny) na 1 podatnika</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1 644,74</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1 746,39</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1 857,18</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1 935,95</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1 988,16</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Średni dochód miesięczny na 1 mieszkańca</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863,46</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894,64</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951,44</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985,17</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1 017,53</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1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Miejsce gminy w Rankingu Zamożności</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73</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77</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74</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76</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83</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1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Miejsce w Rankingu Zamożności w latach 2010-2014</w:t>
            </w:r>
          </w:p>
        </w:tc>
        <w:tc>
          <w:tcPr>
            <w:tcW w:w="7273" w:type="dxa"/>
            <w:gridSpan w:val="6"/>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77</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podatników o dochodach &lt; 20 tys. zł rocznie</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2 354</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2 194</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2 107</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1 986</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1 904</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podatników o dochodach &gt; 80 tys. zł rocznie</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57</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75</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79</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88</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94</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Całkowity dochód w grupie &lt; 20 tys. zł rocznie</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23 395 162,51</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22 265 307,84</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22 316 388,50</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21 212 771,82</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20 448 761,94</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6"/>
                <w:szCs w:val="16"/>
                <w:lang w:eastAsia="pl-PL"/>
              </w:rPr>
            </w:pPr>
            <w:r w:rsidRPr="00913488">
              <w:rPr>
                <w:rFonts w:ascii="Calibri" w:eastAsia="Times New Roman" w:hAnsi="Calibri" w:cs="Calibri"/>
                <w:color w:val="000000"/>
                <w:sz w:val="16"/>
                <w:szCs w:val="16"/>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Całkowity dochód w grupie &gt; 80 tys. zł rocznie</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7 559 477,91</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9 290 540,58</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10 311 043,21</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11 840 135,62</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12 014 716,54</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6"/>
                <w:szCs w:val="16"/>
                <w:lang w:eastAsia="pl-PL"/>
              </w:rPr>
            </w:pPr>
            <w:r w:rsidRPr="00913488">
              <w:rPr>
                <w:rFonts w:ascii="Calibri" w:eastAsia="Times New Roman" w:hAnsi="Calibri" w:cs="Calibri"/>
                <w:color w:val="000000"/>
                <w:sz w:val="16"/>
                <w:szCs w:val="16"/>
                <w:lang w:eastAsia="pl-PL"/>
              </w:rPr>
              <w:t> </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Odsetki w całkowitej liczbie podatników</w:t>
            </w: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xml:space="preserve">Podatników z grupy &lt;20 tys. zł rocznie  </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67,90</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65,34</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63,25</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60,29</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57,75</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xml:space="preserve">Podatników z grupy &gt; 80 tys. zł rocznie </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1,64</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2,23</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2,37</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2,67</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2,85</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lastRenderedPageBreak/>
              <w:t>Średni dochód miesięczny</w:t>
            </w: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Podatników z grupy &lt; 20 tys. zł rocznie  </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828,21</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845,69</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882,63</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890,10</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894,99</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Podatników z grupy &gt; 80 tys. zł rocznie </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18"/>
                <w:szCs w:val="18"/>
                <w:lang w:eastAsia="pl-PL"/>
              </w:rPr>
            </w:pPr>
            <w:r w:rsidRPr="00913488">
              <w:rPr>
                <w:rFonts w:ascii="Calibri" w:eastAsia="Times New Roman" w:hAnsi="Calibri" w:cs="Calibri"/>
                <w:i/>
                <w:iCs/>
                <w:color w:val="000000"/>
                <w:sz w:val="18"/>
                <w:szCs w:val="18"/>
                <w:lang w:eastAsia="pl-PL"/>
              </w:rPr>
              <w:t>11 051,87</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18"/>
                <w:szCs w:val="18"/>
                <w:lang w:eastAsia="pl-PL"/>
              </w:rPr>
            </w:pPr>
            <w:r w:rsidRPr="00913488">
              <w:rPr>
                <w:rFonts w:ascii="Calibri" w:eastAsia="Times New Roman" w:hAnsi="Calibri" w:cs="Calibri"/>
                <w:i/>
                <w:iCs/>
                <w:color w:val="000000"/>
                <w:sz w:val="18"/>
                <w:szCs w:val="18"/>
                <w:lang w:eastAsia="pl-PL"/>
              </w:rPr>
              <w:t>10 322,82</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18"/>
                <w:szCs w:val="18"/>
                <w:lang w:eastAsia="pl-PL"/>
              </w:rPr>
            </w:pPr>
            <w:r w:rsidRPr="00913488">
              <w:rPr>
                <w:rFonts w:ascii="Calibri" w:eastAsia="Times New Roman" w:hAnsi="Calibri" w:cs="Calibri"/>
                <w:i/>
                <w:iCs/>
                <w:color w:val="000000"/>
                <w:sz w:val="18"/>
                <w:szCs w:val="18"/>
                <w:lang w:eastAsia="pl-PL"/>
              </w:rPr>
              <w:t>10 876,63</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18"/>
                <w:szCs w:val="18"/>
                <w:lang w:eastAsia="pl-PL"/>
              </w:rPr>
            </w:pPr>
            <w:r w:rsidRPr="00913488">
              <w:rPr>
                <w:rFonts w:ascii="Calibri" w:eastAsia="Times New Roman" w:hAnsi="Calibri" w:cs="Calibri"/>
                <w:i/>
                <w:iCs/>
                <w:color w:val="000000"/>
                <w:sz w:val="18"/>
                <w:szCs w:val="18"/>
                <w:lang w:eastAsia="pl-PL"/>
              </w:rPr>
              <w:t>11 212,25</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10 651,34</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Relacja średnich dochodów grupy najuboższej i najbogatszej (&lt; 20 tys. = 1)</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13,34</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12,21</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12,32</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12,60</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11,90</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15"/>
        </w:trPr>
        <w:tc>
          <w:tcPr>
            <w:tcW w:w="6819" w:type="dxa"/>
            <w:gridSpan w:val="2"/>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Miejsce gminy w Rankingu Biegunów Dochodów</w:t>
            </w:r>
          </w:p>
        </w:tc>
        <w:tc>
          <w:tcPr>
            <w:tcW w:w="1221"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96</w:t>
            </w:r>
          </w:p>
        </w:tc>
        <w:tc>
          <w:tcPr>
            <w:tcW w:w="1221"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100</w:t>
            </w:r>
          </w:p>
        </w:tc>
        <w:tc>
          <w:tcPr>
            <w:tcW w:w="1215"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96</w:t>
            </w:r>
          </w:p>
        </w:tc>
        <w:tc>
          <w:tcPr>
            <w:tcW w:w="1206"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92</w:t>
            </w:r>
          </w:p>
        </w:tc>
        <w:tc>
          <w:tcPr>
            <w:tcW w:w="1206"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102</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xml:space="preserve">Miejsce gminy w Rankingu Biegunów </w:t>
            </w:r>
            <w:proofErr w:type="spellStart"/>
            <w:r w:rsidRPr="00913488">
              <w:rPr>
                <w:rFonts w:ascii="Calibri" w:eastAsia="Times New Roman" w:hAnsi="Calibri" w:cs="Calibri"/>
                <w:i/>
                <w:iCs/>
                <w:color w:val="000000"/>
                <w:sz w:val="20"/>
                <w:szCs w:val="20"/>
                <w:lang w:eastAsia="pl-PL"/>
              </w:rPr>
              <w:t>Dochodówm</w:t>
            </w:r>
            <w:proofErr w:type="spellEnd"/>
            <w:r w:rsidRPr="00913488">
              <w:rPr>
                <w:rFonts w:ascii="Calibri" w:eastAsia="Times New Roman" w:hAnsi="Calibri" w:cs="Calibri"/>
                <w:i/>
                <w:iCs/>
                <w:color w:val="000000"/>
                <w:sz w:val="20"/>
                <w:szCs w:val="20"/>
                <w:lang w:eastAsia="pl-PL"/>
              </w:rPr>
              <w:t xml:space="preserve"> 2010-2014</w:t>
            </w:r>
          </w:p>
        </w:tc>
        <w:tc>
          <w:tcPr>
            <w:tcW w:w="6069" w:type="dxa"/>
            <w:gridSpan w:val="5"/>
            <w:tcBorders>
              <w:top w:val="single" w:sz="4" w:space="0" w:color="auto"/>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97</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15"/>
        </w:trPr>
        <w:tc>
          <w:tcPr>
            <w:tcW w:w="3924" w:type="dxa"/>
            <w:vMerge w:val="restart"/>
            <w:tcBorders>
              <w:top w:val="single" w:sz="4" w:space="0" w:color="auto"/>
              <w:left w:val="single" w:sz="8"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Udział w całkowitej sumie dochodów</w:t>
            </w: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Podatników z grupy &lt; 20 tys. zł rocznie  </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34,19</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31,64</w:t>
            </w:r>
          </w:p>
        </w:tc>
        <w:tc>
          <w:tcPr>
            <w:tcW w:w="1215"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30,06</w:t>
            </w:r>
          </w:p>
        </w:tc>
        <w:tc>
          <w:tcPr>
            <w:tcW w:w="1206"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27,72</w:t>
            </w:r>
          </w:p>
        </w:tc>
        <w:tc>
          <w:tcPr>
            <w:tcW w:w="1206"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26,00</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Podatników z grupy &gt; 80 tys. zł rocznie </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11,05</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13,20</w:t>
            </w:r>
          </w:p>
        </w:tc>
        <w:tc>
          <w:tcPr>
            <w:tcW w:w="1215"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13,89</w:t>
            </w:r>
          </w:p>
        </w:tc>
        <w:tc>
          <w:tcPr>
            <w:tcW w:w="1206"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15,47</w:t>
            </w:r>
          </w:p>
        </w:tc>
        <w:tc>
          <w:tcPr>
            <w:tcW w:w="1206"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15,27</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xml:space="preserve">Wartość wskaźnika </w:t>
            </w:r>
            <w:proofErr w:type="spellStart"/>
            <w:r w:rsidRPr="00913488">
              <w:rPr>
                <w:rFonts w:ascii="Calibri" w:eastAsia="Times New Roman" w:hAnsi="Calibri" w:cs="Calibri"/>
                <w:i/>
                <w:iCs/>
                <w:color w:val="000000"/>
                <w:sz w:val="20"/>
                <w:szCs w:val="20"/>
                <w:lang w:eastAsia="pl-PL"/>
              </w:rPr>
              <w:t>Gini’ego</w:t>
            </w:r>
            <w:proofErr w:type="spellEnd"/>
            <w:r w:rsidRPr="00913488">
              <w:rPr>
                <w:rFonts w:ascii="Calibri" w:eastAsia="Times New Roman" w:hAnsi="Calibri" w:cs="Calibri"/>
                <w:i/>
                <w:iCs/>
                <w:color w:val="000000"/>
                <w:sz w:val="20"/>
                <w:szCs w:val="20"/>
                <w:lang w:eastAsia="pl-PL"/>
              </w:rPr>
              <w:t>. Zróżnicowanie dochodowe</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0,476</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0,472</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0,461</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0,460</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0,450</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Miejsce gminy w Rankingu Zróżnicowania Dochodowego (RZD)</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64</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59</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51</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47</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63</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xml:space="preserve">Średnia wartość wskaźnika </w:t>
            </w:r>
            <w:proofErr w:type="spellStart"/>
            <w:r w:rsidRPr="00913488">
              <w:rPr>
                <w:rFonts w:ascii="Calibri" w:eastAsia="Times New Roman" w:hAnsi="Calibri" w:cs="Calibri"/>
                <w:i/>
                <w:iCs/>
                <w:color w:val="000000"/>
                <w:sz w:val="20"/>
                <w:szCs w:val="20"/>
                <w:lang w:eastAsia="pl-PL"/>
              </w:rPr>
              <w:t>Gini</w:t>
            </w:r>
            <w:proofErr w:type="spellEnd"/>
            <w:r w:rsidRPr="00913488">
              <w:rPr>
                <w:rFonts w:ascii="Calibri" w:eastAsia="Times New Roman" w:hAnsi="Calibri" w:cs="Calibri"/>
                <w:i/>
                <w:iCs/>
                <w:color w:val="000000"/>
                <w:sz w:val="20"/>
                <w:szCs w:val="20"/>
                <w:lang w:eastAsia="pl-PL"/>
              </w:rPr>
              <w:t xml:space="preserve"> 2010-2014</w:t>
            </w:r>
          </w:p>
        </w:tc>
        <w:tc>
          <w:tcPr>
            <w:tcW w:w="7273" w:type="dxa"/>
            <w:gridSpan w:val="6"/>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0,464</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xml:space="preserve">Miejsce w Rankingu </w:t>
            </w:r>
            <w:proofErr w:type="spellStart"/>
            <w:r w:rsidRPr="00913488">
              <w:rPr>
                <w:rFonts w:ascii="Calibri" w:eastAsia="Times New Roman" w:hAnsi="Calibri" w:cs="Calibri"/>
                <w:i/>
                <w:iCs/>
                <w:color w:val="000000"/>
                <w:sz w:val="20"/>
                <w:szCs w:val="20"/>
                <w:lang w:eastAsia="pl-PL"/>
              </w:rPr>
              <w:t>Zróznicowania</w:t>
            </w:r>
            <w:proofErr w:type="spellEnd"/>
            <w:r w:rsidRPr="00913488">
              <w:rPr>
                <w:rFonts w:ascii="Calibri" w:eastAsia="Times New Roman" w:hAnsi="Calibri" w:cs="Calibri"/>
                <w:i/>
                <w:iCs/>
                <w:color w:val="000000"/>
                <w:sz w:val="20"/>
                <w:szCs w:val="20"/>
                <w:lang w:eastAsia="pl-PL"/>
              </w:rPr>
              <w:t xml:space="preserve"> Dochodowego (RZD) 2010-2014</w:t>
            </w:r>
          </w:p>
        </w:tc>
        <w:tc>
          <w:tcPr>
            <w:tcW w:w="7273" w:type="dxa"/>
            <w:gridSpan w:val="6"/>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57</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ZALEŻNOŚĆ BYTOWA</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osób uzyskujących pomoc i świadczenia z gminnej pomocy społecznej</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1 047</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969</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975</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959</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899</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740</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Wielkość środków na świadczenia społeczne </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809 537</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803 014</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841 571</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935 113</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996 560</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921 096</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Średnia wielkość świadczenia na 1 osobę korzystającą (rocznie)</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773,20</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828,70</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863,15</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975,09</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1 108,52</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1 244,72</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Odsetek mieszkańców korzystających z pomocy społecznej</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15,85</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14,78</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15,00</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14,82</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13,96</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11,51</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Miejsce w Rankingu Zależności Bytowej</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58</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59</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55</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57</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51</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60</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Średni odsetek osób korzystających z pomocy społecznej 2010-2015</w:t>
            </w:r>
          </w:p>
        </w:tc>
        <w:tc>
          <w:tcPr>
            <w:tcW w:w="7273" w:type="dxa"/>
            <w:gridSpan w:val="6"/>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14,32</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Miejsce w Rankingu Zależności Bytowej 2010-2015</w:t>
            </w:r>
          </w:p>
        </w:tc>
        <w:tc>
          <w:tcPr>
            <w:tcW w:w="7273" w:type="dxa"/>
            <w:gridSpan w:val="6"/>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57</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EDUKACJA</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Średnia wyników sprawdzianu w szkołach podstawowych</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20,58</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19,63</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20,77</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22,11</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21,59</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62,93</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Średnia wyników egzaminu w gimnazjach</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27,36</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23,31</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58,23</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53,13</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44,88</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52,8</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Wskaźnik Osiągnięć Edukacyjnych WOE</w:t>
            </w: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Szkoły podstawowe</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0,376</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0,155</w:t>
            </w:r>
          </w:p>
        </w:tc>
        <w:tc>
          <w:tcPr>
            <w:tcW w:w="1215"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0,623</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0,612</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0,359</w:t>
            </w:r>
          </w:p>
        </w:tc>
        <w:tc>
          <w:tcPr>
            <w:tcW w:w="1204"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0,623</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Gimnazja</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0,666</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0,498</w:t>
            </w:r>
          </w:p>
        </w:tc>
        <w:tc>
          <w:tcPr>
            <w:tcW w:w="1215"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0,897</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0,803</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0,434</w:t>
            </w:r>
          </w:p>
        </w:tc>
        <w:tc>
          <w:tcPr>
            <w:tcW w:w="1204"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0,736</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Miejsce gminy w Rankingu WOE</w:t>
            </w: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Szkoły podstawowe</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95</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110</w:t>
            </w:r>
          </w:p>
        </w:tc>
        <w:tc>
          <w:tcPr>
            <w:tcW w:w="1215"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51</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50</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91</w:t>
            </w:r>
          </w:p>
        </w:tc>
        <w:tc>
          <w:tcPr>
            <w:tcW w:w="1204"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50</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Gimnazja</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13</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31</w:t>
            </w:r>
          </w:p>
        </w:tc>
        <w:tc>
          <w:tcPr>
            <w:tcW w:w="1215"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89</w:t>
            </w:r>
          </w:p>
        </w:tc>
        <w:tc>
          <w:tcPr>
            <w:tcW w:w="1204"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23</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lastRenderedPageBreak/>
              <w:t>Średnia wartość wskaźnika WOE 2010-2015</w:t>
            </w:r>
          </w:p>
        </w:tc>
        <w:tc>
          <w:tcPr>
            <w:tcW w:w="2895" w:type="dxa"/>
            <w:tcBorders>
              <w:top w:val="single" w:sz="4" w:space="0" w:color="auto"/>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Szkoły podstawowe</w:t>
            </w:r>
          </w:p>
        </w:tc>
        <w:tc>
          <w:tcPr>
            <w:tcW w:w="7273" w:type="dxa"/>
            <w:gridSpan w:val="6"/>
            <w:tcBorders>
              <w:top w:val="single" w:sz="4" w:space="0" w:color="auto"/>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0,458</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Gimnazja</w:t>
            </w:r>
          </w:p>
        </w:tc>
        <w:tc>
          <w:tcPr>
            <w:tcW w:w="7273" w:type="dxa"/>
            <w:gridSpan w:val="6"/>
            <w:tcBorders>
              <w:top w:val="single" w:sz="4" w:space="0" w:color="auto"/>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0,672</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Średnie miejsce w Rankingu WOE 2010-2015</w:t>
            </w:r>
          </w:p>
        </w:tc>
        <w:tc>
          <w:tcPr>
            <w:tcW w:w="2895" w:type="dxa"/>
            <w:tcBorders>
              <w:top w:val="single" w:sz="4" w:space="0" w:color="auto"/>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Szkoły podstawowe</w:t>
            </w:r>
          </w:p>
        </w:tc>
        <w:tc>
          <w:tcPr>
            <w:tcW w:w="7273" w:type="dxa"/>
            <w:gridSpan w:val="6"/>
            <w:tcBorders>
              <w:top w:val="single" w:sz="4" w:space="0" w:color="auto"/>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75</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Gimnazja</w:t>
            </w:r>
          </w:p>
        </w:tc>
        <w:tc>
          <w:tcPr>
            <w:tcW w:w="7273" w:type="dxa"/>
            <w:gridSpan w:val="6"/>
            <w:tcBorders>
              <w:top w:val="single" w:sz="4" w:space="0" w:color="auto"/>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31</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000000"/>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RENTY i EMERYTURY</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osób pobierających emerytury (wszystkich rodzajów)</w:t>
            </w:r>
          </w:p>
        </w:tc>
        <w:tc>
          <w:tcPr>
            <w:tcW w:w="1221"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A6A6A6"/>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574</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589</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osób pobierających renty z tytułu niezdolności do pracy</w:t>
            </w:r>
          </w:p>
        </w:tc>
        <w:tc>
          <w:tcPr>
            <w:tcW w:w="1221"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A6A6A6"/>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175</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164</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pobierających świadczenia emerytalno-rentowe z KRUS</w:t>
            </w:r>
          </w:p>
        </w:tc>
        <w:tc>
          <w:tcPr>
            <w:tcW w:w="1221"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A6A6A6"/>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A6A6A6"/>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276</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282</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Odsetek świadczeniobiorców (bez KRUS)</w:t>
            </w:r>
          </w:p>
        </w:tc>
        <w:tc>
          <w:tcPr>
            <w:tcW w:w="289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Emeryci</w:t>
            </w:r>
          </w:p>
        </w:tc>
        <w:tc>
          <w:tcPr>
            <w:tcW w:w="1221"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8,87</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9,14</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0,00</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Renciści</w:t>
            </w:r>
          </w:p>
        </w:tc>
        <w:tc>
          <w:tcPr>
            <w:tcW w:w="1221"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2,70</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2,55</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0,00</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Całkowita liczba </w:t>
            </w:r>
            <w:proofErr w:type="spellStart"/>
            <w:r w:rsidRPr="00913488">
              <w:rPr>
                <w:rFonts w:ascii="Calibri" w:eastAsia="Times New Roman" w:hAnsi="Calibri" w:cs="Calibri"/>
                <w:color w:val="000000"/>
                <w:sz w:val="20"/>
                <w:szCs w:val="20"/>
                <w:lang w:eastAsia="pl-PL"/>
              </w:rPr>
              <w:t>swiadczeniobiorców</w:t>
            </w:r>
            <w:proofErr w:type="spellEnd"/>
            <w:r w:rsidRPr="00913488">
              <w:rPr>
                <w:rFonts w:ascii="Calibri" w:eastAsia="Times New Roman" w:hAnsi="Calibri" w:cs="Calibri"/>
                <w:color w:val="000000"/>
                <w:sz w:val="20"/>
                <w:szCs w:val="20"/>
                <w:lang w:eastAsia="pl-PL"/>
              </w:rPr>
              <w:t xml:space="preserve"> (ZUS i KRUS)</w:t>
            </w:r>
          </w:p>
        </w:tc>
        <w:tc>
          <w:tcPr>
            <w:tcW w:w="1221"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1 029</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282</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Ogólny Wskaźnik „obciążenia” świadczeniobiorcami (ZUS i KRUS)</w:t>
            </w:r>
          </w:p>
        </w:tc>
        <w:tc>
          <w:tcPr>
            <w:tcW w:w="1221"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A6A6A6"/>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17,69</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24,59</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6,75</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GOSPODARKA i PRZEDSIĘBIORCZOŚĆ</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aktywnych podmiotów zarejestrowanych w REGON</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398</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448</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 tym</w:t>
            </w: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Własność krajowa/Osoby fizyczne</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346</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394</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Skarb państwa</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Samorządowe</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11</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11</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Podmioty zagraniczne</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Fundacje i stowarzyszenia</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19</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18</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Wspólnoty mieszkaniowe</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11</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12</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Kościoły i związki (stowarzyszenia) religijne</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w:t>
            </w:r>
          </w:p>
        </w:tc>
      </w:tr>
      <w:tr w:rsidR="00550458" w:rsidRPr="00913488" w:rsidTr="00550458">
        <w:trPr>
          <w:trHeight w:val="31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Odsetek podmiotów nierynkowych</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11,31</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10,04</w:t>
            </w:r>
          </w:p>
        </w:tc>
      </w:tr>
      <w:tr w:rsidR="00550458" w:rsidRPr="00913488" w:rsidTr="00550458">
        <w:trPr>
          <w:trHeight w:val="31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Ogólny wskaźnik (odsetek) podmiotów nierynkowych</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2410" w:type="dxa"/>
            <w:gridSpan w:val="2"/>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10,68</w:t>
            </w:r>
          </w:p>
        </w:tc>
      </w:tr>
      <w:tr w:rsidR="00550458" w:rsidRPr="00913488" w:rsidTr="00550458">
        <w:trPr>
          <w:trHeight w:val="31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Miejsce gminy w Rankingu Zależności od Publicznego Rynku Pracy</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2410" w:type="dxa"/>
            <w:gridSpan w:val="2"/>
            <w:tcBorders>
              <w:top w:val="single" w:sz="4" w:space="0" w:color="auto"/>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80</w:t>
            </w:r>
          </w:p>
        </w:tc>
      </w:tr>
      <w:tr w:rsidR="00550458" w:rsidRPr="00913488" w:rsidTr="00550458">
        <w:trPr>
          <w:trHeight w:val="54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xml:space="preserve">Wskaźnik Możliwości Zatrudnienia Ogółem = Liczba ludności w wieku </w:t>
            </w:r>
            <w:proofErr w:type="spellStart"/>
            <w:r w:rsidRPr="00913488">
              <w:rPr>
                <w:rFonts w:ascii="Calibri" w:eastAsia="Times New Roman" w:hAnsi="Calibri" w:cs="Calibri"/>
                <w:i/>
                <w:iCs/>
                <w:color w:val="000000"/>
                <w:sz w:val="20"/>
                <w:szCs w:val="20"/>
                <w:lang w:eastAsia="pl-PL"/>
              </w:rPr>
              <w:t>prod</w:t>
            </w:r>
            <w:proofErr w:type="spellEnd"/>
            <w:r w:rsidRPr="00913488">
              <w:rPr>
                <w:rFonts w:ascii="Calibri" w:eastAsia="Times New Roman" w:hAnsi="Calibri" w:cs="Calibri"/>
                <w:i/>
                <w:iCs/>
                <w:color w:val="000000"/>
                <w:sz w:val="20"/>
                <w:szCs w:val="20"/>
                <w:lang w:eastAsia="pl-PL"/>
              </w:rPr>
              <w:t>. w stosunku do liczby podmiotów ogółem</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10,51</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9,32</w:t>
            </w:r>
          </w:p>
        </w:tc>
      </w:tr>
      <w:tr w:rsidR="00550458" w:rsidRPr="00913488" w:rsidTr="00550458">
        <w:trPr>
          <w:trHeight w:val="31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xml:space="preserve">Wskaźnik Możliwości Zatrudnienia w Podmiotach Rynkowych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11,85</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10,36</w:t>
            </w:r>
          </w:p>
        </w:tc>
      </w:tr>
      <w:tr w:rsidR="00550458" w:rsidRPr="00913488" w:rsidTr="00550458">
        <w:trPr>
          <w:trHeight w:val="315"/>
        </w:trPr>
        <w:tc>
          <w:tcPr>
            <w:tcW w:w="3924" w:type="dxa"/>
            <w:vMerge w:val="restart"/>
            <w:tcBorders>
              <w:top w:val="single" w:sz="4" w:space="0" w:color="auto"/>
              <w:left w:val="single" w:sz="8"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Działy (wg PKD) klasyfikacji podmiotów </w:t>
            </w:r>
            <w:r w:rsidRPr="00913488">
              <w:rPr>
                <w:rFonts w:ascii="Calibri" w:eastAsia="Times New Roman" w:hAnsi="Calibri" w:cs="Calibri"/>
                <w:color w:val="000000"/>
                <w:sz w:val="20"/>
                <w:szCs w:val="20"/>
                <w:lang w:eastAsia="pl-PL"/>
              </w:rPr>
              <w:lastRenderedPageBreak/>
              <w:t>zarejestrowanych w REGON</w:t>
            </w:r>
          </w:p>
        </w:tc>
        <w:tc>
          <w:tcPr>
            <w:tcW w:w="2895" w:type="dxa"/>
            <w:tcBorders>
              <w:top w:val="single" w:sz="4" w:space="0" w:color="auto"/>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lastRenderedPageBreak/>
              <w:t>Rolnictwo</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49</w:t>
            </w:r>
          </w:p>
        </w:tc>
        <w:tc>
          <w:tcPr>
            <w:tcW w:w="1204"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45</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Przemysł</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42</w:t>
            </w:r>
          </w:p>
        </w:tc>
        <w:tc>
          <w:tcPr>
            <w:tcW w:w="1204"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51</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Zakwaterowanie i usługi gastronomiczne</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w:t>
            </w:r>
          </w:p>
        </w:tc>
        <w:tc>
          <w:tcPr>
            <w:tcW w:w="1204"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4</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Informacja i komunikacja</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w:t>
            </w:r>
          </w:p>
        </w:tc>
        <w:tc>
          <w:tcPr>
            <w:tcW w:w="1204"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w:t>
            </w:r>
          </w:p>
        </w:tc>
      </w:tr>
      <w:tr w:rsidR="00550458" w:rsidRPr="00913488" w:rsidTr="00550458">
        <w:trPr>
          <w:trHeight w:val="46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Działalność profesjonalna, naukowa i techniczna</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w:t>
            </w:r>
          </w:p>
        </w:tc>
        <w:tc>
          <w:tcPr>
            <w:tcW w:w="1204"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14</w:t>
            </w:r>
          </w:p>
        </w:tc>
      </w:tr>
      <w:tr w:rsidR="00550458" w:rsidRPr="00913488" w:rsidTr="00550458">
        <w:trPr>
          <w:trHeight w:val="49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Sfera publiczna (administracja, edukacja, opieka społeczna i opieka zdrowotna)</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28</w:t>
            </w:r>
          </w:p>
        </w:tc>
        <w:tc>
          <w:tcPr>
            <w:tcW w:w="1204"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28</w:t>
            </w:r>
          </w:p>
        </w:tc>
      </w:tr>
      <w:tr w:rsidR="00550458" w:rsidRPr="00913488" w:rsidTr="00550458">
        <w:trPr>
          <w:trHeight w:val="315"/>
        </w:trPr>
        <w:tc>
          <w:tcPr>
            <w:tcW w:w="3924" w:type="dxa"/>
            <w:vMerge w:val="restart"/>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Udział podmiotów z danego działu w ogólnej liczbie podmiotów zarejestrowanych</w:t>
            </w: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Rolnictwo</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12,31</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10,04</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Przemysł</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10,55</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11,38</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Zakwaterowanie i usługi gastronomiczne</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1,26</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0,89</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Informacja i komunikacja</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0,75</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1,34</w:t>
            </w:r>
          </w:p>
        </w:tc>
      </w:tr>
      <w:tr w:rsidR="00550458" w:rsidRPr="00913488" w:rsidTr="00550458">
        <w:trPr>
          <w:trHeight w:val="43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Działalność profesjonalna, naukowa i techniczna</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2,51</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3,13</w:t>
            </w:r>
          </w:p>
        </w:tc>
      </w:tr>
      <w:tr w:rsidR="00550458" w:rsidRPr="00913488" w:rsidTr="00550458">
        <w:trPr>
          <w:trHeight w:val="45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Sfera publiczna (administracja, edukacja, opieka społeczna i opieka zdrowotna)</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7,04</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6,25</w:t>
            </w:r>
          </w:p>
        </w:tc>
      </w:tr>
      <w:tr w:rsidR="00550458" w:rsidRPr="00913488" w:rsidTr="00550458">
        <w:trPr>
          <w:trHeight w:val="52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Łączny odsetek podmiotów z działów informacji i komunikacji, działalności profesjonalnej, naukowej i technicznej oraz sfery publicznej</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10,30</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10,71</w:t>
            </w:r>
          </w:p>
        </w:tc>
      </w:tr>
      <w:tr w:rsidR="00550458" w:rsidRPr="00913488" w:rsidTr="00550458">
        <w:trPr>
          <w:trHeight w:val="52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Średni odsetek podmiotów z działów informacji i komunikacji, działalności profesjonalnej, naukowej i technicznej oraz sfery publicznej</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2410" w:type="dxa"/>
            <w:gridSpan w:val="2"/>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10,51</w:t>
            </w:r>
          </w:p>
        </w:tc>
      </w:tr>
      <w:tr w:rsidR="00550458" w:rsidRPr="00913488" w:rsidTr="00550458">
        <w:trPr>
          <w:trHeight w:val="52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Miejsce gminy w Rankingu "Profesjonalnych" Podmiotów Gospodarujących</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c>
          <w:tcPr>
            <w:tcW w:w="2410" w:type="dxa"/>
            <w:gridSpan w:val="2"/>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96</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Kategorie wielkości zatrudnienia</w:t>
            </w: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Do 9 pracowników</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385</w:t>
            </w:r>
          </w:p>
        </w:tc>
        <w:tc>
          <w:tcPr>
            <w:tcW w:w="1204" w:type="dxa"/>
            <w:tcBorders>
              <w:top w:val="nil"/>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436</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10-49</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11</w:t>
            </w:r>
          </w:p>
        </w:tc>
        <w:tc>
          <w:tcPr>
            <w:tcW w:w="1204" w:type="dxa"/>
            <w:tcBorders>
              <w:top w:val="nil"/>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10</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50-249</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w:t>
            </w:r>
          </w:p>
        </w:tc>
        <w:tc>
          <w:tcPr>
            <w:tcW w:w="1204" w:type="dxa"/>
            <w:tcBorders>
              <w:top w:val="nil"/>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pow. 250</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w:t>
            </w:r>
          </w:p>
        </w:tc>
        <w:tc>
          <w:tcPr>
            <w:tcW w:w="1204"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Odsetek przedsiębiorstw</w:t>
            </w:r>
          </w:p>
        </w:tc>
        <w:tc>
          <w:tcPr>
            <w:tcW w:w="2895" w:type="dxa"/>
            <w:tcBorders>
              <w:top w:val="single" w:sz="4" w:space="0" w:color="auto"/>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mikro (do 9 pracowników)</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96,73</w:t>
            </w:r>
          </w:p>
        </w:tc>
        <w:tc>
          <w:tcPr>
            <w:tcW w:w="1204"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97,32</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małe (10-49 pracowników)</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2,76</w:t>
            </w:r>
          </w:p>
        </w:tc>
        <w:tc>
          <w:tcPr>
            <w:tcW w:w="1204"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2,23</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średnie (50-249 pracowników)</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0,50</w:t>
            </w:r>
          </w:p>
        </w:tc>
        <w:tc>
          <w:tcPr>
            <w:tcW w:w="1204"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0,45</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duże (pow. 250 pracowników)</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0,00</w:t>
            </w:r>
          </w:p>
        </w:tc>
        <w:tc>
          <w:tcPr>
            <w:tcW w:w="1204"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0,00</w:t>
            </w:r>
          </w:p>
        </w:tc>
      </w:tr>
      <w:tr w:rsidR="00550458" w:rsidRPr="00913488" w:rsidTr="00550458">
        <w:trPr>
          <w:trHeight w:val="315"/>
        </w:trPr>
        <w:tc>
          <w:tcPr>
            <w:tcW w:w="3924"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Właściciele podmiotów z kategorii 10 i więcej pracowników</w:t>
            </w: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Samorządowe</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Państwowe</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Własność krajowa/Osoby fizyczne</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Własność zagraniczna</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w:t>
            </w:r>
          </w:p>
        </w:tc>
      </w:tr>
      <w:tr w:rsidR="00550458" w:rsidRPr="00913488" w:rsidTr="00550458">
        <w:trPr>
          <w:trHeight w:val="555"/>
        </w:trPr>
        <w:tc>
          <w:tcPr>
            <w:tcW w:w="6819" w:type="dxa"/>
            <w:gridSpan w:val="2"/>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Odsetek rynkowych przedsiębiorstw wśród podmiotów o zatrudnieniu pow. 10 pracowników</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21"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15"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61,54</w:t>
            </w:r>
          </w:p>
        </w:tc>
        <w:tc>
          <w:tcPr>
            <w:tcW w:w="1204"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58,33</w:t>
            </w:r>
          </w:p>
        </w:tc>
      </w:tr>
      <w:tr w:rsidR="00550458" w:rsidRPr="00913488" w:rsidTr="00550458">
        <w:trPr>
          <w:trHeight w:val="315"/>
        </w:trPr>
        <w:tc>
          <w:tcPr>
            <w:tcW w:w="14092" w:type="dxa"/>
            <w:gridSpan w:val="8"/>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 xml:space="preserve">Mobilność pracownicza </w:t>
            </w:r>
          </w:p>
        </w:tc>
      </w:tr>
      <w:tr w:rsidR="00550458" w:rsidRPr="00913488" w:rsidTr="00550458">
        <w:trPr>
          <w:trHeight w:val="315"/>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mieszkańców uzyskujących wynagrodzenia ze stosunku pracy</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2 904</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2 847</w:t>
            </w:r>
          </w:p>
        </w:tc>
        <w:tc>
          <w:tcPr>
            <w:tcW w:w="1215"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2 650</w:t>
            </w:r>
          </w:p>
        </w:tc>
        <w:tc>
          <w:tcPr>
            <w:tcW w:w="1206"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2 642</w:t>
            </w:r>
          </w:p>
        </w:tc>
        <w:tc>
          <w:tcPr>
            <w:tcW w:w="1206"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2 636</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52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Aktywność pracownicza (odsetek osób uzyskujących wynagrodzenia ze stosunku pracy w odniesieniu do liczby ludności w wieku produkcyjnym)</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67,38</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66,43</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62,21</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62,38</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63,00</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40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Miejsce gminy w Rankingu Aktywności Pracowniczej</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72</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84</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97</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97</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100</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45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Średni odsetek mieszkańców gminy uzyskujących wynagrodzenia ze stosunku pracy 2010-2014</w:t>
            </w:r>
          </w:p>
        </w:tc>
        <w:tc>
          <w:tcPr>
            <w:tcW w:w="6069" w:type="dxa"/>
            <w:gridSpan w:val="5"/>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64,28</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40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Miejsce gminy w Rankingu Aktywności Zatrudnieniowej 2010-2014</w:t>
            </w:r>
          </w:p>
        </w:tc>
        <w:tc>
          <w:tcPr>
            <w:tcW w:w="6069" w:type="dxa"/>
            <w:gridSpan w:val="5"/>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90</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435"/>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pracowników wynagradzanych w swoim miejscu (gminie) zamieszkania</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705</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671</w:t>
            </w:r>
          </w:p>
        </w:tc>
        <w:tc>
          <w:tcPr>
            <w:tcW w:w="1215" w:type="dxa"/>
            <w:tcBorders>
              <w:top w:val="nil"/>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555</w:t>
            </w:r>
          </w:p>
        </w:tc>
        <w:tc>
          <w:tcPr>
            <w:tcW w:w="1206" w:type="dxa"/>
            <w:tcBorders>
              <w:top w:val="nil"/>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573</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565</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525"/>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pracowników uzyskujących wynagrodzenia poza miejscem (gminą) zamieszkiwania</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2 199</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2 176</w:t>
            </w:r>
          </w:p>
        </w:tc>
        <w:tc>
          <w:tcPr>
            <w:tcW w:w="1215" w:type="dxa"/>
            <w:tcBorders>
              <w:top w:val="nil"/>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2 095</w:t>
            </w:r>
          </w:p>
        </w:tc>
        <w:tc>
          <w:tcPr>
            <w:tcW w:w="1206" w:type="dxa"/>
            <w:tcBorders>
              <w:top w:val="nil"/>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2 069</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2 071</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6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Wskaźnik "Wychodźstwa" Pracowniczego</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75,72</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76,43</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79,06</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78,31</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78,57</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60"/>
        </w:trPr>
        <w:tc>
          <w:tcPr>
            <w:tcW w:w="6819" w:type="dxa"/>
            <w:gridSpan w:val="2"/>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Miejsce gminy w Rankingu "Wychodźstwa Pracowniczego"</w:t>
            </w:r>
          </w:p>
        </w:tc>
        <w:tc>
          <w:tcPr>
            <w:tcW w:w="1221"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43</w:t>
            </w:r>
          </w:p>
        </w:tc>
        <w:tc>
          <w:tcPr>
            <w:tcW w:w="1221"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43</w:t>
            </w:r>
          </w:p>
        </w:tc>
        <w:tc>
          <w:tcPr>
            <w:tcW w:w="1215"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36</w:t>
            </w:r>
          </w:p>
        </w:tc>
        <w:tc>
          <w:tcPr>
            <w:tcW w:w="1206"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43</w:t>
            </w:r>
          </w:p>
        </w:tc>
        <w:tc>
          <w:tcPr>
            <w:tcW w:w="1206"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38</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480"/>
        </w:trPr>
        <w:tc>
          <w:tcPr>
            <w:tcW w:w="6819" w:type="dxa"/>
            <w:gridSpan w:val="2"/>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Średni odsetek mieszkańców gminy uzyskujących wynagrodzenia poza swoją gminą zamieszkiwania 2010-2014</w:t>
            </w:r>
          </w:p>
        </w:tc>
        <w:tc>
          <w:tcPr>
            <w:tcW w:w="6069" w:type="dxa"/>
            <w:gridSpan w:val="5"/>
            <w:tcBorders>
              <w:top w:val="single" w:sz="4" w:space="0" w:color="auto"/>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77,62</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60"/>
        </w:trPr>
        <w:tc>
          <w:tcPr>
            <w:tcW w:w="6819" w:type="dxa"/>
            <w:gridSpan w:val="2"/>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Miejsce gminy w Rankingu "Wychodźstwa" Pracowniczego 2010-2014 </w:t>
            </w:r>
          </w:p>
        </w:tc>
        <w:tc>
          <w:tcPr>
            <w:tcW w:w="6069" w:type="dxa"/>
            <w:gridSpan w:val="5"/>
            <w:tcBorders>
              <w:top w:val="single" w:sz="4" w:space="0" w:color="auto"/>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41</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435"/>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pracowników uzyskujących wynagrodzenia z pracy w gminie</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985</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1 029</w:t>
            </w:r>
          </w:p>
        </w:tc>
        <w:tc>
          <w:tcPr>
            <w:tcW w:w="1215" w:type="dxa"/>
            <w:tcBorders>
              <w:top w:val="nil"/>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872</w:t>
            </w:r>
          </w:p>
        </w:tc>
        <w:tc>
          <w:tcPr>
            <w:tcW w:w="1206" w:type="dxa"/>
            <w:tcBorders>
              <w:top w:val="nil"/>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843</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851</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6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pracowników spoza gminy uzyskujących wynagrodzenie na jej terenie</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280</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358</w:t>
            </w:r>
          </w:p>
        </w:tc>
        <w:tc>
          <w:tcPr>
            <w:tcW w:w="1215" w:type="dxa"/>
            <w:tcBorders>
              <w:top w:val="nil"/>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317</w:t>
            </w:r>
          </w:p>
        </w:tc>
        <w:tc>
          <w:tcPr>
            <w:tcW w:w="1206" w:type="dxa"/>
            <w:tcBorders>
              <w:top w:val="nil"/>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270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286</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6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Wskaźnik atrakcyjności zatrudnieniowej lokalnych pracodawców</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28,43</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34,79</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36,35</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32,03</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33,61</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6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Miejsce gminy w </w:t>
            </w:r>
            <w:proofErr w:type="spellStart"/>
            <w:r w:rsidRPr="00913488">
              <w:rPr>
                <w:rFonts w:ascii="Calibri" w:eastAsia="Times New Roman" w:hAnsi="Calibri" w:cs="Calibri"/>
                <w:color w:val="000000"/>
                <w:sz w:val="20"/>
                <w:szCs w:val="20"/>
                <w:lang w:eastAsia="pl-PL"/>
              </w:rPr>
              <w:t>Rankigu</w:t>
            </w:r>
            <w:proofErr w:type="spellEnd"/>
            <w:r w:rsidRPr="00913488">
              <w:rPr>
                <w:rFonts w:ascii="Calibri" w:eastAsia="Times New Roman" w:hAnsi="Calibri" w:cs="Calibri"/>
                <w:color w:val="000000"/>
                <w:sz w:val="20"/>
                <w:szCs w:val="20"/>
                <w:lang w:eastAsia="pl-PL"/>
              </w:rPr>
              <w:t xml:space="preserve"> Atrakcyjności Zatrudnieniowej</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94</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86</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80</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89</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88</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48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lastRenderedPageBreak/>
              <w:t>Średni odsetek osób uzyskujących wynagrodzenie na jej terenie ale nie będących jej mieszkańcami 2010-2014</w:t>
            </w:r>
          </w:p>
        </w:tc>
        <w:tc>
          <w:tcPr>
            <w:tcW w:w="6069" w:type="dxa"/>
            <w:gridSpan w:val="5"/>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33,04</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6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Miejsce gminy w Rankingu Atrakcyjności Zatrudnieniowej 2010-2014</w:t>
            </w:r>
          </w:p>
        </w:tc>
        <w:tc>
          <w:tcPr>
            <w:tcW w:w="6069" w:type="dxa"/>
            <w:gridSpan w:val="5"/>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87</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BEZROBOCIE</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bezrobotnych (31.12)</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491</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451</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465</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460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391</w:t>
            </w:r>
          </w:p>
        </w:tc>
        <w:tc>
          <w:tcPr>
            <w:tcW w:w="1204"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330</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Wskaźnik bezrobocia</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11,39</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10,52</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10,92</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10,86</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9,35</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7,90</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Miejsce w Rankingu Bezrobocia</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68</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78</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73</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73</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73</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77</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Średni </w:t>
            </w:r>
            <w:proofErr w:type="spellStart"/>
            <w:r w:rsidRPr="00913488">
              <w:rPr>
                <w:rFonts w:ascii="Calibri" w:eastAsia="Times New Roman" w:hAnsi="Calibri" w:cs="Calibri"/>
                <w:color w:val="000000"/>
                <w:sz w:val="20"/>
                <w:szCs w:val="20"/>
                <w:lang w:eastAsia="pl-PL"/>
              </w:rPr>
              <w:t>wskażnik</w:t>
            </w:r>
            <w:proofErr w:type="spellEnd"/>
            <w:r w:rsidRPr="00913488">
              <w:rPr>
                <w:rFonts w:ascii="Calibri" w:eastAsia="Times New Roman" w:hAnsi="Calibri" w:cs="Calibri"/>
                <w:color w:val="000000"/>
                <w:sz w:val="20"/>
                <w:szCs w:val="20"/>
                <w:lang w:eastAsia="pl-PL"/>
              </w:rPr>
              <w:t xml:space="preserve"> bezrobocia 2010-2015</w:t>
            </w:r>
          </w:p>
        </w:tc>
        <w:tc>
          <w:tcPr>
            <w:tcW w:w="7273" w:type="dxa"/>
            <w:gridSpan w:val="6"/>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10,16</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Miejsce gminy w Rankingu Bezrobocia 2010-2015</w:t>
            </w:r>
          </w:p>
        </w:tc>
        <w:tc>
          <w:tcPr>
            <w:tcW w:w="7273" w:type="dxa"/>
            <w:gridSpan w:val="6"/>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74</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OBROTY i PODATKI</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podatników deklarujących obroty</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207</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203</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206</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205</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Wielkość całkowita obrotów będących podstawą obliczenia podatku VAT</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269 935 772,00</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273 874 232,00</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325 125 792,00</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302 029 551,00</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308 977 472,00</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 </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 tym</w:t>
            </w: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Obroty krajowe</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136 214 138,00</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135 053 155,00</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164 992 123,00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144 765 376,00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141 821 492,00</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 </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Obroty z zagranicą</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20 059 749,00</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20 464 727,00</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24 171 694,00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27 318 212,00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30 910 526,00</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 </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Obroty inwestycyjne</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6 497 238,00</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8 183 763,00</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8 606 397,00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10 893 516,00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12 767 089,00</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 </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Pozostałe</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107 164 647,00</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110 172 587,00</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127 355 578,00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119 052 447,00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123 478 365,00</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 </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Odsetek obrotów w stosunku do całkowitych</w:t>
            </w: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Krajowych</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50,46</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49,31</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50,75</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47,93</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45,90</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Zagranicznych</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7,43</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7,47</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7,43</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9,04</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10,00</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Inwestycyjnych</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2,41</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2,99</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2,65</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3,61</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4,13</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Wielkość obrotów na 1 mieszkańca miesięcznie</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3 406,22</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3 481,75</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4 167,00</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3 888,33</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3 996,91</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Miejsce gminy w Rankingu Obrotów Rynkowych</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67</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74</w:t>
            </w:r>
          </w:p>
        </w:tc>
        <w:tc>
          <w:tcPr>
            <w:tcW w:w="1215"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68</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74</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72</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Średnia wielkość obrotów na 1 mieszkańca 2010-2014</w:t>
            </w:r>
          </w:p>
        </w:tc>
        <w:tc>
          <w:tcPr>
            <w:tcW w:w="6069" w:type="dxa"/>
            <w:gridSpan w:val="5"/>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3 788,04</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Miejsce w Rankingu średniej Wielkości Obrotów na 1 mieszkańca 2010-2014</w:t>
            </w:r>
          </w:p>
        </w:tc>
        <w:tc>
          <w:tcPr>
            <w:tcW w:w="6069" w:type="dxa"/>
            <w:gridSpan w:val="5"/>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71</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całkowita podatników podatku CIT</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44</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44</w:t>
            </w:r>
          </w:p>
        </w:tc>
        <w:tc>
          <w:tcPr>
            <w:tcW w:w="1215"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44</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48</w:t>
            </w:r>
          </w:p>
        </w:tc>
        <w:tc>
          <w:tcPr>
            <w:tcW w:w="1206"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67</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 tym</w:t>
            </w: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Wykazujących dochód</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32</w:t>
            </w:r>
          </w:p>
        </w:tc>
        <w:tc>
          <w:tcPr>
            <w:tcW w:w="1221" w:type="dxa"/>
            <w:tcBorders>
              <w:top w:val="nil"/>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31</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33</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32</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49</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Wykazujących straty</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12</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13</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11</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16</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18</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Odsetek wykazujących straty</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27,27</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29,55</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25,00</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33,33</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26,87</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Wielkość dochodów w podatku CIT</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2 596 242,30</w:t>
            </w:r>
          </w:p>
        </w:tc>
        <w:tc>
          <w:tcPr>
            <w:tcW w:w="1221" w:type="dxa"/>
            <w:tcBorders>
              <w:top w:val="nil"/>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4 451 341,73</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7 474 971,63</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6 096 259,94</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3 701 524,08</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lastRenderedPageBreak/>
              <w:t>Wielkość strat w podatku CIT</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1 939 530,64</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622 561,58</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772 279,57</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sz w:val="20"/>
                <w:szCs w:val="20"/>
                <w:lang w:eastAsia="pl-PL"/>
              </w:rPr>
            </w:pPr>
            <w:r w:rsidRPr="00913488">
              <w:rPr>
                <w:rFonts w:ascii="Calibri" w:eastAsia="Times New Roman" w:hAnsi="Calibri" w:cs="Calibri"/>
                <w:sz w:val="20"/>
                <w:szCs w:val="20"/>
                <w:lang w:eastAsia="pl-PL"/>
              </w:rPr>
              <w:t>759 459,02</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2 109 592,66</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Relacja między dochodami a stratami (dochody = 1)</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0,75</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0,14</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0,10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0,12</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0,57</w:t>
            </w:r>
          </w:p>
        </w:tc>
        <w:tc>
          <w:tcPr>
            <w:tcW w:w="1204" w:type="dxa"/>
            <w:tcBorders>
              <w:top w:val="nil"/>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SAMORZĄDY</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Wielkość dochodów całkowitych</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19 070 890,84</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21 178 929,16</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23 599 821,55</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23 543 342,42</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21 522 249,65</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24 507 342,00</w:t>
            </w:r>
          </w:p>
        </w:tc>
      </w:tr>
      <w:tr w:rsidR="00550458" w:rsidRPr="00913488" w:rsidTr="00550458">
        <w:trPr>
          <w:trHeight w:val="315"/>
        </w:trPr>
        <w:tc>
          <w:tcPr>
            <w:tcW w:w="3924"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 tym ze źródeł</w:t>
            </w: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Dotacje z budżetu państwa</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4 295 645,04</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4 357 126,90</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4 443 981,15</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4 569 350,24</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4 703 762,96</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4 497 392,52</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Subwencja ogólna</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6 866 139,00</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7 152 697,00</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7 910 284,00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8 014 850,00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6 996 968,00</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7 449 663,00</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Dochody z PIT</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1 342 733,00</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1 660 409,00</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1 667 457,00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1 727 555,00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1 968 866,00</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2 200 321,00</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Dochody z CIT</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20 604,82</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14 243,12</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41 941,92</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33 924,12</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72 325,31</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41 826,51</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Podatek od nieruchomości</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1 714 158,87</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1 863 426,84</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2 084 921,35</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2 107 002,50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2 200 238,56</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2 188 599,45</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Podatek rolny</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1 203 396,71</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1 361 746,48</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1 860 775,86</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2 344 488,38</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2 351 413,11</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2 238 045,86</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Sprzedaż praw majątkowych</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2 391,45</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10 620,80</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0,00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2 232,50</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19 353,50</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9 730,30</w:t>
            </w:r>
          </w:p>
        </w:tc>
      </w:tr>
      <w:tr w:rsidR="00550458" w:rsidRPr="00913488" w:rsidTr="00550458">
        <w:trPr>
          <w:trHeight w:val="315"/>
        </w:trPr>
        <w:tc>
          <w:tcPr>
            <w:tcW w:w="3924" w:type="dxa"/>
            <w:vMerge w:val="restart"/>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xml:space="preserve">Odsetki dochodów ze źródeł </w:t>
            </w: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Dotacje z budżetu państwa</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22,52</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20,57</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18,83</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19,41</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21,86</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18,35</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Subwencja ogólna</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36,00</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33,77</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33,52</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34,04</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32,51</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30,40</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Dochody z PIT</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7,04</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7,84</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7,07</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7,34</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9,15</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8,98</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Dochody z CIT</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0,11</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0,07</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0,18</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0,14</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0,34</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0,17</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Podatek od nieruchomości</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8,99</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8,80</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8,83</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8,95</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10,22</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8,93</w:t>
            </w:r>
          </w:p>
        </w:tc>
      </w:tr>
      <w:tr w:rsidR="00550458" w:rsidRPr="00913488" w:rsidTr="00550458">
        <w:trPr>
          <w:trHeight w:val="31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Podatek rolny</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6,31</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6,43</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7,88</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9,96</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10,93</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9,13</w:t>
            </w:r>
          </w:p>
        </w:tc>
      </w:tr>
      <w:tr w:rsidR="00550458" w:rsidRPr="00913488" w:rsidTr="00550458">
        <w:trPr>
          <w:trHeight w:val="36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Sprzedaż praw majątkowych</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0,01</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0,05</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0,00</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0,01</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0,09</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0,04</w:t>
            </w:r>
          </w:p>
        </w:tc>
      </w:tr>
      <w:tr w:rsidR="00550458" w:rsidRPr="00913488" w:rsidTr="00550458">
        <w:trPr>
          <w:trHeight w:val="61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Wskaźnik Samodzielności Finansowej (WSF) tj. odsetek wpływów z podatków oraz wkładu PIT/CIT</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22,46</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23,19</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23,96</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26,40</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30,72</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27,25</w:t>
            </w:r>
          </w:p>
        </w:tc>
      </w:tr>
      <w:tr w:rsidR="00550458" w:rsidRPr="00913488" w:rsidTr="00550458">
        <w:trPr>
          <w:trHeight w:val="435"/>
        </w:trPr>
        <w:tc>
          <w:tcPr>
            <w:tcW w:w="6819" w:type="dxa"/>
            <w:gridSpan w:val="2"/>
            <w:tcBorders>
              <w:top w:val="single" w:sz="4" w:space="0" w:color="auto"/>
              <w:left w:val="single" w:sz="8" w:space="0" w:color="auto"/>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Średnia wielkość Wskaźnika Samodzielności Finansowej w latach 2010-2015</w:t>
            </w:r>
          </w:p>
        </w:tc>
        <w:tc>
          <w:tcPr>
            <w:tcW w:w="7273" w:type="dxa"/>
            <w:gridSpan w:val="6"/>
            <w:tcBorders>
              <w:top w:val="single" w:sz="4" w:space="0" w:color="auto"/>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25,66</w:t>
            </w:r>
          </w:p>
        </w:tc>
      </w:tr>
      <w:tr w:rsidR="00550458" w:rsidRPr="00913488" w:rsidTr="00550458">
        <w:trPr>
          <w:trHeight w:val="315"/>
        </w:trPr>
        <w:tc>
          <w:tcPr>
            <w:tcW w:w="6819" w:type="dxa"/>
            <w:gridSpan w:val="2"/>
            <w:tcBorders>
              <w:top w:val="single" w:sz="4" w:space="0" w:color="auto"/>
              <w:left w:val="single" w:sz="8" w:space="0" w:color="auto"/>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Miejsce gminy w Rankingu WSF 2010-2015</w:t>
            </w:r>
          </w:p>
        </w:tc>
        <w:tc>
          <w:tcPr>
            <w:tcW w:w="7273" w:type="dxa"/>
            <w:gridSpan w:val="6"/>
            <w:tcBorders>
              <w:top w:val="single" w:sz="4" w:space="0" w:color="auto"/>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80</w:t>
            </w:r>
          </w:p>
        </w:tc>
      </w:tr>
      <w:tr w:rsidR="00550458" w:rsidRPr="00913488" w:rsidTr="00550458">
        <w:trPr>
          <w:trHeight w:val="315"/>
        </w:trPr>
        <w:tc>
          <w:tcPr>
            <w:tcW w:w="6819" w:type="dxa"/>
            <w:gridSpan w:val="2"/>
            <w:tcBorders>
              <w:top w:val="single" w:sz="4" w:space="0" w:color="auto"/>
              <w:left w:val="single" w:sz="8" w:space="0" w:color="auto"/>
              <w:bottom w:val="single" w:sz="4" w:space="0" w:color="auto"/>
              <w:right w:val="single" w:sz="4" w:space="0" w:color="000000"/>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Relacja między wpływami z podatków od nieruchomości i rolnego (rolny=1)</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1,42</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1,37</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1,12</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0,90</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0,94</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0,98</w:t>
            </w:r>
          </w:p>
        </w:tc>
      </w:tr>
      <w:tr w:rsidR="00550458" w:rsidRPr="00913488" w:rsidTr="00550458">
        <w:trPr>
          <w:trHeight w:val="31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Dochód całkowity gminy w przeliczeniu na 1 mieszkańca</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2 887,78</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3 230,96</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3 629,62</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3 637,16</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3 340,93</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3 812,59</w:t>
            </w:r>
          </w:p>
        </w:tc>
      </w:tr>
      <w:tr w:rsidR="00550458" w:rsidRPr="00913488" w:rsidTr="00550458">
        <w:trPr>
          <w:trHeight w:val="42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Dochód całkowity gminy w przeliczeniu na 1 mieszkańca/miesięcznie</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240,65</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269,25</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302,47</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303,10</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278,41</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317,72</w:t>
            </w:r>
          </w:p>
        </w:tc>
      </w:tr>
      <w:tr w:rsidR="00550458" w:rsidRPr="00913488" w:rsidTr="00550458">
        <w:trPr>
          <w:trHeight w:val="49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Relacja między dochodem miesięcznym gminy na 1 mieszk. a dochodem własnym mieszkańców miesięcznie (dochód własny=1)</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0,28</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0,30</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0,32</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0,31</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0,27</w:t>
            </w:r>
          </w:p>
        </w:tc>
        <w:tc>
          <w:tcPr>
            <w:tcW w:w="1204" w:type="dxa"/>
            <w:tcBorders>
              <w:top w:val="nil"/>
              <w:left w:val="nil"/>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lastRenderedPageBreak/>
              <w:t>Wydatki całkowite gminy</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23 647 727,13</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22 864 293,82</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22 480 517,41</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20 942 017,94</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22 106 030,58</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21 741 788,00</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 tym</w:t>
            </w:r>
          </w:p>
        </w:tc>
        <w:tc>
          <w:tcPr>
            <w:tcW w:w="28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Wydatki inwestycyjne</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6 875 566,50</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5 295 867,17</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4 721 710,29</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2 885 455,26</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4 096 027,57</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4 098 270,60</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Wydatki na utrzymanie aparatu gminy</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4 351 201,25</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4 514 666,83</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4 367 615,34</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4 753 749,13</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4 645 419,83</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4 863 263,27</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Wydatki na pomoc społeczną</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Arial CE" w:eastAsia="Times New Roman" w:hAnsi="Arial CE" w:cs="Calibri"/>
                <w:sz w:val="20"/>
                <w:szCs w:val="20"/>
                <w:lang w:eastAsia="pl-PL"/>
              </w:rPr>
            </w:pPr>
            <w:r w:rsidRPr="00913488">
              <w:rPr>
                <w:rFonts w:ascii="Arial CE" w:eastAsia="Times New Roman" w:hAnsi="Arial CE" w:cs="Calibri"/>
                <w:sz w:val="20"/>
                <w:szCs w:val="20"/>
                <w:lang w:eastAsia="pl-PL"/>
              </w:rPr>
              <w:t>5 137 055,31</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Arial CE" w:eastAsia="Times New Roman" w:hAnsi="Arial CE" w:cs="Calibri"/>
                <w:sz w:val="20"/>
                <w:szCs w:val="20"/>
                <w:lang w:eastAsia="pl-PL"/>
              </w:rPr>
            </w:pPr>
            <w:r w:rsidRPr="00913488">
              <w:rPr>
                <w:rFonts w:ascii="Arial CE" w:eastAsia="Times New Roman" w:hAnsi="Arial CE" w:cs="Calibri"/>
                <w:sz w:val="20"/>
                <w:szCs w:val="20"/>
                <w:lang w:eastAsia="pl-PL"/>
              </w:rPr>
              <w:t>4 828 143,71</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Arial CE" w:eastAsia="Times New Roman" w:hAnsi="Arial CE" w:cs="Calibri"/>
                <w:sz w:val="20"/>
                <w:szCs w:val="20"/>
                <w:lang w:eastAsia="pl-PL"/>
              </w:rPr>
            </w:pPr>
            <w:r w:rsidRPr="00913488">
              <w:rPr>
                <w:rFonts w:ascii="Arial CE" w:eastAsia="Times New Roman" w:hAnsi="Arial CE" w:cs="Calibri"/>
                <w:sz w:val="20"/>
                <w:szCs w:val="20"/>
                <w:lang w:eastAsia="pl-PL"/>
              </w:rPr>
              <w:t>4 467 201,13</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4 542 743,75</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4 495 242,81</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4 167 567,63</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Wydatki na edukację</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6 613 011,05</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6 965 896,88</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7 428 123,84</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7 460 589,49</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7 462 488,40</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7 802 601,35</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Wydatki na wynagrodzenia</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7 772 624,80</w:t>
            </w:r>
          </w:p>
        </w:tc>
        <w:tc>
          <w:tcPr>
            <w:tcW w:w="1221" w:type="dxa"/>
            <w:tcBorders>
              <w:top w:val="nil"/>
              <w:left w:val="nil"/>
              <w:bottom w:val="single" w:sz="4" w:space="0" w:color="auto"/>
              <w:right w:val="single" w:sz="4" w:space="0" w:color="auto"/>
            </w:tcBorders>
            <w:shd w:val="clear" w:color="auto" w:fill="auto"/>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8 151 837,08</w:t>
            </w:r>
          </w:p>
        </w:tc>
        <w:tc>
          <w:tcPr>
            <w:tcW w:w="1215"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8 289 524,74</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8 341 895,81</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8 590 672,62</w:t>
            </w:r>
          </w:p>
        </w:tc>
        <w:tc>
          <w:tcPr>
            <w:tcW w:w="1204"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8 682 067,76</w:t>
            </w:r>
          </w:p>
        </w:tc>
      </w:tr>
      <w:tr w:rsidR="00550458" w:rsidRPr="00913488" w:rsidTr="00550458">
        <w:trPr>
          <w:trHeight w:val="300"/>
        </w:trPr>
        <w:tc>
          <w:tcPr>
            <w:tcW w:w="3924" w:type="dxa"/>
            <w:vMerge w:val="restart"/>
            <w:tcBorders>
              <w:top w:val="nil"/>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Odsetki wydatków na:</w:t>
            </w:r>
          </w:p>
        </w:tc>
        <w:tc>
          <w:tcPr>
            <w:tcW w:w="2895"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Inwestycje</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29,07</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23,16</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21,00</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13,78</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18,53</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18,85</w:t>
            </w:r>
          </w:p>
        </w:tc>
      </w:tr>
      <w:tr w:rsidR="00550458" w:rsidRPr="00913488" w:rsidTr="00550458">
        <w:trPr>
          <w:trHeight w:val="300"/>
        </w:trPr>
        <w:tc>
          <w:tcPr>
            <w:tcW w:w="3924" w:type="dxa"/>
            <w:vMerge/>
            <w:tcBorders>
              <w:top w:val="nil"/>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Utrzymanie aparatu</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18,40</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19,75</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19,43</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22,70</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21,01</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22,37</w:t>
            </w:r>
          </w:p>
        </w:tc>
      </w:tr>
      <w:tr w:rsidR="00550458" w:rsidRPr="00913488" w:rsidTr="00550458">
        <w:trPr>
          <w:trHeight w:val="300"/>
        </w:trPr>
        <w:tc>
          <w:tcPr>
            <w:tcW w:w="3924" w:type="dxa"/>
            <w:vMerge/>
            <w:tcBorders>
              <w:top w:val="nil"/>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Pomoc społeczną</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21,72</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21,12</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19,87</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21,69</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20,33</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19,17</w:t>
            </w:r>
          </w:p>
        </w:tc>
      </w:tr>
      <w:tr w:rsidR="00550458" w:rsidRPr="00913488" w:rsidTr="00550458">
        <w:trPr>
          <w:trHeight w:val="300"/>
        </w:trPr>
        <w:tc>
          <w:tcPr>
            <w:tcW w:w="3924" w:type="dxa"/>
            <w:vMerge/>
            <w:tcBorders>
              <w:top w:val="nil"/>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 xml:space="preserve">Edukację </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27,96</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30,47</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33,04</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35,62</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33,76</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35,89</w:t>
            </w:r>
          </w:p>
        </w:tc>
      </w:tr>
      <w:tr w:rsidR="00550458" w:rsidRPr="00913488" w:rsidTr="00550458">
        <w:trPr>
          <w:trHeight w:val="300"/>
        </w:trPr>
        <w:tc>
          <w:tcPr>
            <w:tcW w:w="3924" w:type="dxa"/>
            <w:vMerge/>
            <w:tcBorders>
              <w:top w:val="nil"/>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p>
        </w:tc>
        <w:tc>
          <w:tcPr>
            <w:tcW w:w="2895"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Wynagrodzenia</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32,87</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35,65</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36,87</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39,83</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38,86</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39,93</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auto"/>
            </w:tcBorders>
            <w:shd w:val="clear" w:color="000000" w:fill="BFBFBF"/>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ŚRODKI EUROPEJSKIE W LATACH 2007-2015</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Środki europejskie w dochodach gmin (wg RIO, par. 1-9)</w:t>
            </w:r>
          </w:p>
        </w:tc>
      </w:tr>
      <w:tr w:rsidR="00550458" w:rsidRPr="00913488" w:rsidTr="00550458">
        <w:trPr>
          <w:trHeight w:val="360"/>
        </w:trPr>
        <w:tc>
          <w:tcPr>
            <w:tcW w:w="6819" w:type="dxa"/>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Kwota dochodów zaksięgowana w paragrafach 1-9 </w:t>
            </w:r>
            <w:proofErr w:type="spellStart"/>
            <w:r w:rsidRPr="00913488">
              <w:rPr>
                <w:rFonts w:ascii="Calibri" w:eastAsia="Times New Roman" w:hAnsi="Calibri" w:cs="Calibri"/>
                <w:color w:val="000000"/>
                <w:sz w:val="20"/>
                <w:szCs w:val="20"/>
                <w:lang w:eastAsia="pl-PL"/>
              </w:rPr>
              <w:t>lasyfikacji</w:t>
            </w:r>
            <w:proofErr w:type="spellEnd"/>
            <w:r w:rsidRPr="00913488">
              <w:rPr>
                <w:rFonts w:ascii="Calibri" w:eastAsia="Times New Roman" w:hAnsi="Calibri" w:cs="Calibri"/>
                <w:color w:val="000000"/>
                <w:sz w:val="20"/>
                <w:szCs w:val="20"/>
                <w:lang w:eastAsia="pl-PL"/>
              </w:rPr>
              <w:t xml:space="preserve"> dochodów gmin</w:t>
            </w:r>
          </w:p>
        </w:tc>
        <w:tc>
          <w:tcPr>
            <w:tcW w:w="1221"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1 055 985,40</w:t>
            </w:r>
          </w:p>
        </w:tc>
        <w:tc>
          <w:tcPr>
            <w:tcW w:w="1221"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2 078 616,31</w:t>
            </w:r>
          </w:p>
        </w:tc>
        <w:tc>
          <w:tcPr>
            <w:tcW w:w="1215"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2 471 288,53</w:t>
            </w:r>
          </w:p>
        </w:tc>
        <w:tc>
          <w:tcPr>
            <w:tcW w:w="1206" w:type="dxa"/>
            <w:tcBorders>
              <w:top w:val="nil"/>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463 450,68</w:t>
            </w:r>
          </w:p>
        </w:tc>
        <w:tc>
          <w:tcPr>
            <w:tcW w:w="1206" w:type="dxa"/>
            <w:tcBorders>
              <w:top w:val="nil"/>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373 729,67</w:t>
            </w:r>
          </w:p>
        </w:tc>
        <w:tc>
          <w:tcPr>
            <w:tcW w:w="1204" w:type="dxa"/>
            <w:tcBorders>
              <w:top w:val="nil"/>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2 716 905,99</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Odsetek w stosunku do całkowitych dochodów gminy</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5,54</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9,81</w:t>
            </w:r>
          </w:p>
        </w:tc>
        <w:tc>
          <w:tcPr>
            <w:tcW w:w="1215"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10,47</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1,97</w:t>
            </w:r>
          </w:p>
        </w:tc>
        <w:tc>
          <w:tcPr>
            <w:tcW w:w="1206"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1,74</w:t>
            </w:r>
          </w:p>
        </w:tc>
        <w:tc>
          <w:tcPr>
            <w:tcW w:w="1204"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11,09</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Całkowita suma dochodów ze środków europejskich (par. 1-9)</w:t>
            </w:r>
          </w:p>
        </w:tc>
        <w:tc>
          <w:tcPr>
            <w:tcW w:w="7273" w:type="dxa"/>
            <w:gridSpan w:val="6"/>
            <w:tcBorders>
              <w:top w:val="single" w:sz="4" w:space="0" w:color="auto"/>
              <w:left w:val="nil"/>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9 159 976,58</w:t>
            </w:r>
          </w:p>
        </w:tc>
      </w:tr>
      <w:tr w:rsidR="00550458" w:rsidRPr="00913488" w:rsidTr="00550458">
        <w:trPr>
          <w:trHeight w:val="57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Całkowity odsetek dochodów ze źródeł europejskich (par. 1-9) w latach 2010-2015 w stosunku do całości dochodów gminy w tym okresie</w:t>
            </w:r>
          </w:p>
        </w:tc>
        <w:tc>
          <w:tcPr>
            <w:tcW w:w="7273" w:type="dxa"/>
            <w:gridSpan w:val="6"/>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6,87</w:t>
            </w:r>
          </w:p>
        </w:tc>
      </w:tr>
      <w:tr w:rsidR="00550458" w:rsidRPr="00913488" w:rsidTr="00550458">
        <w:trPr>
          <w:trHeight w:val="33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Dochody ze środków europejskich na 1 mieszkańca (rocznie)</w:t>
            </w:r>
          </w:p>
        </w:tc>
        <w:tc>
          <w:tcPr>
            <w:tcW w:w="1221"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159,90</w:t>
            </w:r>
          </w:p>
        </w:tc>
        <w:tc>
          <w:tcPr>
            <w:tcW w:w="1221"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317,10</w:t>
            </w:r>
          </w:p>
        </w:tc>
        <w:tc>
          <w:tcPr>
            <w:tcW w:w="1215"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380,08</w:t>
            </w:r>
          </w:p>
        </w:tc>
        <w:tc>
          <w:tcPr>
            <w:tcW w:w="1206"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71,60</w:t>
            </w:r>
          </w:p>
        </w:tc>
        <w:tc>
          <w:tcPr>
            <w:tcW w:w="1206"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58,01</w:t>
            </w:r>
          </w:p>
        </w:tc>
        <w:tc>
          <w:tcPr>
            <w:tcW w:w="1204"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422,67</w:t>
            </w:r>
          </w:p>
        </w:tc>
      </w:tr>
      <w:tr w:rsidR="00550458" w:rsidRPr="00913488" w:rsidTr="00550458">
        <w:trPr>
          <w:trHeight w:val="40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Miejsce gminy w Rankingu Pozyskanych Środków Europejskich (na 1 mieszkańca)</w:t>
            </w:r>
          </w:p>
        </w:tc>
        <w:tc>
          <w:tcPr>
            <w:tcW w:w="1221" w:type="dxa"/>
            <w:tcBorders>
              <w:top w:val="nil"/>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34</w:t>
            </w:r>
          </w:p>
        </w:tc>
        <w:tc>
          <w:tcPr>
            <w:tcW w:w="1221" w:type="dxa"/>
            <w:tcBorders>
              <w:top w:val="nil"/>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26</w:t>
            </w:r>
          </w:p>
        </w:tc>
        <w:tc>
          <w:tcPr>
            <w:tcW w:w="1215" w:type="dxa"/>
            <w:tcBorders>
              <w:top w:val="nil"/>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29</w:t>
            </w:r>
          </w:p>
        </w:tc>
        <w:tc>
          <w:tcPr>
            <w:tcW w:w="1206" w:type="dxa"/>
            <w:tcBorders>
              <w:top w:val="nil"/>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91</w:t>
            </w:r>
          </w:p>
        </w:tc>
        <w:tc>
          <w:tcPr>
            <w:tcW w:w="1206" w:type="dxa"/>
            <w:tcBorders>
              <w:top w:val="nil"/>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98</w:t>
            </w:r>
          </w:p>
        </w:tc>
        <w:tc>
          <w:tcPr>
            <w:tcW w:w="1204" w:type="dxa"/>
            <w:tcBorders>
              <w:top w:val="nil"/>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16</w:t>
            </w:r>
          </w:p>
        </w:tc>
      </w:tr>
      <w:tr w:rsidR="00550458" w:rsidRPr="00913488" w:rsidTr="00550458">
        <w:trPr>
          <w:trHeight w:val="55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Średnia wielkość środków europejskich w przeliczeniu na średnią liczbę </w:t>
            </w:r>
            <w:proofErr w:type="spellStart"/>
            <w:r w:rsidRPr="00913488">
              <w:rPr>
                <w:rFonts w:ascii="Calibri" w:eastAsia="Times New Roman" w:hAnsi="Calibri" w:cs="Calibri"/>
                <w:color w:val="000000"/>
                <w:sz w:val="20"/>
                <w:szCs w:val="20"/>
                <w:lang w:eastAsia="pl-PL"/>
              </w:rPr>
              <w:t>mieszkanców</w:t>
            </w:r>
            <w:proofErr w:type="spellEnd"/>
            <w:r w:rsidRPr="00913488">
              <w:rPr>
                <w:rFonts w:ascii="Calibri" w:eastAsia="Times New Roman" w:hAnsi="Calibri" w:cs="Calibri"/>
                <w:color w:val="000000"/>
                <w:sz w:val="20"/>
                <w:szCs w:val="20"/>
                <w:lang w:eastAsia="pl-PL"/>
              </w:rPr>
              <w:t xml:space="preserve"> (w okresie 2010-2015)</w:t>
            </w:r>
          </w:p>
        </w:tc>
        <w:tc>
          <w:tcPr>
            <w:tcW w:w="7273" w:type="dxa"/>
            <w:gridSpan w:val="6"/>
            <w:tcBorders>
              <w:top w:val="single" w:sz="4" w:space="0" w:color="auto"/>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234,85</w:t>
            </w:r>
          </w:p>
        </w:tc>
      </w:tr>
      <w:tr w:rsidR="00550458" w:rsidRPr="00913488" w:rsidTr="00550458">
        <w:trPr>
          <w:trHeight w:val="49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Miejsce gminy w Rankingu Pozyskanych Środków Europejskich (na 1 mieszkańca) w latach 2010-2015</w:t>
            </w:r>
          </w:p>
        </w:tc>
        <w:tc>
          <w:tcPr>
            <w:tcW w:w="7273" w:type="dxa"/>
            <w:gridSpan w:val="6"/>
            <w:tcBorders>
              <w:top w:val="single" w:sz="4" w:space="0" w:color="auto"/>
              <w:left w:val="nil"/>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49</w:t>
            </w:r>
          </w:p>
        </w:tc>
      </w:tr>
      <w:tr w:rsidR="00550458" w:rsidRPr="00913488" w:rsidTr="00550458">
        <w:trPr>
          <w:trHeight w:val="405"/>
        </w:trPr>
        <w:tc>
          <w:tcPr>
            <w:tcW w:w="14092" w:type="dxa"/>
            <w:gridSpan w:val="8"/>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Środki europejskie wg SIMIK(ogółem 2010-2015)</w:t>
            </w:r>
          </w:p>
        </w:tc>
      </w:tr>
      <w:tr w:rsidR="00550458" w:rsidRPr="00913488" w:rsidTr="00550458">
        <w:trPr>
          <w:trHeight w:val="405"/>
        </w:trPr>
        <w:tc>
          <w:tcPr>
            <w:tcW w:w="3924" w:type="dxa"/>
            <w:vMerge w:val="restart"/>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Kwota środków wydanych na terenie gminy </w:t>
            </w:r>
          </w:p>
        </w:tc>
        <w:tc>
          <w:tcPr>
            <w:tcW w:w="2895" w:type="dxa"/>
            <w:tcBorders>
              <w:top w:val="single" w:sz="4" w:space="0" w:color="auto"/>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Ogółem</w:t>
            </w:r>
          </w:p>
        </w:tc>
        <w:tc>
          <w:tcPr>
            <w:tcW w:w="7273" w:type="dxa"/>
            <w:gridSpan w:val="6"/>
            <w:tcBorders>
              <w:top w:val="single" w:sz="4" w:space="0" w:color="auto"/>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103 762 458,28</w:t>
            </w:r>
          </w:p>
        </w:tc>
      </w:tr>
      <w:tr w:rsidR="00550458" w:rsidRPr="00913488" w:rsidTr="00550458">
        <w:trPr>
          <w:trHeight w:val="40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 tym przez gminę i jej jednostki</w:t>
            </w:r>
          </w:p>
        </w:tc>
        <w:tc>
          <w:tcPr>
            <w:tcW w:w="7273" w:type="dxa"/>
            <w:gridSpan w:val="6"/>
            <w:tcBorders>
              <w:top w:val="single" w:sz="4" w:space="0" w:color="auto"/>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2 092 573,46</w:t>
            </w:r>
          </w:p>
        </w:tc>
      </w:tr>
      <w:tr w:rsidR="00550458" w:rsidRPr="00913488" w:rsidTr="00550458">
        <w:trPr>
          <w:trHeight w:val="405"/>
        </w:trPr>
        <w:tc>
          <w:tcPr>
            <w:tcW w:w="6819" w:type="dxa"/>
            <w:gridSpan w:val="2"/>
            <w:tcBorders>
              <w:top w:val="single" w:sz="4" w:space="0" w:color="auto"/>
              <w:left w:val="single" w:sz="8" w:space="0" w:color="auto"/>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Odsetek środków wydanych przez gminę i jej jednostki</w:t>
            </w:r>
          </w:p>
        </w:tc>
        <w:tc>
          <w:tcPr>
            <w:tcW w:w="7273" w:type="dxa"/>
            <w:gridSpan w:val="6"/>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2,02</w:t>
            </w:r>
          </w:p>
        </w:tc>
      </w:tr>
      <w:tr w:rsidR="00550458" w:rsidRPr="00913488" w:rsidTr="00550458">
        <w:trPr>
          <w:trHeight w:val="495"/>
        </w:trPr>
        <w:tc>
          <w:tcPr>
            <w:tcW w:w="3924" w:type="dxa"/>
            <w:vMerge w:val="restart"/>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Środki wydane w ramach PO Infrastruktura i Środowisko</w:t>
            </w:r>
          </w:p>
        </w:tc>
        <w:tc>
          <w:tcPr>
            <w:tcW w:w="2895" w:type="dxa"/>
            <w:tcBorders>
              <w:top w:val="single" w:sz="4" w:space="0" w:color="auto"/>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Ogółem</w:t>
            </w:r>
          </w:p>
        </w:tc>
        <w:tc>
          <w:tcPr>
            <w:tcW w:w="7273" w:type="dxa"/>
            <w:gridSpan w:val="6"/>
            <w:tcBorders>
              <w:top w:val="single" w:sz="4" w:space="0" w:color="auto"/>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95 363 891,39</w:t>
            </w:r>
          </w:p>
        </w:tc>
      </w:tr>
      <w:tr w:rsidR="00550458" w:rsidRPr="00913488" w:rsidTr="00550458">
        <w:trPr>
          <w:trHeight w:val="49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 tym przez gminę i jej jednostki</w:t>
            </w:r>
          </w:p>
        </w:tc>
        <w:tc>
          <w:tcPr>
            <w:tcW w:w="7273" w:type="dxa"/>
            <w:gridSpan w:val="6"/>
            <w:tcBorders>
              <w:top w:val="single" w:sz="4" w:space="0" w:color="auto"/>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0,00</w:t>
            </w:r>
          </w:p>
        </w:tc>
      </w:tr>
      <w:tr w:rsidR="00550458" w:rsidRPr="00913488" w:rsidTr="00550458">
        <w:trPr>
          <w:trHeight w:val="495"/>
        </w:trPr>
        <w:tc>
          <w:tcPr>
            <w:tcW w:w="3924" w:type="dxa"/>
            <w:vMerge w:val="restart"/>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Środki wydane w ramach PO Innowacyjna Gospodarka</w:t>
            </w:r>
          </w:p>
        </w:tc>
        <w:tc>
          <w:tcPr>
            <w:tcW w:w="2895" w:type="dxa"/>
            <w:tcBorders>
              <w:top w:val="single" w:sz="4" w:space="0" w:color="auto"/>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Ogółem</w:t>
            </w:r>
          </w:p>
        </w:tc>
        <w:tc>
          <w:tcPr>
            <w:tcW w:w="7273" w:type="dxa"/>
            <w:gridSpan w:val="6"/>
            <w:tcBorders>
              <w:top w:val="single" w:sz="4" w:space="0" w:color="auto"/>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13 472,65</w:t>
            </w:r>
          </w:p>
        </w:tc>
      </w:tr>
      <w:tr w:rsidR="00550458" w:rsidRPr="00913488" w:rsidTr="00550458">
        <w:trPr>
          <w:trHeight w:val="45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 tym przez gminę i jej jednostki</w:t>
            </w:r>
          </w:p>
        </w:tc>
        <w:tc>
          <w:tcPr>
            <w:tcW w:w="7273" w:type="dxa"/>
            <w:gridSpan w:val="6"/>
            <w:tcBorders>
              <w:top w:val="single" w:sz="4" w:space="0" w:color="auto"/>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0,00</w:t>
            </w:r>
          </w:p>
        </w:tc>
      </w:tr>
      <w:tr w:rsidR="00550458" w:rsidRPr="00913488" w:rsidTr="00550458">
        <w:trPr>
          <w:trHeight w:val="495"/>
        </w:trPr>
        <w:tc>
          <w:tcPr>
            <w:tcW w:w="3924" w:type="dxa"/>
            <w:vMerge w:val="restart"/>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Środki wydane w ramach Regionalnego Programu </w:t>
            </w:r>
            <w:proofErr w:type="spellStart"/>
            <w:r w:rsidRPr="00913488">
              <w:rPr>
                <w:rFonts w:ascii="Calibri" w:eastAsia="Times New Roman" w:hAnsi="Calibri" w:cs="Calibri"/>
                <w:color w:val="000000"/>
                <w:sz w:val="20"/>
                <w:szCs w:val="20"/>
                <w:lang w:eastAsia="pl-PL"/>
              </w:rPr>
              <w:t>Operacynego</w:t>
            </w:r>
            <w:proofErr w:type="spellEnd"/>
            <w:r w:rsidRPr="00913488">
              <w:rPr>
                <w:rFonts w:ascii="Calibri" w:eastAsia="Times New Roman" w:hAnsi="Calibri" w:cs="Calibri"/>
                <w:color w:val="000000"/>
                <w:sz w:val="20"/>
                <w:szCs w:val="20"/>
                <w:lang w:eastAsia="pl-PL"/>
              </w:rPr>
              <w:t xml:space="preserve"> W </w:t>
            </w:r>
            <w:proofErr w:type="spellStart"/>
            <w:r w:rsidRPr="00913488">
              <w:rPr>
                <w:rFonts w:ascii="Calibri" w:eastAsia="Times New Roman" w:hAnsi="Calibri" w:cs="Calibri"/>
                <w:color w:val="000000"/>
                <w:sz w:val="20"/>
                <w:szCs w:val="20"/>
                <w:lang w:eastAsia="pl-PL"/>
              </w:rPr>
              <w:t>ojewództwa</w:t>
            </w:r>
            <w:proofErr w:type="spellEnd"/>
            <w:r w:rsidRPr="00913488">
              <w:rPr>
                <w:rFonts w:ascii="Calibri" w:eastAsia="Times New Roman" w:hAnsi="Calibri" w:cs="Calibri"/>
                <w:color w:val="000000"/>
                <w:sz w:val="20"/>
                <w:szCs w:val="20"/>
                <w:lang w:eastAsia="pl-PL"/>
              </w:rPr>
              <w:t xml:space="preserve"> Zachodniopomorskiego</w:t>
            </w:r>
          </w:p>
        </w:tc>
        <w:tc>
          <w:tcPr>
            <w:tcW w:w="2895" w:type="dxa"/>
            <w:tcBorders>
              <w:top w:val="single" w:sz="4" w:space="0" w:color="auto"/>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Ogółem</w:t>
            </w:r>
          </w:p>
        </w:tc>
        <w:tc>
          <w:tcPr>
            <w:tcW w:w="7273" w:type="dxa"/>
            <w:gridSpan w:val="6"/>
            <w:tcBorders>
              <w:top w:val="single" w:sz="4" w:space="0" w:color="auto"/>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2 228 779,60</w:t>
            </w:r>
          </w:p>
        </w:tc>
      </w:tr>
      <w:tr w:rsidR="00550458" w:rsidRPr="00913488" w:rsidTr="00550458">
        <w:trPr>
          <w:trHeight w:val="43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 tym przez gminę i jej jednostki</w:t>
            </w:r>
          </w:p>
        </w:tc>
        <w:tc>
          <w:tcPr>
            <w:tcW w:w="7273" w:type="dxa"/>
            <w:gridSpan w:val="6"/>
            <w:tcBorders>
              <w:top w:val="single" w:sz="4" w:space="0" w:color="auto"/>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849 604,86</w:t>
            </w:r>
          </w:p>
        </w:tc>
      </w:tr>
      <w:tr w:rsidR="00550458" w:rsidRPr="00913488" w:rsidTr="00550458">
        <w:trPr>
          <w:trHeight w:val="495"/>
        </w:trPr>
        <w:tc>
          <w:tcPr>
            <w:tcW w:w="3924" w:type="dxa"/>
            <w:vMerge w:val="restart"/>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Środki wydane w ramach PO Kapitał Ludzki</w:t>
            </w:r>
          </w:p>
        </w:tc>
        <w:tc>
          <w:tcPr>
            <w:tcW w:w="2895" w:type="dxa"/>
            <w:tcBorders>
              <w:top w:val="single" w:sz="4" w:space="0" w:color="auto"/>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Ogółem</w:t>
            </w:r>
          </w:p>
        </w:tc>
        <w:tc>
          <w:tcPr>
            <w:tcW w:w="7273" w:type="dxa"/>
            <w:gridSpan w:val="6"/>
            <w:tcBorders>
              <w:top w:val="single" w:sz="4" w:space="0" w:color="auto"/>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6 156 314,64</w:t>
            </w:r>
          </w:p>
        </w:tc>
      </w:tr>
      <w:tr w:rsidR="00550458" w:rsidRPr="00913488" w:rsidTr="00550458">
        <w:trPr>
          <w:trHeight w:val="49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 tym przez gminę i jej jednostki</w:t>
            </w:r>
          </w:p>
        </w:tc>
        <w:tc>
          <w:tcPr>
            <w:tcW w:w="7273" w:type="dxa"/>
            <w:gridSpan w:val="6"/>
            <w:tcBorders>
              <w:top w:val="single" w:sz="4" w:space="0" w:color="auto"/>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1 242 968,60</w:t>
            </w:r>
          </w:p>
        </w:tc>
      </w:tr>
      <w:tr w:rsidR="00550458" w:rsidRPr="00913488" w:rsidTr="00550458">
        <w:trPr>
          <w:trHeight w:val="495"/>
        </w:trPr>
        <w:tc>
          <w:tcPr>
            <w:tcW w:w="3924" w:type="dxa"/>
            <w:vMerge w:val="restart"/>
            <w:tcBorders>
              <w:top w:val="single" w:sz="4" w:space="0" w:color="auto"/>
              <w:left w:val="single" w:sz="8" w:space="0" w:color="auto"/>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Odsetek środków wydanych w ramach</w:t>
            </w:r>
          </w:p>
        </w:tc>
        <w:tc>
          <w:tcPr>
            <w:tcW w:w="2895" w:type="dxa"/>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PO Infrastruktura i Środowisko</w:t>
            </w:r>
          </w:p>
        </w:tc>
        <w:tc>
          <w:tcPr>
            <w:tcW w:w="7273" w:type="dxa"/>
            <w:gridSpan w:val="6"/>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91,91</w:t>
            </w:r>
          </w:p>
        </w:tc>
      </w:tr>
      <w:tr w:rsidR="00550458" w:rsidRPr="00913488" w:rsidTr="00550458">
        <w:trPr>
          <w:trHeight w:val="49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PO Innowacyjna Gospodarka</w:t>
            </w:r>
          </w:p>
        </w:tc>
        <w:tc>
          <w:tcPr>
            <w:tcW w:w="7273" w:type="dxa"/>
            <w:gridSpan w:val="6"/>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0,01</w:t>
            </w:r>
          </w:p>
        </w:tc>
      </w:tr>
      <w:tr w:rsidR="00550458" w:rsidRPr="00913488" w:rsidTr="00550458">
        <w:trPr>
          <w:trHeight w:val="495"/>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Regionalnego PO WZP</w:t>
            </w:r>
          </w:p>
        </w:tc>
        <w:tc>
          <w:tcPr>
            <w:tcW w:w="7273" w:type="dxa"/>
            <w:gridSpan w:val="6"/>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2,15</w:t>
            </w:r>
          </w:p>
        </w:tc>
      </w:tr>
      <w:tr w:rsidR="00550458" w:rsidRPr="00913488" w:rsidTr="00550458">
        <w:trPr>
          <w:trHeight w:val="45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PO Kapitał Ludzki</w:t>
            </w:r>
          </w:p>
        </w:tc>
        <w:tc>
          <w:tcPr>
            <w:tcW w:w="7273" w:type="dxa"/>
            <w:gridSpan w:val="6"/>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5,93</w:t>
            </w:r>
          </w:p>
        </w:tc>
      </w:tr>
      <w:tr w:rsidR="00550458" w:rsidRPr="00913488" w:rsidTr="00550458">
        <w:trPr>
          <w:trHeight w:val="450"/>
        </w:trPr>
        <w:tc>
          <w:tcPr>
            <w:tcW w:w="6819" w:type="dxa"/>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 xml:space="preserve">Kwota środków UE wykorzystana w ramach PO na terenie gminy w latach 2010-2015 w przeliczeniu na 1 mieszkańca (liczba </w:t>
            </w:r>
            <w:proofErr w:type="spellStart"/>
            <w:r w:rsidRPr="00913488">
              <w:rPr>
                <w:rFonts w:ascii="Calibri" w:eastAsia="Times New Roman" w:hAnsi="Calibri" w:cs="Calibri"/>
                <w:color w:val="000000"/>
                <w:sz w:val="18"/>
                <w:szCs w:val="18"/>
                <w:lang w:eastAsia="pl-PL"/>
              </w:rPr>
              <w:t>mieszkanców</w:t>
            </w:r>
            <w:proofErr w:type="spellEnd"/>
            <w:r w:rsidRPr="00913488">
              <w:rPr>
                <w:rFonts w:ascii="Calibri" w:eastAsia="Times New Roman" w:hAnsi="Calibri" w:cs="Calibri"/>
                <w:color w:val="000000"/>
                <w:sz w:val="18"/>
                <w:szCs w:val="18"/>
                <w:lang w:eastAsia="pl-PL"/>
              </w:rPr>
              <w:t xml:space="preserve"> średnia z lat 2010-2015)</w:t>
            </w:r>
          </w:p>
        </w:tc>
        <w:tc>
          <w:tcPr>
            <w:tcW w:w="7273" w:type="dxa"/>
            <w:gridSpan w:val="6"/>
            <w:tcBorders>
              <w:top w:val="single" w:sz="4" w:space="0" w:color="auto"/>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15 961,82</w:t>
            </w:r>
          </w:p>
        </w:tc>
      </w:tr>
      <w:tr w:rsidR="00550458" w:rsidRPr="00913488" w:rsidTr="00550458">
        <w:trPr>
          <w:trHeight w:val="45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Miejsce w Rankingu Wielkość Środków UE w przeliczeniu na 1 mieszkańca</w:t>
            </w:r>
          </w:p>
        </w:tc>
        <w:tc>
          <w:tcPr>
            <w:tcW w:w="7273" w:type="dxa"/>
            <w:gridSpan w:val="6"/>
            <w:tcBorders>
              <w:top w:val="single" w:sz="4" w:space="0" w:color="auto"/>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8</w:t>
            </w:r>
          </w:p>
        </w:tc>
      </w:tr>
      <w:tr w:rsidR="00550458" w:rsidRPr="00913488" w:rsidTr="00550458">
        <w:trPr>
          <w:trHeight w:val="690"/>
        </w:trPr>
        <w:tc>
          <w:tcPr>
            <w:tcW w:w="6819" w:type="dxa"/>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left"/>
              <w:rPr>
                <w:rFonts w:ascii="Calibri" w:eastAsia="Times New Roman" w:hAnsi="Calibri" w:cs="Calibri"/>
                <w:color w:val="000000"/>
                <w:sz w:val="18"/>
                <w:szCs w:val="18"/>
                <w:lang w:eastAsia="pl-PL"/>
              </w:rPr>
            </w:pPr>
            <w:r w:rsidRPr="00913488">
              <w:rPr>
                <w:rFonts w:ascii="Calibri" w:eastAsia="Times New Roman" w:hAnsi="Calibri" w:cs="Calibri"/>
                <w:color w:val="000000"/>
                <w:sz w:val="18"/>
                <w:szCs w:val="18"/>
                <w:lang w:eastAsia="pl-PL"/>
              </w:rPr>
              <w:t xml:space="preserve">Kwota środków UE wykorzystana w ramach PO przez gminę i/lub jej jednostki w latach 2007-2015 w przeliczeniu na 1 mieszkańca (liczba </w:t>
            </w:r>
            <w:proofErr w:type="spellStart"/>
            <w:r w:rsidRPr="00913488">
              <w:rPr>
                <w:rFonts w:ascii="Calibri" w:eastAsia="Times New Roman" w:hAnsi="Calibri" w:cs="Calibri"/>
                <w:color w:val="000000"/>
                <w:sz w:val="18"/>
                <w:szCs w:val="18"/>
                <w:lang w:eastAsia="pl-PL"/>
              </w:rPr>
              <w:t>mieszkanców</w:t>
            </w:r>
            <w:proofErr w:type="spellEnd"/>
            <w:r w:rsidRPr="00913488">
              <w:rPr>
                <w:rFonts w:ascii="Calibri" w:eastAsia="Times New Roman" w:hAnsi="Calibri" w:cs="Calibri"/>
                <w:color w:val="000000"/>
                <w:sz w:val="18"/>
                <w:szCs w:val="18"/>
                <w:lang w:eastAsia="pl-PL"/>
              </w:rPr>
              <w:t xml:space="preserve"> średnia z lat 2010-2015)</w:t>
            </w:r>
          </w:p>
        </w:tc>
        <w:tc>
          <w:tcPr>
            <w:tcW w:w="7273" w:type="dxa"/>
            <w:gridSpan w:val="6"/>
            <w:tcBorders>
              <w:top w:val="single" w:sz="4" w:space="0" w:color="auto"/>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321,90</w:t>
            </w:r>
          </w:p>
        </w:tc>
      </w:tr>
      <w:tr w:rsidR="00550458" w:rsidRPr="00913488" w:rsidTr="00550458">
        <w:trPr>
          <w:trHeight w:val="585"/>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Miejsce w Rankingu Wielkość Środków UE wykorzystanych przez gminę i/lub jej jednostki w przeliczeniu na 1 mieszkańca</w:t>
            </w:r>
          </w:p>
        </w:tc>
        <w:tc>
          <w:tcPr>
            <w:tcW w:w="7273" w:type="dxa"/>
            <w:gridSpan w:val="6"/>
            <w:tcBorders>
              <w:top w:val="single" w:sz="4" w:space="0" w:color="auto"/>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70</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auto"/>
            </w:tcBorders>
            <w:shd w:val="clear" w:color="000000" w:fill="FFFFFF"/>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lastRenderedPageBreak/>
              <w:t>WSKAŹNIK ROZWOJU WSPÓLNOT TERYTORIALNYCH</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Wielkość Wskaźnika Rozwoju Wspólnot Terytorialnych</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-0,099</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-0,004</w:t>
            </w:r>
          </w:p>
        </w:tc>
        <w:tc>
          <w:tcPr>
            <w:tcW w:w="1215"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0,068</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-0,149</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0,261</w:t>
            </w:r>
          </w:p>
        </w:tc>
        <w:tc>
          <w:tcPr>
            <w:tcW w:w="1204"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-0,181</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Miejsce gminy w Rankingu WRWT</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62</w:t>
            </w:r>
          </w:p>
        </w:tc>
        <w:tc>
          <w:tcPr>
            <w:tcW w:w="1221" w:type="dxa"/>
            <w:tcBorders>
              <w:top w:val="nil"/>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57</w:t>
            </w:r>
          </w:p>
        </w:tc>
        <w:tc>
          <w:tcPr>
            <w:tcW w:w="1215"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56</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73</w:t>
            </w:r>
          </w:p>
        </w:tc>
        <w:tc>
          <w:tcPr>
            <w:tcW w:w="1206"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63</w:t>
            </w:r>
          </w:p>
        </w:tc>
        <w:tc>
          <w:tcPr>
            <w:tcW w:w="1204" w:type="dxa"/>
            <w:tcBorders>
              <w:top w:val="nil"/>
              <w:left w:val="nil"/>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62</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Średnia wielkość WRWT za okres 2010-2015</w:t>
            </w:r>
          </w:p>
        </w:tc>
        <w:tc>
          <w:tcPr>
            <w:tcW w:w="7273" w:type="dxa"/>
            <w:gridSpan w:val="6"/>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-0,017</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Ogólna klasyfikacja gminy za lata 2010-2015</w:t>
            </w:r>
          </w:p>
        </w:tc>
        <w:tc>
          <w:tcPr>
            <w:tcW w:w="7273" w:type="dxa"/>
            <w:gridSpan w:val="6"/>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D</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left"/>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Miejsce gminy w ogólnym Rankingu WRWT za lata 2010-2015</w:t>
            </w:r>
          </w:p>
        </w:tc>
        <w:tc>
          <w:tcPr>
            <w:tcW w:w="7273" w:type="dxa"/>
            <w:gridSpan w:val="6"/>
            <w:tcBorders>
              <w:top w:val="single" w:sz="4" w:space="0" w:color="auto"/>
              <w:left w:val="nil"/>
              <w:bottom w:val="single" w:sz="4" w:space="0" w:color="auto"/>
              <w:right w:val="single" w:sz="4" w:space="0" w:color="auto"/>
            </w:tcBorders>
            <w:shd w:val="clear" w:color="000000" w:fill="D9D9D9"/>
            <w:vAlign w:val="center"/>
            <w:hideMark/>
          </w:tcPr>
          <w:p w:rsidR="00550458" w:rsidRPr="00913488" w:rsidRDefault="00550458" w:rsidP="00550458">
            <w:pPr>
              <w:spacing w:after="0" w:line="240" w:lineRule="auto"/>
              <w:jc w:val="center"/>
              <w:rPr>
                <w:rFonts w:ascii="Calibri" w:eastAsia="Times New Roman" w:hAnsi="Calibri" w:cs="Calibri"/>
                <w:i/>
                <w:iCs/>
                <w:color w:val="000000"/>
                <w:sz w:val="20"/>
                <w:szCs w:val="20"/>
                <w:lang w:eastAsia="pl-PL"/>
              </w:rPr>
            </w:pPr>
            <w:r w:rsidRPr="00913488">
              <w:rPr>
                <w:rFonts w:ascii="Calibri" w:eastAsia="Times New Roman" w:hAnsi="Calibri" w:cs="Calibri"/>
                <w:i/>
                <w:iCs/>
                <w:color w:val="000000"/>
                <w:sz w:val="20"/>
                <w:szCs w:val="20"/>
                <w:lang w:eastAsia="pl-PL"/>
              </w:rPr>
              <w:t>62</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AKTYWNOŚĆ WYBORCZA</w:t>
            </w:r>
          </w:p>
        </w:tc>
      </w:tr>
      <w:tr w:rsidR="00550458" w:rsidRPr="00913488" w:rsidTr="00550458">
        <w:trPr>
          <w:trHeight w:val="300"/>
        </w:trPr>
        <w:tc>
          <w:tcPr>
            <w:tcW w:w="14092" w:type="dxa"/>
            <w:gridSpan w:val="8"/>
            <w:tcBorders>
              <w:top w:val="single" w:sz="4" w:space="0" w:color="auto"/>
              <w:left w:val="single" w:sz="8" w:space="0" w:color="auto"/>
              <w:bottom w:val="single" w:sz="4" w:space="0" w:color="auto"/>
              <w:right w:val="single" w:sz="4" w:space="0" w:color="auto"/>
            </w:tcBorders>
            <w:shd w:val="clear" w:color="000000" w:fill="F2F2F2"/>
            <w:vAlign w:val="center"/>
            <w:hideMark/>
          </w:tcPr>
          <w:p w:rsidR="00550458" w:rsidRPr="00913488" w:rsidRDefault="00550458" w:rsidP="00550458">
            <w:pPr>
              <w:spacing w:after="0" w:line="240" w:lineRule="auto"/>
              <w:jc w:val="center"/>
              <w:rPr>
                <w:rFonts w:ascii="Calibri" w:eastAsia="Times New Roman" w:hAnsi="Calibri" w:cs="Calibri"/>
                <w:color w:val="000000"/>
                <w:lang w:eastAsia="pl-PL"/>
              </w:rPr>
            </w:pPr>
            <w:r w:rsidRPr="00913488">
              <w:rPr>
                <w:rFonts w:ascii="Calibri" w:eastAsia="Times New Roman" w:hAnsi="Calibri" w:cs="Calibri"/>
                <w:color w:val="000000"/>
                <w:lang w:eastAsia="pl-PL"/>
              </w:rPr>
              <w:t>Frekwencja wyborcza</w:t>
            </w:r>
          </w:p>
        </w:tc>
      </w:tr>
      <w:tr w:rsidR="00550458" w:rsidRPr="00913488" w:rsidTr="00550458">
        <w:trPr>
          <w:trHeight w:val="300"/>
        </w:trPr>
        <w:tc>
          <w:tcPr>
            <w:tcW w:w="6819" w:type="dxa"/>
            <w:gridSpan w:val="2"/>
            <w:vMerge w:val="restart"/>
            <w:tcBorders>
              <w:top w:val="single" w:sz="4" w:space="0" w:color="auto"/>
              <w:left w:val="single" w:sz="8" w:space="0" w:color="auto"/>
              <w:bottom w:val="single" w:sz="4" w:space="0" w:color="000000"/>
              <w:right w:val="single" w:sz="4" w:space="0" w:color="000000"/>
            </w:tcBorders>
            <w:shd w:val="clear" w:color="000000" w:fill="D9D9D9"/>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Frekwencja w wyborach Prezydenta RP</w:t>
            </w:r>
          </w:p>
        </w:tc>
        <w:tc>
          <w:tcPr>
            <w:tcW w:w="2442" w:type="dxa"/>
            <w:gridSpan w:val="2"/>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2010</w:t>
            </w:r>
          </w:p>
        </w:tc>
        <w:tc>
          <w:tcPr>
            <w:tcW w:w="2421" w:type="dxa"/>
            <w:gridSpan w:val="2"/>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2015</w:t>
            </w:r>
          </w:p>
        </w:tc>
        <w:tc>
          <w:tcPr>
            <w:tcW w:w="2410" w:type="dxa"/>
            <w:gridSpan w:val="2"/>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Średnia</w:t>
            </w:r>
          </w:p>
        </w:tc>
      </w:tr>
      <w:tr w:rsidR="00550458" w:rsidRPr="00913488" w:rsidTr="00550458">
        <w:trPr>
          <w:trHeight w:val="300"/>
        </w:trPr>
        <w:tc>
          <w:tcPr>
            <w:tcW w:w="6819" w:type="dxa"/>
            <w:gridSpan w:val="2"/>
            <w:vMerge/>
            <w:tcBorders>
              <w:top w:val="single" w:sz="4" w:space="0" w:color="auto"/>
              <w:left w:val="single" w:sz="8" w:space="0" w:color="auto"/>
              <w:bottom w:val="single" w:sz="4" w:space="0" w:color="000000"/>
              <w:right w:val="single" w:sz="4" w:space="0" w:color="000000"/>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442" w:type="dxa"/>
            <w:gridSpan w:val="2"/>
            <w:vMerge/>
            <w:tcBorders>
              <w:top w:val="single" w:sz="4" w:space="0" w:color="auto"/>
              <w:left w:val="single" w:sz="4"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421" w:type="dxa"/>
            <w:gridSpan w:val="2"/>
            <w:vMerge/>
            <w:tcBorders>
              <w:top w:val="single" w:sz="4" w:space="0" w:color="auto"/>
              <w:left w:val="single" w:sz="4"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410" w:type="dxa"/>
            <w:gridSpan w:val="2"/>
            <w:vMerge/>
            <w:tcBorders>
              <w:top w:val="single" w:sz="4" w:space="0" w:color="auto"/>
              <w:left w:val="single" w:sz="4"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I Tura</w:t>
            </w:r>
          </w:p>
        </w:tc>
        <w:tc>
          <w:tcPr>
            <w:tcW w:w="2895"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głosujących</w:t>
            </w:r>
          </w:p>
        </w:tc>
        <w:tc>
          <w:tcPr>
            <w:tcW w:w="2442" w:type="dxa"/>
            <w:gridSpan w:val="2"/>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2 030</w:t>
            </w:r>
          </w:p>
        </w:tc>
        <w:tc>
          <w:tcPr>
            <w:tcW w:w="2421" w:type="dxa"/>
            <w:gridSpan w:val="2"/>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1 699</w:t>
            </w:r>
          </w:p>
        </w:tc>
        <w:tc>
          <w:tcPr>
            <w:tcW w:w="2410" w:type="dxa"/>
            <w:gridSpan w:val="2"/>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1 864,5</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 stosunku do uprawnionych</w:t>
            </w:r>
          </w:p>
        </w:tc>
        <w:tc>
          <w:tcPr>
            <w:tcW w:w="2442" w:type="dxa"/>
            <w:gridSpan w:val="2"/>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39,33</w:t>
            </w:r>
          </w:p>
        </w:tc>
        <w:tc>
          <w:tcPr>
            <w:tcW w:w="2421" w:type="dxa"/>
            <w:gridSpan w:val="2"/>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33,27</w:t>
            </w:r>
          </w:p>
        </w:tc>
        <w:tc>
          <w:tcPr>
            <w:tcW w:w="2410" w:type="dxa"/>
            <w:gridSpan w:val="2"/>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36,30</w:t>
            </w:r>
          </w:p>
        </w:tc>
      </w:tr>
      <w:tr w:rsidR="00550458" w:rsidRPr="00913488" w:rsidTr="00550458">
        <w:trPr>
          <w:trHeight w:val="300"/>
        </w:trPr>
        <w:tc>
          <w:tcPr>
            <w:tcW w:w="3924" w:type="dxa"/>
            <w:vMerge w:val="restart"/>
            <w:tcBorders>
              <w:top w:val="nil"/>
              <w:left w:val="single" w:sz="8"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II Tura</w:t>
            </w:r>
          </w:p>
        </w:tc>
        <w:tc>
          <w:tcPr>
            <w:tcW w:w="2895"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głosujących</w:t>
            </w:r>
          </w:p>
        </w:tc>
        <w:tc>
          <w:tcPr>
            <w:tcW w:w="2442" w:type="dxa"/>
            <w:gridSpan w:val="2"/>
            <w:tcBorders>
              <w:top w:val="single" w:sz="4" w:space="0" w:color="auto"/>
              <w:left w:val="nil"/>
              <w:bottom w:val="single" w:sz="4" w:space="0" w:color="auto"/>
              <w:right w:val="single" w:sz="4" w:space="0" w:color="auto"/>
            </w:tcBorders>
            <w:shd w:val="clear" w:color="000000" w:fill="BFBFB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242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2 038</w:t>
            </w:r>
          </w:p>
        </w:tc>
        <w:tc>
          <w:tcPr>
            <w:tcW w:w="2410"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2 038</w:t>
            </w:r>
          </w:p>
        </w:tc>
      </w:tr>
      <w:tr w:rsidR="00550458" w:rsidRPr="00913488" w:rsidTr="00550458">
        <w:trPr>
          <w:trHeight w:val="300"/>
        </w:trPr>
        <w:tc>
          <w:tcPr>
            <w:tcW w:w="3924" w:type="dxa"/>
            <w:vMerge/>
            <w:tcBorders>
              <w:top w:val="nil"/>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 stosunku do uprawnionych</w:t>
            </w:r>
          </w:p>
        </w:tc>
        <w:tc>
          <w:tcPr>
            <w:tcW w:w="2442" w:type="dxa"/>
            <w:gridSpan w:val="2"/>
            <w:tcBorders>
              <w:top w:val="single" w:sz="4" w:space="0" w:color="auto"/>
              <w:left w:val="nil"/>
              <w:bottom w:val="single" w:sz="4" w:space="0" w:color="auto"/>
              <w:right w:val="single" w:sz="4" w:space="0" w:color="auto"/>
            </w:tcBorders>
            <w:shd w:val="clear" w:color="000000" w:fill="BFBFB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242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39,85</w:t>
            </w:r>
          </w:p>
        </w:tc>
        <w:tc>
          <w:tcPr>
            <w:tcW w:w="2410"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39,85</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xml:space="preserve">Wyniki wyborów prezydenckich. </w:t>
            </w:r>
          </w:p>
        </w:tc>
        <w:tc>
          <w:tcPr>
            <w:tcW w:w="3657" w:type="dxa"/>
            <w:gridSpan w:val="3"/>
            <w:tcBorders>
              <w:top w:val="single" w:sz="4" w:space="0" w:color="auto"/>
              <w:left w:val="nil"/>
              <w:bottom w:val="single" w:sz="4" w:space="0" w:color="auto"/>
              <w:right w:val="single" w:sz="4" w:space="0" w:color="auto"/>
            </w:tcBorders>
            <w:shd w:val="clear" w:color="000000" w:fill="D9D9D9"/>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2010</w:t>
            </w:r>
          </w:p>
        </w:tc>
        <w:tc>
          <w:tcPr>
            <w:tcW w:w="3616" w:type="dxa"/>
            <w:gridSpan w:val="3"/>
            <w:tcBorders>
              <w:top w:val="single" w:sz="4" w:space="0" w:color="auto"/>
              <w:left w:val="nil"/>
              <w:bottom w:val="single" w:sz="4" w:space="0" w:color="auto"/>
              <w:right w:val="single" w:sz="4" w:space="0" w:color="auto"/>
            </w:tcBorders>
            <w:shd w:val="clear" w:color="000000" w:fill="D9D9D9"/>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2015</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I Tura</w:t>
            </w:r>
          </w:p>
        </w:tc>
        <w:tc>
          <w:tcPr>
            <w:tcW w:w="2895" w:type="dxa"/>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Zwycięzca</w:t>
            </w:r>
          </w:p>
        </w:tc>
        <w:tc>
          <w:tcPr>
            <w:tcW w:w="3657"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B. Komorowski</w:t>
            </w:r>
          </w:p>
        </w:tc>
        <w:tc>
          <w:tcPr>
            <w:tcW w:w="3616"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B. Komorowski</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głosów</w:t>
            </w:r>
          </w:p>
        </w:tc>
        <w:tc>
          <w:tcPr>
            <w:tcW w:w="3657"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1 193</w:t>
            </w:r>
          </w:p>
        </w:tc>
        <w:tc>
          <w:tcPr>
            <w:tcW w:w="3616" w:type="dxa"/>
            <w:gridSpan w:val="3"/>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711</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głosów</w:t>
            </w:r>
          </w:p>
        </w:tc>
        <w:tc>
          <w:tcPr>
            <w:tcW w:w="3657"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59,38</w:t>
            </w:r>
          </w:p>
        </w:tc>
        <w:tc>
          <w:tcPr>
            <w:tcW w:w="3616" w:type="dxa"/>
            <w:gridSpan w:val="3"/>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42,30</w:t>
            </w:r>
          </w:p>
        </w:tc>
      </w:tr>
      <w:tr w:rsidR="00550458" w:rsidRPr="00913488" w:rsidTr="00550458">
        <w:trPr>
          <w:trHeight w:val="300"/>
        </w:trPr>
        <w:tc>
          <w:tcPr>
            <w:tcW w:w="3924" w:type="dxa"/>
            <w:vMerge w:val="restart"/>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II Tura</w:t>
            </w:r>
          </w:p>
        </w:tc>
        <w:tc>
          <w:tcPr>
            <w:tcW w:w="2895" w:type="dxa"/>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Zwycięzca</w:t>
            </w:r>
          </w:p>
        </w:tc>
        <w:tc>
          <w:tcPr>
            <w:tcW w:w="3657" w:type="dxa"/>
            <w:gridSpan w:val="3"/>
            <w:tcBorders>
              <w:top w:val="single" w:sz="4" w:space="0" w:color="auto"/>
              <w:left w:val="nil"/>
              <w:bottom w:val="single" w:sz="4" w:space="0" w:color="auto"/>
              <w:right w:val="single" w:sz="4" w:space="0" w:color="auto"/>
            </w:tcBorders>
            <w:shd w:val="clear" w:color="000000" w:fill="BFBFB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3616"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B. Komorowski</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głosów</w:t>
            </w:r>
          </w:p>
        </w:tc>
        <w:tc>
          <w:tcPr>
            <w:tcW w:w="3657" w:type="dxa"/>
            <w:gridSpan w:val="3"/>
            <w:tcBorders>
              <w:top w:val="single" w:sz="4" w:space="0" w:color="auto"/>
              <w:left w:val="nil"/>
              <w:bottom w:val="single" w:sz="4" w:space="0" w:color="auto"/>
              <w:right w:val="single" w:sz="4" w:space="0" w:color="auto"/>
            </w:tcBorders>
            <w:shd w:val="clear" w:color="000000" w:fill="BFBFB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3616" w:type="dxa"/>
            <w:gridSpan w:val="3"/>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1 147</w:t>
            </w:r>
          </w:p>
        </w:tc>
      </w:tr>
      <w:tr w:rsidR="00550458" w:rsidRPr="00913488" w:rsidTr="00550458">
        <w:trPr>
          <w:trHeight w:val="300"/>
        </w:trPr>
        <w:tc>
          <w:tcPr>
            <w:tcW w:w="3924" w:type="dxa"/>
            <w:vMerge/>
            <w:tcBorders>
              <w:top w:val="single" w:sz="4" w:space="0" w:color="auto"/>
              <w:left w:val="single" w:sz="8" w:space="0" w:color="auto"/>
              <w:bottom w:val="single" w:sz="4" w:space="0" w:color="auto"/>
              <w:right w:val="single" w:sz="4" w:space="0" w:color="auto"/>
            </w:tcBorders>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p>
        </w:tc>
        <w:tc>
          <w:tcPr>
            <w:tcW w:w="2895" w:type="dxa"/>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głosów</w:t>
            </w:r>
          </w:p>
        </w:tc>
        <w:tc>
          <w:tcPr>
            <w:tcW w:w="3657" w:type="dxa"/>
            <w:gridSpan w:val="3"/>
            <w:tcBorders>
              <w:top w:val="single" w:sz="4" w:space="0" w:color="auto"/>
              <w:left w:val="nil"/>
              <w:bottom w:val="single" w:sz="4" w:space="0" w:color="auto"/>
              <w:right w:val="single" w:sz="4" w:space="0" w:color="auto"/>
            </w:tcBorders>
            <w:shd w:val="clear" w:color="000000" w:fill="BFBFB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t>
            </w:r>
          </w:p>
        </w:tc>
        <w:tc>
          <w:tcPr>
            <w:tcW w:w="3616" w:type="dxa"/>
            <w:gridSpan w:val="3"/>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56,89</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Frekwencja w wyborach do Sejmu RP</w:t>
            </w:r>
          </w:p>
        </w:tc>
        <w:tc>
          <w:tcPr>
            <w:tcW w:w="2442" w:type="dxa"/>
            <w:gridSpan w:val="2"/>
            <w:tcBorders>
              <w:top w:val="single" w:sz="4" w:space="0" w:color="auto"/>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2011</w:t>
            </w:r>
          </w:p>
        </w:tc>
        <w:tc>
          <w:tcPr>
            <w:tcW w:w="2421" w:type="dxa"/>
            <w:gridSpan w:val="2"/>
            <w:tcBorders>
              <w:top w:val="single" w:sz="4" w:space="0" w:color="auto"/>
              <w:left w:val="nil"/>
              <w:bottom w:val="single" w:sz="4" w:space="0" w:color="auto"/>
              <w:right w:val="single" w:sz="4" w:space="0" w:color="auto"/>
            </w:tcBorders>
            <w:shd w:val="clear" w:color="000000" w:fill="BFBFB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2015</w:t>
            </w:r>
          </w:p>
        </w:tc>
        <w:tc>
          <w:tcPr>
            <w:tcW w:w="2410" w:type="dxa"/>
            <w:gridSpan w:val="2"/>
            <w:tcBorders>
              <w:top w:val="single" w:sz="4" w:space="0" w:color="auto"/>
              <w:left w:val="nil"/>
              <w:bottom w:val="single" w:sz="4" w:space="0" w:color="auto"/>
              <w:right w:val="single" w:sz="4" w:space="0" w:color="auto"/>
            </w:tcBorders>
            <w:shd w:val="clear" w:color="000000" w:fill="BFBFB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Średnia</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głosujących</w:t>
            </w:r>
          </w:p>
        </w:tc>
        <w:tc>
          <w:tcPr>
            <w:tcW w:w="2442"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1 720</w:t>
            </w:r>
          </w:p>
        </w:tc>
        <w:tc>
          <w:tcPr>
            <w:tcW w:w="242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1 575</w:t>
            </w:r>
          </w:p>
        </w:tc>
        <w:tc>
          <w:tcPr>
            <w:tcW w:w="2410" w:type="dxa"/>
            <w:gridSpan w:val="2"/>
            <w:tcBorders>
              <w:top w:val="single" w:sz="4" w:space="0" w:color="auto"/>
              <w:left w:val="nil"/>
              <w:bottom w:val="single" w:sz="4" w:space="0" w:color="auto"/>
              <w:right w:val="single" w:sz="4" w:space="0" w:color="auto"/>
            </w:tcBorders>
            <w:shd w:val="clear" w:color="000000" w:fill="F2F2F2"/>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1 647,5</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 stosunku do uprawnionych</w:t>
            </w:r>
          </w:p>
        </w:tc>
        <w:tc>
          <w:tcPr>
            <w:tcW w:w="2442"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33,19</w:t>
            </w:r>
          </w:p>
        </w:tc>
        <w:tc>
          <w:tcPr>
            <w:tcW w:w="242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30,85</w:t>
            </w:r>
          </w:p>
        </w:tc>
        <w:tc>
          <w:tcPr>
            <w:tcW w:w="2410" w:type="dxa"/>
            <w:gridSpan w:val="2"/>
            <w:tcBorders>
              <w:top w:val="single" w:sz="4" w:space="0" w:color="auto"/>
              <w:left w:val="nil"/>
              <w:bottom w:val="single" w:sz="4" w:space="0" w:color="auto"/>
              <w:right w:val="single" w:sz="4" w:space="0" w:color="auto"/>
            </w:tcBorders>
            <w:shd w:val="clear" w:color="000000" w:fill="F2F2F2"/>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32,02</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Wyniki wyborów</w:t>
            </w:r>
          </w:p>
        </w:tc>
        <w:tc>
          <w:tcPr>
            <w:tcW w:w="3657" w:type="dxa"/>
            <w:gridSpan w:val="3"/>
            <w:tcBorders>
              <w:top w:val="single" w:sz="4" w:space="0" w:color="auto"/>
              <w:left w:val="nil"/>
              <w:bottom w:val="single" w:sz="4" w:space="0" w:color="auto"/>
              <w:right w:val="single" w:sz="4" w:space="0" w:color="auto"/>
            </w:tcBorders>
            <w:shd w:val="clear" w:color="000000" w:fill="BFBFB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2011</w:t>
            </w:r>
          </w:p>
        </w:tc>
        <w:tc>
          <w:tcPr>
            <w:tcW w:w="3616" w:type="dxa"/>
            <w:gridSpan w:val="3"/>
            <w:tcBorders>
              <w:top w:val="single" w:sz="4" w:space="0" w:color="auto"/>
              <w:left w:val="nil"/>
              <w:bottom w:val="single" w:sz="4" w:space="0" w:color="auto"/>
              <w:right w:val="single" w:sz="4" w:space="0" w:color="auto"/>
            </w:tcBorders>
            <w:shd w:val="clear" w:color="000000" w:fill="BFBFB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2015</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Zwycięzca</w:t>
            </w:r>
          </w:p>
        </w:tc>
        <w:tc>
          <w:tcPr>
            <w:tcW w:w="3657"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PO</w:t>
            </w:r>
          </w:p>
        </w:tc>
        <w:tc>
          <w:tcPr>
            <w:tcW w:w="3616"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PiS</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Liczba głosów</w:t>
            </w:r>
          </w:p>
        </w:tc>
        <w:tc>
          <w:tcPr>
            <w:tcW w:w="3657"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666</w:t>
            </w:r>
          </w:p>
        </w:tc>
        <w:tc>
          <w:tcPr>
            <w:tcW w:w="3616"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521</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głosów</w:t>
            </w:r>
          </w:p>
        </w:tc>
        <w:tc>
          <w:tcPr>
            <w:tcW w:w="3657" w:type="dxa"/>
            <w:gridSpan w:val="3"/>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43,73</w:t>
            </w:r>
          </w:p>
        </w:tc>
        <w:tc>
          <w:tcPr>
            <w:tcW w:w="3616" w:type="dxa"/>
            <w:gridSpan w:val="3"/>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35,35</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Frekwencja w wyborach samorządowych do Rady Gminy/Miasta</w:t>
            </w:r>
          </w:p>
        </w:tc>
        <w:tc>
          <w:tcPr>
            <w:tcW w:w="2442" w:type="dxa"/>
            <w:gridSpan w:val="2"/>
            <w:tcBorders>
              <w:top w:val="single" w:sz="4" w:space="0" w:color="auto"/>
              <w:left w:val="nil"/>
              <w:bottom w:val="single" w:sz="4" w:space="0" w:color="auto"/>
              <w:right w:val="single" w:sz="4" w:space="0" w:color="auto"/>
            </w:tcBorders>
            <w:shd w:val="clear" w:color="000000" w:fill="BFBFBF"/>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2010</w:t>
            </w:r>
          </w:p>
        </w:tc>
        <w:tc>
          <w:tcPr>
            <w:tcW w:w="2421" w:type="dxa"/>
            <w:gridSpan w:val="2"/>
            <w:tcBorders>
              <w:top w:val="single" w:sz="4" w:space="0" w:color="auto"/>
              <w:left w:val="nil"/>
              <w:bottom w:val="single" w:sz="4" w:space="0" w:color="auto"/>
              <w:right w:val="single" w:sz="4" w:space="0" w:color="auto"/>
            </w:tcBorders>
            <w:shd w:val="clear" w:color="000000" w:fill="BFBFB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2014</w:t>
            </w:r>
          </w:p>
        </w:tc>
        <w:tc>
          <w:tcPr>
            <w:tcW w:w="2410" w:type="dxa"/>
            <w:gridSpan w:val="2"/>
            <w:tcBorders>
              <w:top w:val="single" w:sz="4" w:space="0" w:color="auto"/>
              <w:left w:val="nil"/>
              <w:bottom w:val="single" w:sz="4" w:space="0" w:color="auto"/>
              <w:right w:val="single" w:sz="4" w:space="0" w:color="auto"/>
            </w:tcBorders>
            <w:shd w:val="clear" w:color="000000" w:fill="BFBFBF"/>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Średnia</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lastRenderedPageBreak/>
              <w:t>Liczba głosujących</w:t>
            </w:r>
          </w:p>
        </w:tc>
        <w:tc>
          <w:tcPr>
            <w:tcW w:w="2442" w:type="dxa"/>
            <w:gridSpan w:val="2"/>
            <w:tcBorders>
              <w:top w:val="single" w:sz="4" w:space="0" w:color="auto"/>
              <w:left w:val="nil"/>
              <w:bottom w:val="single" w:sz="4" w:space="0" w:color="auto"/>
              <w:right w:val="single" w:sz="4" w:space="0" w:color="auto"/>
            </w:tcBorders>
            <w:shd w:val="clear" w:color="000000" w:fill="F2F2F2"/>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2 382</w:t>
            </w:r>
          </w:p>
        </w:tc>
        <w:tc>
          <w:tcPr>
            <w:tcW w:w="2421" w:type="dxa"/>
            <w:gridSpan w:val="2"/>
            <w:tcBorders>
              <w:top w:val="single" w:sz="4" w:space="0" w:color="auto"/>
              <w:left w:val="nil"/>
              <w:bottom w:val="single" w:sz="4" w:space="0" w:color="auto"/>
              <w:right w:val="single" w:sz="4" w:space="0" w:color="auto"/>
            </w:tcBorders>
            <w:shd w:val="clear" w:color="000000" w:fill="F2F2F2"/>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1 616</w:t>
            </w:r>
          </w:p>
        </w:tc>
        <w:tc>
          <w:tcPr>
            <w:tcW w:w="2410" w:type="dxa"/>
            <w:gridSpan w:val="2"/>
            <w:tcBorders>
              <w:top w:val="single" w:sz="4" w:space="0" w:color="auto"/>
              <w:left w:val="nil"/>
              <w:bottom w:val="single" w:sz="4" w:space="0" w:color="auto"/>
              <w:right w:val="single" w:sz="4" w:space="0" w:color="auto"/>
            </w:tcBorders>
            <w:shd w:val="clear" w:color="000000" w:fill="F2F2F2"/>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1 999,0</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550458" w:rsidRPr="00913488" w:rsidRDefault="00550458" w:rsidP="00550458">
            <w:pPr>
              <w:spacing w:after="0" w:line="240" w:lineRule="auto"/>
              <w:jc w:val="righ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 w stosunku do uprawnionych</w:t>
            </w:r>
          </w:p>
        </w:tc>
        <w:tc>
          <w:tcPr>
            <w:tcW w:w="2442" w:type="dxa"/>
            <w:gridSpan w:val="2"/>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45,61</w:t>
            </w:r>
          </w:p>
        </w:tc>
        <w:tc>
          <w:tcPr>
            <w:tcW w:w="2421" w:type="dxa"/>
            <w:gridSpan w:val="2"/>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31,48</w:t>
            </w:r>
          </w:p>
        </w:tc>
        <w:tc>
          <w:tcPr>
            <w:tcW w:w="2410" w:type="dxa"/>
            <w:gridSpan w:val="2"/>
            <w:tcBorders>
              <w:top w:val="single" w:sz="4" w:space="0" w:color="auto"/>
              <w:left w:val="nil"/>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38,55</w:t>
            </w:r>
          </w:p>
        </w:tc>
      </w:tr>
      <w:tr w:rsidR="00550458" w:rsidRPr="00913488" w:rsidTr="00550458">
        <w:trPr>
          <w:trHeight w:val="300"/>
        </w:trPr>
        <w:tc>
          <w:tcPr>
            <w:tcW w:w="6819"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Średnia frekwencja ze wszystkich wyborów. Wskaźnik Aktywności Obywatelskiej</w:t>
            </w:r>
          </w:p>
        </w:tc>
        <w:tc>
          <w:tcPr>
            <w:tcW w:w="7273" w:type="dxa"/>
            <w:gridSpan w:val="6"/>
            <w:tcBorders>
              <w:top w:val="single" w:sz="4" w:space="0" w:color="auto"/>
              <w:left w:val="nil"/>
              <w:bottom w:val="single" w:sz="4" w:space="0" w:color="auto"/>
              <w:right w:val="single" w:sz="4" w:space="0" w:color="auto"/>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36,23</w:t>
            </w:r>
          </w:p>
        </w:tc>
      </w:tr>
      <w:tr w:rsidR="00550458" w:rsidRPr="00913488" w:rsidTr="00550458">
        <w:trPr>
          <w:trHeight w:val="315"/>
        </w:trPr>
        <w:tc>
          <w:tcPr>
            <w:tcW w:w="6819" w:type="dxa"/>
            <w:gridSpan w:val="2"/>
            <w:tcBorders>
              <w:top w:val="single" w:sz="4" w:space="0" w:color="auto"/>
              <w:left w:val="single" w:sz="8" w:space="0" w:color="auto"/>
              <w:bottom w:val="single" w:sz="8" w:space="0" w:color="auto"/>
              <w:right w:val="single" w:sz="8" w:space="0" w:color="auto"/>
            </w:tcBorders>
            <w:shd w:val="clear" w:color="auto" w:fill="auto"/>
            <w:noWrap/>
            <w:vAlign w:val="bottom"/>
            <w:hideMark/>
          </w:tcPr>
          <w:p w:rsidR="00550458" w:rsidRPr="00913488" w:rsidRDefault="00550458" w:rsidP="00550458">
            <w:pPr>
              <w:spacing w:after="0" w:line="240" w:lineRule="auto"/>
              <w:jc w:val="left"/>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Miejsce w Rankingu Aktywności Obywatelskiej</w:t>
            </w:r>
          </w:p>
        </w:tc>
        <w:tc>
          <w:tcPr>
            <w:tcW w:w="7273" w:type="dxa"/>
            <w:gridSpan w:val="6"/>
            <w:tcBorders>
              <w:top w:val="single" w:sz="4" w:space="0" w:color="auto"/>
              <w:left w:val="nil"/>
              <w:bottom w:val="single" w:sz="8" w:space="0" w:color="auto"/>
              <w:right w:val="single" w:sz="4" w:space="0" w:color="000000"/>
            </w:tcBorders>
            <w:shd w:val="clear" w:color="auto" w:fill="auto"/>
            <w:noWrap/>
            <w:vAlign w:val="center"/>
            <w:hideMark/>
          </w:tcPr>
          <w:p w:rsidR="00550458" w:rsidRPr="00913488" w:rsidRDefault="00550458" w:rsidP="00550458">
            <w:pPr>
              <w:spacing w:after="0" w:line="240" w:lineRule="auto"/>
              <w:jc w:val="center"/>
              <w:rPr>
                <w:rFonts w:ascii="Calibri" w:eastAsia="Times New Roman" w:hAnsi="Calibri" w:cs="Calibri"/>
                <w:color w:val="000000"/>
                <w:sz w:val="20"/>
                <w:szCs w:val="20"/>
                <w:lang w:eastAsia="pl-PL"/>
              </w:rPr>
            </w:pPr>
            <w:r w:rsidRPr="00913488">
              <w:rPr>
                <w:rFonts w:ascii="Calibri" w:eastAsia="Times New Roman" w:hAnsi="Calibri" w:cs="Calibri"/>
                <w:color w:val="000000"/>
                <w:sz w:val="20"/>
                <w:szCs w:val="20"/>
                <w:lang w:eastAsia="pl-PL"/>
              </w:rPr>
              <w:t>113</w:t>
            </w:r>
          </w:p>
        </w:tc>
      </w:tr>
    </w:tbl>
    <w:p w:rsidR="00550458" w:rsidRDefault="00550458" w:rsidP="00550458">
      <w:r>
        <w:t xml:space="preserve">Źródło: Ryszard </w:t>
      </w:r>
      <w:proofErr w:type="spellStart"/>
      <w:r>
        <w:t>Czyszkiewicz</w:t>
      </w:r>
      <w:proofErr w:type="spellEnd"/>
      <w:r>
        <w:t xml:space="preserve">, Włodzimierz Durka, Marek </w:t>
      </w:r>
      <w:proofErr w:type="spellStart"/>
      <w:r>
        <w:t>Molewicz</w:t>
      </w:r>
      <w:proofErr w:type="spellEnd"/>
      <w:r>
        <w:t xml:space="preserve">, </w:t>
      </w:r>
      <w:r w:rsidRPr="00170429">
        <w:rPr>
          <w:b/>
          <w:i/>
        </w:rPr>
        <w:t>Wspólnoty samorządowe województwa zachodniopomorskiego 2010-2015. Wskaźniki rozwoju</w:t>
      </w:r>
      <w:r>
        <w:t>, Szczecin 2016.</w:t>
      </w:r>
    </w:p>
    <w:p w:rsidR="00CA32BA" w:rsidRDefault="00CA32BA"/>
    <w:sectPr w:rsidR="00CA32BA" w:rsidSect="00550458">
      <w:pgSz w:w="16838" w:h="11906" w:orient="landscape"/>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08DC" w:rsidRDefault="003908DC" w:rsidP="006F650E">
      <w:pPr>
        <w:spacing w:after="0" w:line="240" w:lineRule="auto"/>
      </w:pPr>
      <w:r>
        <w:separator/>
      </w:r>
    </w:p>
  </w:endnote>
  <w:endnote w:type="continuationSeparator" w:id="0">
    <w:p w:rsidR="003908DC" w:rsidRDefault="003908DC" w:rsidP="006F65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20000287" w:usb1="00000000" w:usb2="00000000" w:usb3="00000000" w:csb0="0000019F" w:csb1="00000000"/>
  </w:font>
  <w:font w:name="OpenSymbol">
    <w:altName w:val="Times New Roman"/>
    <w:charset w:val="00"/>
    <w:family w:val="auto"/>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font>
  <w:font w:name="sans-serif">
    <w:altName w:val="Liberation Mono"/>
    <w:charset w:val="00"/>
    <w:family w:val="auto"/>
    <w:pitch w:val="default"/>
  </w:font>
  <w:font w:name="Cambria Math">
    <w:panose1 w:val="02040503050406030204"/>
    <w:charset w:val="EE"/>
    <w:family w:val="roman"/>
    <w:pitch w:val="variable"/>
    <w:sig w:usb0="E00002FF" w:usb1="420024FF" w:usb2="00000000" w:usb3="00000000" w:csb0="0000019F" w:csb1="00000000"/>
  </w:font>
  <w:font w:name="Arial CE">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7936829"/>
      <w:docPartObj>
        <w:docPartGallery w:val="Page Numbers (Bottom of Page)"/>
        <w:docPartUnique/>
      </w:docPartObj>
    </w:sdtPr>
    <w:sdtEndPr>
      <w:rPr>
        <w:color w:val="808080" w:themeColor="background1" w:themeShade="80"/>
        <w:spacing w:val="60"/>
      </w:rPr>
    </w:sdtEndPr>
    <w:sdtContent>
      <w:p w:rsidR="00ED7C89" w:rsidRDefault="003908DC">
        <w:pPr>
          <w:pStyle w:val="Stopka"/>
          <w:pBdr>
            <w:top w:val="single" w:sz="4" w:space="1" w:color="D9D9D9" w:themeColor="background1" w:themeShade="D9"/>
          </w:pBdr>
          <w:jc w:val="right"/>
        </w:pPr>
        <w:r>
          <w:fldChar w:fldCharType="begin"/>
        </w:r>
        <w:r>
          <w:instrText>PAGE   \* MERGEFORMAT</w:instrText>
        </w:r>
        <w:r>
          <w:fldChar w:fldCharType="separate"/>
        </w:r>
        <w:r w:rsidR="00DB2CCC">
          <w:rPr>
            <w:noProof/>
          </w:rPr>
          <w:t>2</w:t>
        </w:r>
        <w:r>
          <w:rPr>
            <w:noProof/>
          </w:rPr>
          <w:fldChar w:fldCharType="end"/>
        </w:r>
        <w:r w:rsidR="00ED7C89">
          <w:t xml:space="preserve"> | </w:t>
        </w:r>
        <w:r w:rsidR="00ED7C89">
          <w:rPr>
            <w:color w:val="808080" w:themeColor="background1" w:themeShade="80"/>
            <w:spacing w:val="60"/>
          </w:rPr>
          <w:t>Strona</w:t>
        </w:r>
      </w:p>
    </w:sdtContent>
  </w:sdt>
  <w:p w:rsidR="00ED7C89" w:rsidRDefault="00ED7C89" w:rsidP="00E4265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8891827"/>
      <w:docPartObj>
        <w:docPartGallery w:val="Page Numbers (Bottom of Page)"/>
        <w:docPartUnique/>
      </w:docPartObj>
    </w:sdtPr>
    <w:sdtEndPr>
      <w:rPr>
        <w:color w:val="808080" w:themeColor="background1" w:themeShade="80"/>
        <w:spacing w:val="60"/>
      </w:rPr>
    </w:sdtEndPr>
    <w:sdtContent>
      <w:p w:rsidR="00ED7C89" w:rsidRDefault="003908DC">
        <w:pPr>
          <w:pStyle w:val="Stopka"/>
          <w:pBdr>
            <w:top w:val="single" w:sz="4" w:space="1" w:color="D9D9D9" w:themeColor="background1" w:themeShade="D9"/>
          </w:pBdr>
          <w:jc w:val="right"/>
        </w:pPr>
        <w:r>
          <w:fldChar w:fldCharType="begin"/>
        </w:r>
        <w:r>
          <w:instrText>PAGE   \* MERGEFORMAT</w:instrText>
        </w:r>
        <w:r>
          <w:fldChar w:fldCharType="separate"/>
        </w:r>
        <w:r w:rsidR="00DB2CCC">
          <w:rPr>
            <w:noProof/>
          </w:rPr>
          <w:t>64</w:t>
        </w:r>
        <w:r>
          <w:rPr>
            <w:noProof/>
          </w:rPr>
          <w:fldChar w:fldCharType="end"/>
        </w:r>
        <w:r w:rsidR="00ED7C89">
          <w:t xml:space="preserve"> | </w:t>
        </w:r>
        <w:r w:rsidR="00ED7C89">
          <w:rPr>
            <w:color w:val="808080" w:themeColor="background1" w:themeShade="80"/>
            <w:spacing w:val="60"/>
          </w:rPr>
          <w:t>Strona</w:t>
        </w:r>
      </w:p>
    </w:sdtContent>
  </w:sdt>
  <w:p w:rsidR="00ED7C89" w:rsidRDefault="00ED7C89" w:rsidP="00E42658">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8258674"/>
      <w:docPartObj>
        <w:docPartGallery w:val="Page Numbers (Bottom of Page)"/>
        <w:docPartUnique/>
      </w:docPartObj>
    </w:sdtPr>
    <w:sdtEndPr>
      <w:rPr>
        <w:color w:val="808080" w:themeColor="background1" w:themeShade="80"/>
        <w:spacing w:val="60"/>
      </w:rPr>
    </w:sdtEndPr>
    <w:sdtContent>
      <w:p w:rsidR="00ED7C89" w:rsidRDefault="003908DC">
        <w:pPr>
          <w:pStyle w:val="Stopka"/>
          <w:pBdr>
            <w:top w:val="single" w:sz="4" w:space="1" w:color="D9D9D9" w:themeColor="background1" w:themeShade="D9"/>
          </w:pBdr>
          <w:jc w:val="right"/>
        </w:pPr>
        <w:r>
          <w:fldChar w:fldCharType="begin"/>
        </w:r>
        <w:r>
          <w:instrText>PAGE   \* MERGEFORMAT</w:instrText>
        </w:r>
        <w:r>
          <w:fldChar w:fldCharType="separate"/>
        </w:r>
        <w:r w:rsidR="00DB2CCC">
          <w:rPr>
            <w:noProof/>
          </w:rPr>
          <w:t>96</w:t>
        </w:r>
        <w:r>
          <w:rPr>
            <w:noProof/>
          </w:rPr>
          <w:fldChar w:fldCharType="end"/>
        </w:r>
        <w:r w:rsidR="00ED7C89">
          <w:t xml:space="preserve"> | </w:t>
        </w:r>
        <w:r w:rsidR="00ED7C89">
          <w:rPr>
            <w:color w:val="808080" w:themeColor="background1" w:themeShade="80"/>
            <w:spacing w:val="60"/>
          </w:rPr>
          <w:t>Strona</w:t>
        </w:r>
      </w:p>
    </w:sdtContent>
  </w:sdt>
  <w:p w:rsidR="00ED7C89" w:rsidRDefault="00ED7C89" w:rsidP="00E4265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08DC" w:rsidRDefault="003908DC" w:rsidP="006F650E">
      <w:pPr>
        <w:spacing w:after="0" w:line="240" w:lineRule="auto"/>
      </w:pPr>
      <w:r>
        <w:separator/>
      </w:r>
    </w:p>
  </w:footnote>
  <w:footnote w:type="continuationSeparator" w:id="0">
    <w:p w:rsidR="003908DC" w:rsidRDefault="003908DC" w:rsidP="006F650E">
      <w:pPr>
        <w:spacing w:after="0" w:line="240" w:lineRule="auto"/>
      </w:pPr>
      <w:r>
        <w:continuationSeparator/>
      </w:r>
    </w:p>
  </w:footnote>
  <w:footnote w:id="1">
    <w:p w:rsidR="00ED7C89" w:rsidRDefault="00ED7C89">
      <w:pPr>
        <w:pStyle w:val="Tekstprzypisudolnego"/>
      </w:pPr>
      <w:r>
        <w:rPr>
          <w:rStyle w:val="Odwoanieprzypisudolnego"/>
        </w:rPr>
        <w:footnoteRef/>
      </w:r>
      <w:r>
        <w:t xml:space="preserve"> Patrz: Załącznik nr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C89" w:rsidRPr="00C25F76" w:rsidRDefault="00ED7C89" w:rsidP="00E42658">
    <w:pPr>
      <w:pStyle w:val="Nagwek"/>
      <w:pBdr>
        <w:bottom w:val="single" w:sz="4" w:space="1" w:color="auto"/>
      </w:pBdr>
    </w:pPr>
    <w:r>
      <w:t>Lokalny Program Rewitalizacji Gminy Banie na lata 2017-2023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C89" w:rsidRPr="00C25F76" w:rsidRDefault="00ED7C89" w:rsidP="00E42658">
    <w:pPr>
      <w:pStyle w:val="Nagwek"/>
      <w:pBdr>
        <w:bottom w:val="single" w:sz="4" w:space="1" w:color="auto"/>
      </w:pBdr>
    </w:pPr>
    <w:r>
      <w:t>Lokalny Program Rewitalizacji Gminy Banie na lata 2017-2023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C3C9C"/>
    <w:multiLevelType w:val="hybridMultilevel"/>
    <w:tmpl w:val="DBE69392"/>
    <w:lvl w:ilvl="0" w:tplc="671E5C2E">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21B056F"/>
    <w:multiLevelType w:val="hybridMultilevel"/>
    <w:tmpl w:val="43349B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5966B2E"/>
    <w:multiLevelType w:val="hybridMultilevel"/>
    <w:tmpl w:val="310C0E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5A6540F"/>
    <w:multiLevelType w:val="hybridMultilevel"/>
    <w:tmpl w:val="3B3E2EE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6505CBC"/>
    <w:multiLevelType w:val="hybridMultilevel"/>
    <w:tmpl w:val="B40810D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65E6A1D"/>
    <w:multiLevelType w:val="hybridMultilevel"/>
    <w:tmpl w:val="47A62FC6"/>
    <w:lvl w:ilvl="0" w:tplc="0415000B">
      <w:start w:val="1"/>
      <w:numFmt w:val="bullet"/>
      <w:lvlText w:val=""/>
      <w:lvlJc w:val="left"/>
      <w:pPr>
        <w:ind w:left="720" w:hanging="360"/>
      </w:pPr>
      <w:rPr>
        <w:rFonts w:ascii="Wingdings" w:hAnsi="Wingdings" w:hint="default"/>
        <w:color w:val="424242"/>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CC62E59"/>
    <w:multiLevelType w:val="hybridMultilevel"/>
    <w:tmpl w:val="75BE5EE6"/>
    <w:lvl w:ilvl="0" w:tplc="0415000B">
      <w:start w:val="1"/>
      <w:numFmt w:val="bullet"/>
      <w:lvlText w:val=""/>
      <w:lvlJc w:val="left"/>
      <w:pPr>
        <w:ind w:left="1530" w:hanging="360"/>
      </w:pPr>
      <w:rPr>
        <w:rFonts w:ascii="Wingdings" w:hAnsi="Wingdings" w:hint="default"/>
      </w:rPr>
    </w:lvl>
    <w:lvl w:ilvl="1" w:tplc="04150003" w:tentative="1">
      <w:start w:val="1"/>
      <w:numFmt w:val="bullet"/>
      <w:lvlText w:val="o"/>
      <w:lvlJc w:val="left"/>
      <w:pPr>
        <w:ind w:left="2250" w:hanging="360"/>
      </w:pPr>
      <w:rPr>
        <w:rFonts w:ascii="Courier New" w:hAnsi="Courier New" w:cs="Courier New" w:hint="default"/>
      </w:rPr>
    </w:lvl>
    <w:lvl w:ilvl="2" w:tplc="04150005" w:tentative="1">
      <w:start w:val="1"/>
      <w:numFmt w:val="bullet"/>
      <w:lvlText w:val=""/>
      <w:lvlJc w:val="left"/>
      <w:pPr>
        <w:ind w:left="2970" w:hanging="360"/>
      </w:pPr>
      <w:rPr>
        <w:rFonts w:ascii="Wingdings" w:hAnsi="Wingdings" w:hint="default"/>
      </w:rPr>
    </w:lvl>
    <w:lvl w:ilvl="3" w:tplc="04150001" w:tentative="1">
      <w:start w:val="1"/>
      <w:numFmt w:val="bullet"/>
      <w:lvlText w:val=""/>
      <w:lvlJc w:val="left"/>
      <w:pPr>
        <w:ind w:left="3690" w:hanging="360"/>
      </w:pPr>
      <w:rPr>
        <w:rFonts w:ascii="Symbol" w:hAnsi="Symbol" w:hint="default"/>
      </w:rPr>
    </w:lvl>
    <w:lvl w:ilvl="4" w:tplc="04150003" w:tentative="1">
      <w:start w:val="1"/>
      <w:numFmt w:val="bullet"/>
      <w:lvlText w:val="o"/>
      <w:lvlJc w:val="left"/>
      <w:pPr>
        <w:ind w:left="4410" w:hanging="360"/>
      </w:pPr>
      <w:rPr>
        <w:rFonts w:ascii="Courier New" w:hAnsi="Courier New" w:cs="Courier New" w:hint="default"/>
      </w:rPr>
    </w:lvl>
    <w:lvl w:ilvl="5" w:tplc="04150005" w:tentative="1">
      <w:start w:val="1"/>
      <w:numFmt w:val="bullet"/>
      <w:lvlText w:val=""/>
      <w:lvlJc w:val="left"/>
      <w:pPr>
        <w:ind w:left="5130" w:hanging="360"/>
      </w:pPr>
      <w:rPr>
        <w:rFonts w:ascii="Wingdings" w:hAnsi="Wingdings" w:hint="default"/>
      </w:rPr>
    </w:lvl>
    <w:lvl w:ilvl="6" w:tplc="04150001" w:tentative="1">
      <w:start w:val="1"/>
      <w:numFmt w:val="bullet"/>
      <w:lvlText w:val=""/>
      <w:lvlJc w:val="left"/>
      <w:pPr>
        <w:ind w:left="5850" w:hanging="360"/>
      </w:pPr>
      <w:rPr>
        <w:rFonts w:ascii="Symbol" w:hAnsi="Symbol" w:hint="default"/>
      </w:rPr>
    </w:lvl>
    <w:lvl w:ilvl="7" w:tplc="04150003" w:tentative="1">
      <w:start w:val="1"/>
      <w:numFmt w:val="bullet"/>
      <w:lvlText w:val="o"/>
      <w:lvlJc w:val="left"/>
      <w:pPr>
        <w:ind w:left="6570" w:hanging="360"/>
      </w:pPr>
      <w:rPr>
        <w:rFonts w:ascii="Courier New" w:hAnsi="Courier New" w:cs="Courier New" w:hint="default"/>
      </w:rPr>
    </w:lvl>
    <w:lvl w:ilvl="8" w:tplc="04150005" w:tentative="1">
      <w:start w:val="1"/>
      <w:numFmt w:val="bullet"/>
      <w:lvlText w:val=""/>
      <w:lvlJc w:val="left"/>
      <w:pPr>
        <w:ind w:left="7290" w:hanging="360"/>
      </w:pPr>
      <w:rPr>
        <w:rFonts w:ascii="Wingdings" w:hAnsi="Wingdings" w:hint="default"/>
      </w:rPr>
    </w:lvl>
  </w:abstractNum>
  <w:abstractNum w:abstractNumId="7">
    <w:nsid w:val="13567711"/>
    <w:multiLevelType w:val="hybridMultilevel"/>
    <w:tmpl w:val="4D6A4B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43E35E0"/>
    <w:multiLevelType w:val="hybridMultilevel"/>
    <w:tmpl w:val="FE8C08C4"/>
    <w:lvl w:ilvl="0" w:tplc="AA38ACD0">
      <w:start w:val="1"/>
      <w:numFmt w:val="decimal"/>
      <w:lvlText w:val="%1."/>
      <w:lvlJc w:val="left"/>
      <w:pPr>
        <w:ind w:left="720" w:hanging="360"/>
      </w:pPr>
      <w:rPr>
        <w:rFonts w:eastAsiaTheme="minorHAnsi" w:hint="default"/>
        <w:color w:val="424242"/>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5E24055"/>
    <w:multiLevelType w:val="multilevel"/>
    <w:tmpl w:val="62889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94E6864"/>
    <w:multiLevelType w:val="hybridMultilevel"/>
    <w:tmpl w:val="79E02AA0"/>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1">
    <w:nsid w:val="19CA1DBE"/>
    <w:multiLevelType w:val="hybridMultilevel"/>
    <w:tmpl w:val="0E2AB92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A6B3093"/>
    <w:multiLevelType w:val="hybridMultilevel"/>
    <w:tmpl w:val="48E4A2CE"/>
    <w:lvl w:ilvl="0" w:tplc="0415000B">
      <w:start w:val="1"/>
      <w:numFmt w:val="bullet"/>
      <w:lvlText w:val=""/>
      <w:lvlJc w:val="left"/>
      <w:pPr>
        <w:ind w:left="810" w:hanging="45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C2028B5"/>
    <w:multiLevelType w:val="multilevel"/>
    <w:tmpl w:val="AA74A1D8"/>
    <w:lvl w:ilvl="0">
      <w:start w:val="1"/>
      <w:numFmt w:val="bullet"/>
      <w:lvlText w:val=""/>
      <w:lvlJc w:val="left"/>
      <w:pPr>
        <w:ind w:left="720" w:hanging="360"/>
      </w:pPr>
      <w:rPr>
        <w:rFonts w:ascii="Symbol" w:hAnsi="Symbo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DB72C29"/>
    <w:multiLevelType w:val="hybridMultilevel"/>
    <w:tmpl w:val="146E0026"/>
    <w:lvl w:ilvl="0" w:tplc="16F8782E">
      <w:start w:val="1"/>
      <w:numFmt w:val="decimal"/>
      <w:lvlText w:val="%1)"/>
      <w:lvlJc w:val="left"/>
      <w:pPr>
        <w:ind w:left="724" w:hanging="360"/>
      </w:pPr>
      <w:rPr>
        <w:rFonts w:ascii="Verdana" w:hAnsi="Verdana" w:cs="Verdana" w:hint="default"/>
      </w:rPr>
    </w:lvl>
    <w:lvl w:ilvl="1" w:tplc="04150019" w:tentative="1">
      <w:start w:val="1"/>
      <w:numFmt w:val="lowerLetter"/>
      <w:lvlText w:val="%2."/>
      <w:lvlJc w:val="left"/>
      <w:pPr>
        <w:ind w:left="1444" w:hanging="360"/>
      </w:pPr>
    </w:lvl>
    <w:lvl w:ilvl="2" w:tplc="0415001B" w:tentative="1">
      <w:start w:val="1"/>
      <w:numFmt w:val="lowerRoman"/>
      <w:lvlText w:val="%3."/>
      <w:lvlJc w:val="right"/>
      <w:pPr>
        <w:ind w:left="2164" w:hanging="180"/>
      </w:pPr>
    </w:lvl>
    <w:lvl w:ilvl="3" w:tplc="0415000F" w:tentative="1">
      <w:start w:val="1"/>
      <w:numFmt w:val="decimal"/>
      <w:lvlText w:val="%4."/>
      <w:lvlJc w:val="left"/>
      <w:pPr>
        <w:ind w:left="2884" w:hanging="360"/>
      </w:pPr>
    </w:lvl>
    <w:lvl w:ilvl="4" w:tplc="04150019" w:tentative="1">
      <w:start w:val="1"/>
      <w:numFmt w:val="lowerLetter"/>
      <w:lvlText w:val="%5."/>
      <w:lvlJc w:val="left"/>
      <w:pPr>
        <w:ind w:left="3604" w:hanging="360"/>
      </w:pPr>
    </w:lvl>
    <w:lvl w:ilvl="5" w:tplc="0415001B" w:tentative="1">
      <w:start w:val="1"/>
      <w:numFmt w:val="lowerRoman"/>
      <w:lvlText w:val="%6."/>
      <w:lvlJc w:val="right"/>
      <w:pPr>
        <w:ind w:left="4324" w:hanging="180"/>
      </w:pPr>
    </w:lvl>
    <w:lvl w:ilvl="6" w:tplc="0415000F" w:tentative="1">
      <w:start w:val="1"/>
      <w:numFmt w:val="decimal"/>
      <w:lvlText w:val="%7."/>
      <w:lvlJc w:val="left"/>
      <w:pPr>
        <w:ind w:left="5044" w:hanging="360"/>
      </w:pPr>
    </w:lvl>
    <w:lvl w:ilvl="7" w:tplc="04150019" w:tentative="1">
      <w:start w:val="1"/>
      <w:numFmt w:val="lowerLetter"/>
      <w:lvlText w:val="%8."/>
      <w:lvlJc w:val="left"/>
      <w:pPr>
        <w:ind w:left="5764" w:hanging="360"/>
      </w:pPr>
    </w:lvl>
    <w:lvl w:ilvl="8" w:tplc="0415001B" w:tentative="1">
      <w:start w:val="1"/>
      <w:numFmt w:val="lowerRoman"/>
      <w:lvlText w:val="%9."/>
      <w:lvlJc w:val="right"/>
      <w:pPr>
        <w:ind w:left="6484" w:hanging="180"/>
      </w:pPr>
    </w:lvl>
  </w:abstractNum>
  <w:abstractNum w:abstractNumId="15">
    <w:nsid w:val="1EA13EBE"/>
    <w:multiLevelType w:val="hybridMultilevel"/>
    <w:tmpl w:val="9F5C1B8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14336E8"/>
    <w:multiLevelType w:val="hybridMultilevel"/>
    <w:tmpl w:val="2606222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3C507D0"/>
    <w:multiLevelType w:val="hybridMultilevel"/>
    <w:tmpl w:val="697C18CC"/>
    <w:lvl w:ilvl="0" w:tplc="671E5C2E">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4766922"/>
    <w:multiLevelType w:val="hybridMultilevel"/>
    <w:tmpl w:val="21BCAB54"/>
    <w:lvl w:ilvl="0" w:tplc="AA38ACD0">
      <w:start w:val="1"/>
      <w:numFmt w:val="decimal"/>
      <w:lvlText w:val="%1."/>
      <w:lvlJc w:val="left"/>
      <w:pPr>
        <w:ind w:left="720" w:hanging="360"/>
      </w:pPr>
      <w:rPr>
        <w:rFonts w:eastAsiaTheme="minorHAnsi" w:hint="default"/>
        <w:color w:val="424242"/>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C5162CF"/>
    <w:multiLevelType w:val="hybridMultilevel"/>
    <w:tmpl w:val="C7A0F54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2F7F4FE5"/>
    <w:multiLevelType w:val="hybridMultilevel"/>
    <w:tmpl w:val="80F23AA8"/>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3D744DD5"/>
    <w:multiLevelType w:val="hybridMultilevel"/>
    <w:tmpl w:val="36D885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0F70C09"/>
    <w:multiLevelType w:val="hybridMultilevel"/>
    <w:tmpl w:val="D3AAD8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5E34751"/>
    <w:multiLevelType w:val="hybridMultilevel"/>
    <w:tmpl w:val="5D0AD9C2"/>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nsid w:val="478C0F9D"/>
    <w:multiLevelType w:val="hybridMultilevel"/>
    <w:tmpl w:val="3468D6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8146E9F"/>
    <w:multiLevelType w:val="hybridMultilevel"/>
    <w:tmpl w:val="52422B10"/>
    <w:lvl w:ilvl="0" w:tplc="AA38ACD0">
      <w:start w:val="1"/>
      <w:numFmt w:val="decimal"/>
      <w:lvlText w:val="%1."/>
      <w:lvlJc w:val="left"/>
      <w:pPr>
        <w:ind w:left="720" w:hanging="360"/>
      </w:pPr>
      <w:rPr>
        <w:rFonts w:eastAsiaTheme="minorHAnsi" w:hint="default"/>
        <w:color w:val="424242"/>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8967736"/>
    <w:multiLevelType w:val="hybridMultilevel"/>
    <w:tmpl w:val="31A6278E"/>
    <w:lvl w:ilvl="0" w:tplc="0415000D">
      <w:start w:val="1"/>
      <w:numFmt w:val="bullet"/>
      <w:lvlText w:val=""/>
      <w:lvlJc w:val="left"/>
      <w:pPr>
        <w:ind w:left="1530" w:hanging="360"/>
      </w:pPr>
      <w:rPr>
        <w:rFonts w:ascii="Wingdings" w:hAnsi="Wingdings" w:hint="default"/>
      </w:rPr>
    </w:lvl>
    <w:lvl w:ilvl="1" w:tplc="04150003" w:tentative="1">
      <w:start w:val="1"/>
      <w:numFmt w:val="bullet"/>
      <w:lvlText w:val="o"/>
      <w:lvlJc w:val="left"/>
      <w:pPr>
        <w:ind w:left="2250" w:hanging="360"/>
      </w:pPr>
      <w:rPr>
        <w:rFonts w:ascii="Courier New" w:hAnsi="Courier New" w:cs="Courier New" w:hint="default"/>
      </w:rPr>
    </w:lvl>
    <w:lvl w:ilvl="2" w:tplc="04150005" w:tentative="1">
      <w:start w:val="1"/>
      <w:numFmt w:val="bullet"/>
      <w:lvlText w:val=""/>
      <w:lvlJc w:val="left"/>
      <w:pPr>
        <w:ind w:left="2970" w:hanging="360"/>
      </w:pPr>
      <w:rPr>
        <w:rFonts w:ascii="Wingdings" w:hAnsi="Wingdings" w:hint="default"/>
      </w:rPr>
    </w:lvl>
    <w:lvl w:ilvl="3" w:tplc="04150001" w:tentative="1">
      <w:start w:val="1"/>
      <w:numFmt w:val="bullet"/>
      <w:lvlText w:val=""/>
      <w:lvlJc w:val="left"/>
      <w:pPr>
        <w:ind w:left="3690" w:hanging="360"/>
      </w:pPr>
      <w:rPr>
        <w:rFonts w:ascii="Symbol" w:hAnsi="Symbol" w:hint="default"/>
      </w:rPr>
    </w:lvl>
    <w:lvl w:ilvl="4" w:tplc="04150003" w:tentative="1">
      <w:start w:val="1"/>
      <w:numFmt w:val="bullet"/>
      <w:lvlText w:val="o"/>
      <w:lvlJc w:val="left"/>
      <w:pPr>
        <w:ind w:left="4410" w:hanging="360"/>
      </w:pPr>
      <w:rPr>
        <w:rFonts w:ascii="Courier New" w:hAnsi="Courier New" w:cs="Courier New" w:hint="default"/>
      </w:rPr>
    </w:lvl>
    <w:lvl w:ilvl="5" w:tplc="04150005" w:tentative="1">
      <w:start w:val="1"/>
      <w:numFmt w:val="bullet"/>
      <w:lvlText w:val=""/>
      <w:lvlJc w:val="left"/>
      <w:pPr>
        <w:ind w:left="5130" w:hanging="360"/>
      </w:pPr>
      <w:rPr>
        <w:rFonts w:ascii="Wingdings" w:hAnsi="Wingdings" w:hint="default"/>
      </w:rPr>
    </w:lvl>
    <w:lvl w:ilvl="6" w:tplc="04150001" w:tentative="1">
      <w:start w:val="1"/>
      <w:numFmt w:val="bullet"/>
      <w:lvlText w:val=""/>
      <w:lvlJc w:val="left"/>
      <w:pPr>
        <w:ind w:left="5850" w:hanging="360"/>
      </w:pPr>
      <w:rPr>
        <w:rFonts w:ascii="Symbol" w:hAnsi="Symbol" w:hint="default"/>
      </w:rPr>
    </w:lvl>
    <w:lvl w:ilvl="7" w:tplc="04150003" w:tentative="1">
      <w:start w:val="1"/>
      <w:numFmt w:val="bullet"/>
      <w:lvlText w:val="o"/>
      <w:lvlJc w:val="left"/>
      <w:pPr>
        <w:ind w:left="6570" w:hanging="360"/>
      </w:pPr>
      <w:rPr>
        <w:rFonts w:ascii="Courier New" w:hAnsi="Courier New" w:cs="Courier New" w:hint="default"/>
      </w:rPr>
    </w:lvl>
    <w:lvl w:ilvl="8" w:tplc="04150005" w:tentative="1">
      <w:start w:val="1"/>
      <w:numFmt w:val="bullet"/>
      <w:lvlText w:val=""/>
      <w:lvlJc w:val="left"/>
      <w:pPr>
        <w:ind w:left="7290" w:hanging="360"/>
      </w:pPr>
      <w:rPr>
        <w:rFonts w:ascii="Wingdings" w:hAnsi="Wingdings" w:hint="default"/>
      </w:rPr>
    </w:lvl>
  </w:abstractNum>
  <w:abstractNum w:abstractNumId="27">
    <w:nsid w:val="4F6A6D34"/>
    <w:multiLevelType w:val="multilevel"/>
    <w:tmpl w:val="044C5674"/>
    <w:lvl w:ilvl="0">
      <w:start w:val="1"/>
      <w:numFmt w:val="decimal"/>
      <w:pStyle w:val="Nagwek1"/>
      <w:lvlText w:val="%1."/>
      <w:lvlJc w:val="left"/>
      <w:pPr>
        <w:ind w:left="720" w:hanging="360"/>
      </w:pPr>
      <w:rPr>
        <w:rFonts w:hint="default"/>
      </w:rPr>
    </w:lvl>
    <w:lvl w:ilvl="1">
      <w:start w:val="1"/>
      <w:numFmt w:val="decimal"/>
      <w:pStyle w:val="Nagwek2"/>
      <w:isLgl/>
      <w:lvlText w:val="%1.%2."/>
      <w:lvlJc w:val="left"/>
      <w:pPr>
        <w:ind w:left="780" w:hanging="420"/>
      </w:pPr>
      <w:rPr>
        <w:rFonts w:hint="default"/>
      </w:rPr>
    </w:lvl>
    <w:lvl w:ilvl="2">
      <w:start w:val="1"/>
      <w:numFmt w:val="decimal"/>
      <w:pStyle w:val="Nagwek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4F761EC6"/>
    <w:multiLevelType w:val="hybridMultilevel"/>
    <w:tmpl w:val="7688A6E2"/>
    <w:lvl w:ilvl="0" w:tplc="671E5C2E">
      <w:start w:val="1"/>
      <w:numFmt w:val="bullet"/>
      <w:lvlText w:val="-"/>
      <w:lvlJc w:val="left"/>
      <w:pPr>
        <w:ind w:left="720" w:hanging="360"/>
      </w:pPr>
      <w:rPr>
        <w:rFonts w:ascii="Calibri" w:hAnsi="Calibri" w:hint="default"/>
        <w:color w:val="424242"/>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512D7CFD"/>
    <w:multiLevelType w:val="hybridMultilevel"/>
    <w:tmpl w:val="B3D0BA2C"/>
    <w:lvl w:ilvl="0" w:tplc="0415000D">
      <w:start w:val="1"/>
      <w:numFmt w:val="bullet"/>
      <w:lvlText w:val=""/>
      <w:lvlJc w:val="left"/>
      <w:pPr>
        <w:ind w:left="1530" w:hanging="360"/>
      </w:pPr>
      <w:rPr>
        <w:rFonts w:ascii="Wingdings" w:hAnsi="Wingdings" w:hint="default"/>
      </w:rPr>
    </w:lvl>
    <w:lvl w:ilvl="1" w:tplc="04150003" w:tentative="1">
      <w:start w:val="1"/>
      <w:numFmt w:val="bullet"/>
      <w:lvlText w:val="o"/>
      <w:lvlJc w:val="left"/>
      <w:pPr>
        <w:ind w:left="2250" w:hanging="360"/>
      </w:pPr>
      <w:rPr>
        <w:rFonts w:ascii="Courier New" w:hAnsi="Courier New" w:cs="Courier New" w:hint="default"/>
      </w:rPr>
    </w:lvl>
    <w:lvl w:ilvl="2" w:tplc="04150005" w:tentative="1">
      <w:start w:val="1"/>
      <w:numFmt w:val="bullet"/>
      <w:lvlText w:val=""/>
      <w:lvlJc w:val="left"/>
      <w:pPr>
        <w:ind w:left="2970" w:hanging="360"/>
      </w:pPr>
      <w:rPr>
        <w:rFonts w:ascii="Wingdings" w:hAnsi="Wingdings" w:hint="default"/>
      </w:rPr>
    </w:lvl>
    <w:lvl w:ilvl="3" w:tplc="04150001" w:tentative="1">
      <w:start w:val="1"/>
      <w:numFmt w:val="bullet"/>
      <w:lvlText w:val=""/>
      <w:lvlJc w:val="left"/>
      <w:pPr>
        <w:ind w:left="3690" w:hanging="360"/>
      </w:pPr>
      <w:rPr>
        <w:rFonts w:ascii="Symbol" w:hAnsi="Symbol" w:hint="default"/>
      </w:rPr>
    </w:lvl>
    <w:lvl w:ilvl="4" w:tplc="04150003" w:tentative="1">
      <w:start w:val="1"/>
      <w:numFmt w:val="bullet"/>
      <w:lvlText w:val="o"/>
      <w:lvlJc w:val="left"/>
      <w:pPr>
        <w:ind w:left="4410" w:hanging="360"/>
      </w:pPr>
      <w:rPr>
        <w:rFonts w:ascii="Courier New" w:hAnsi="Courier New" w:cs="Courier New" w:hint="default"/>
      </w:rPr>
    </w:lvl>
    <w:lvl w:ilvl="5" w:tplc="04150005" w:tentative="1">
      <w:start w:val="1"/>
      <w:numFmt w:val="bullet"/>
      <w:lvlText w:val=""/>
      <w:lvlJc w:val="left"/>
      <w:pPr>
        <w:ind w:left="5130" w:hanging="360"/>
      </w:pPr>
      <w:rPr>
        <w:rFonts w:ascii="Wingdings" w:hAnsi="Wingdings" w:hint="default"/>
      </w:rPr>
    </w:lvl>
    <w:lvl w:ilvl="6" w:tplc="04150001" w:tentative="1">
      <w:start w:val="1"/>
      <w:numFmt w:val="bullet"/>
      <w:lvlText w:val=""/>
      <w:lvlJc w:val="left"/>
      <w:pPr>
        <w:ind w:left="5850" w:hanging="360"/>
      </w:pPr>
      <w:rPr>
        <w:rFonts w:ascii="Symbol" w:hAnsi="Symbol" w:hint="default"/>
      </w:rPr>
    </w:lvl>
    <w:lvl w:ilvl="7" w:tplc="04150003" w:tentative="1">
      <w:start w:val="1"/>
      <w:numFmt w:val="bullet"/>
      <w:lvlText w:val="o"/>
      <w:lvlJc w:val="left"/>
      <w:pPr>
        <w:ind w:left="6570" w:hanging="360"/>
      </w:pPr>
      <w:rPr>
        <w:rFonts w:ascii="Courier New" w:hAnsi="Courier New" w:cs="Courier New" w:hint="default"/>
      </w:rPr>
    </w:lvl>
    <w:lvl w:ilvl="8" w:tplc="04150005" w:tentative="1">
      <w:start w:val="1"/>
      <w:numFmt w:val="bullet"/>
      <w:lvlText w:val=""/>
      <w:lvlJc w:val="left"/>
      <w:pPr>
        <w:ind w:left="7290" w:hanging="360"/>
      </w:pPr>
      <w:rPr>
        <w:rFonts w:ascii="Wingdings" w:hAnsi="Wingdings" w:hint="default"/>
      </w:rPr>
    </w:lvl>
  </w:abstractNum>
  <w:abstractNum w:abstractNumId="30">
    <w:nsid w:val="5A343BB4"/>
    <w:multiLevelType w:val="multilevel"/>
    <w:tmpl w:val="6F00B208"/>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31">
    <w:nsid w:val="5B4C4BFF"/>
    <w:multiLevelType w:val="multilevel"/>
    <w:tmpl w:val="7DC8E9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5DDF0760"/>
    <w:multiLevelType w:val="hybridMultilevel"/>
    <w:tmpl w:val="2DA6ABE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5E7C148F"/>
    <w:multiLevelType w:val="hybridMultilevel"/>
    <w:tmpl w:val="B1082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039486A"/>
    <w:multiLevelType w:val="hybridMultilevel"/>
    <w:tmpl w:val="146E0026"/>
    <w:lvl w:ilvl="0" w:tplc="16F8782E">
      <w:start w:val="1"/>
      <w:numFmt w:val="decimal"/>
      <w:lvlText w:val="%1)"/>
      <w:lvlJc w:val="left"/>
      <w:pPr>
        <w:ind w:left="724" w:hanging="360"/>
      </w:pPr>
      <w:rPr>
        <w:rFonts w:ascii="Verdana" w:hAnsi="Verdana" w:cs="Verdana" w:hint="default"/>
      </w:rPr>
    </w:lvl>
    <w:lvl w:ilvl="1" w:tplc="04150019" w:tentative="1">
      <w:start w:val="1"/>
      <w:numFmt w:val="lowerLetter"/>
      <w:lvlText w:val="%2."/>
      <w:lvlJc w:val="left"/>
      <w:pPr>
        <w:ind w:left="1444" w:hanging="360"/>
      </w:pPr>
    </w:lvl>
    <w:lvl w:ilvl="2" w:tplc="0415001B" w:tentative="1">
      <w:start w:val="1"/>
      <w:numFmt w:val="lowerRoman"/>
      <w:lvlText w:val="%3."/>
      <w:lvlJc w:val="right"/>
      <w:pPr>
        <w:ind w:left="2164" w:hanging="180"/>
      </w:pPr>
    </w:lvl>
    <w:lvl w:ilvl="3" w:tplc="0415000F" w:tentative="1">
      <w:start w:val="1"/>
      <w:numFmt w:val="decimal"/>
      <w:lvlText w:val="%4."/>
      <w:lvlJc w:val="left"/>
      <w:pPr>
        <w:ind w:left="2884" w:hanging="360"/>
      </w:pPr>
    </w:lvl>
    <w:lvl w:ilvl="4" w:tplc="04150019" w:tentative="1">
      <w:start w:val="1"/>
      <w:numFmt w:val="lowerLetter"/>
      <w:lvlText w:val="%5."/>
      <w:lvlJc w:val="left"/>
      <w:pPr>
        <w:ind w:left="3604" w:hanging="360"/>
      </w:pPr>
    </w:lvl>
    <w:lvl w:ilvl="5" w:tplc="0415001B" w:tentative="1">
      <w:start w:val="1"/>
      <w:numFmt w:val="lowerRoman"/>
      <w:lvlText w:val="%6."/>
      <w:lvlJc w:val="right"/>
      <w:pPr>
        <w:ind w:left="4324" w:hanging="180"/>
      </w:pPr>
    </w:lvl>
    <w:lvl w:ilvl="6" w:tplc="0415000F" w:tentative="1">
      <w:start w:val="1"/>
      <w:numFmt w:val="decimal"/>
      <w:lvlText w:val="%7."/>
      <w:lvlJc w:val="left"/>
      <w:pPr>
        <w:ind w:left="5044" w:hanging="360"/>
      </w:pPr>
    </w:lvl>
    <w:lvl w:ilvl="7" w:tplc="04150019" w:tentative="1">
      <w:start w:val="1"/>
      <w:numFmt w:val="lowerLetter"/>
      <w:lvlText w:val="%8."/>
      <w:lvlJc w:val="left"/>
      <w:pPr>
        <w:ind w:left="5764" w:hanging="360"/>
      </w:pPr>
    </w:lvl>
    <w:lvl w:ilvl="8" w:tplc="0415001B" w:tentative="1">
      <w:start w:val="1"/>
      <w:numFmt w:val="lowerRoman"/>
      <w:lvlText w:val="%9."/>
      <w:lvlJc w:val="right"/>
      <w:pPr>
        <w:ind w:left="6484" w:hanging="180"/>
      </w:pPr>
    </w:lvl>
  </w:abstractNum>
  <w:abstractNum w:abstractNumId="35">
    <w:nsid w:val="60991F96"/>
    <w:multiLevelType w:val="hybridMultilevel"/>
    <w:tmpl w:val="0B3AF248"/>
    <w:lvl w:ilvl="0" w:tplc="AA38ACD0">
      <w:start w:val="1"/>
      <w:numFmt w:val="decimal"/>
      <w:lvlText w:val="%1."/>
      <w:lvlJc w:val="left"/>
      <w:pPr>
        <w:ind w:left="720" w:hanging="360"/>
      </w:pPr>
      <w:rPr>
        <w:rFonts w:eastAsiaTheme="minorHAnsi" w:hint="default"/>
        <w:color w:val="424242"/>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18C0295"/>
    <w:multiLevelType w:val="multilevel"/>
    <w:tmpl w:val="19646CEA"/>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658F60F4"/>
    <w:multiLevelType w:val="hybridMultilevel"/>
    <w:tmpl w:val="780E1BF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68891266"/>
    <w:multiLevelType w:val="multilevel"/>
    <w:tmpl w:val="330CAFCE"/>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39">
    <w:nsid w:val="6DAD42EA"/>
    <w:multiLevelType w:val="hybridMultilevel"/>
    <w:tmpl w:val="A5F421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7077447A"/>
    <w:multiLevelType w:val="hybridMultilevel"/>
    <w:tmpl w:val="8AF0AC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738800D5"/>
    <w:multiLevelType w:val="hybridMultilevel"/>
    <w:tmpl w:val="C1F6A36A"/>
    <w:lvl w:ilvl="0" w:tplc="0415000F">
      <w:start w:val="1"/>
      <w:numFmt w:val="decimal"/>
      <w:lvlText w:val="%1."/>
      <w:lvlJc w:val="left"/>
      <w:pPr>
        <w:ind w:left="720" w:hanging="360"/>
      </w:pPr>
    </w:lvl>
    <w:lvl w:ilvl="1" w:tplc="3118B708">
      <w:start w:val="1"/>
      <w:numFmt w:val="decimal"/>
      <w:lvlText w:val="%2)"/>
      <w:lvlJc w:val="left"/>
      <w:pPr>
        <w:ind w:left="1785" w:hanging="705"/>
      </w:pPr>
      <w:rPr>
        <w:rFonts w:hint="default"/>
      </w:rPr>
    </w:lvl>
    <w:lvl w:ilvl="2" w:tplc="92CAC182">
      <w:start w:val="1"/>
      <w:numFmt w:val="lowerLetter"/>
      <w:lvlText w:val="%3)"/>
      <w:lvlJc w:val="left"/>
      <w:pPr>
        <w:ind w:left="2685" w:hanging="70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9087054"/>
    <w:multiLevelType w:val="hybridMultilevel"/>
    <w:tmpl w:val="0E2AB92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B165520"/>
    <w:multiLevelType w:val="hybridMultilevel"/>
    <w:tmpl w:val="BB2AC2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CFC2CA1"/>
    <w:multiLevelType w:val="hybridMultilevel"/>
    <w:tmpl w:val="9C04C86C"/>
    <w:lvl w:ilvl="0" w:tplc="671E5C2E">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7DD40FD4"/>
    <w:multiLevelType w:val="hybridMultilevel"/>
    <w:tmpl w:val="03C262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5"/>
  </w:num>
  <w:num w:numId="2">
    <w:abstractNumId w:val="12"/>
  </w:num>
  <w:num w:numId="3">
    <w:abstractNumId w:val="26"/>
  </w:num>
  <w:num w:numId="4">
    <w:abstractNumId w:val="29"/>
  </w:num>
  <w:num w:numId="5">
    <w:abstractNumId w:val="10"/>
  </w:num>
  <w:num w:numId="6">
    <w:abstractNumId w:val="6"/>
  </w:num>
  <w:num w:numId="7">
    <w:abstractNumId w:val="7"/>
  </w:num>
  <w:num w:numId="8">
    <w:abstractNumId w:val="36"/>
  </w:num>
  <w:num w:numId="9">
    <w:abstractNumId w:val="15"/>
  </w:num>
  <w:num w:numId="10">
    <w:abstractNumId w:val="43"/>
  </w:num>
  <w:num w:numId="11">
    <w:abstractNumId w:val="4"/>
  </w:num>
  <w:num w:numId="12">
    <w:abstractNumId w:val="23"/>
  </w:num>
  <w:num w:numId="13">
    <w:abstractNumId w:val="37"/>
  </w:num>
  <w:num w:numId="14">
    <w:abstractNumId w:val="20"/>
  </w:num>
  <w:num w:numId="15">
    <w:abstractNumId w:val="27"/>
  </w:num>
  <w:num w:numId="16">
    <w:abstractNumId w:val="13"/>
  </w:num>
  <w:num w:numId="17">
    <w:abstractNumId w:val="11"/>
  </w:num>
  <w:num w:numId="18">
    <w:abstractNumId w:val="42"/>
  </w:num>
  <w:num w:numId="19">
    <w:abstractNumId w:val="16"/>
  </w:num>
  <w:num w:numId="20">
    <w:abstractNumId w:val="14"/>
  </w:num>
  <w:num w:numId="21">
    <w:abstractNumId w:val="34"/>
  </w:num>
  <w:num w:numId="22">
    <w:abstractNumId w:val="2"/>
  </w:num>
  <w:num w:numId="23">
    <w:abstractNumId w:val="38"/>
  </w:num>
  <w:num w:numId="24">
    <w:abstractNumId w:val="30"/>
  </w:num>
  <w:num w:numId="25">
    <w:abstractNumId w:val="40"/>
  </w:num>
  <w:num w:numId="26">
    <w:abstractNumId w:val="9"/>
  </w:num>
  <w:num w:numId="27">
    <w:abstractNumId w:val="31"/>
  </w:num>
  <w:num w:numId="28">
    <w:abstractNumId w:val="27"/>
  </w:num>
  <w:num w:numId="29">
    <w:abstractNumId w:val="32"/>
  </w:num>
  <w:num w:numId="30">
    <w:abstractNumId w:val="8"/>
  </w:num>
  <w:num w:numId="31">
    <w:abstractNumId w:val="18"/>
  </w:num>
  <w:num w:numId="32">
    <w:abstractNumId w:val="19"/>
  </w:num>
  <w:num w:numId="33">
    <w:abstractNumId w:val="0"/>
  </w:num>
  <w:num w:numId="34">
    <w:abstractNumId w:val="17"/>
  </w:num>
  <w:num w:numId="35">
    <w:abstractNumId w:val="44"/>
  </w:num>
  <w:num w:numId="36">
    <w:abstractNumId w:val="25"/>
  </w:num>
  <w:num w:numId="37">
    <w:abstractNumId w:val="28"/>
  </w:num>
  <w:num w:numId="38">
    <w:abstractNumId w:val="5"/>
  </w:num>
  <w:num w:numId="39">
    <w:abstractNumId w:val="35"/>
  </w:num>
  <w:num w:numId="40">
    <w:abstractNumId w:val="3"/>
  </w:num>
  <w:num w:numId="41">
    <w:abstractNumId w:val="21"/>
  </w:num>
  <w:num w:numId="42">
    <w:abstractNumId w:val="39"/>
  </w:num>
  <w:num w:numId="43">
    <w:abstractNumId w:val="1"/>
  </w:num>
  <w:num w:numId="44">
    <w:abstractNumId w:val="41"/>
  </w:num>
  <w:num w:numId="45">
    <w:abstractNumId w:val="24"/>
  </w:num>
  <w:num w:numId="46">
    <w:abstractNumId w:val="33"/>
  </w:num>
  <w:num w:numId="47">
    <w:abstractNumId w:val="2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953C8"/>
    <w:rsid w:val="00004741"/>
    <w:rsid w:val="0001291E"/>
    <w:rsid w:val="00023C5A"/>
    <w:rsid w:val="000368ED"/>
    <w:rsid w:val="00041118"/>
    <w:rsid w:val="00045558"/>
    <w:rsid w:val="0005030F"/>
    <w:rsid w:val="00056771"/>
    <w:rsid w:val="000603DB"/>
    <w:rsid w:val="000636DC"/>
    <w:rsid w:val="00074C9F"/>
    <w:rsid w:val="00074F0E"/>
    <w:rsid w:val="0008291B"/>
    <w:rsid w:val="00090767"/>
    <w:rsid w:val="000940D8"/>
    <w:rsid w:val="000A78F6"/>
    <w:rsid w:val="000B55F1"/>
    <w:rsid w:val="000B5944"/>
    <w:rsid w:val="000C0F2E"/>
    <w:rsid w:val="000C3248"/>
    <w:rsid w:val="000C5D2E"/>
    <w:rsid w:val="000D1BE7"/>
    <w:rsid w:val="000D2D6C"/>
    <w:rsid w:val="000E2D3F"/>
    <w:rsid w:val="000F3C02"/>
    <w:rsid w:val="0010264A"/>
    <w:rsid w:val="0011561C"/>
    <w:rsid w:val="00117527"/>
    <w:rsid w:val="0012322D"/>
    <w:rsid w:val="001300B1"/>
    <w:rsid w:val="001572D2"/>
    <w:rsid w:val="001617EB"/>
    <w:rsid w:val="001704EB"/>
    <w:rsid w:val="00170D14"/>
    <w:rsid w:val="00171EE3"/>
    <w:rsid w:val="001724F1"/>
    <w:rsid w:val="00190EFD"/>
    <w:rsid w:val="00197ECB"/>
    <w:rsid w:val="001B2E94"/>
    <w:rsid w:val="001C1688"/>
    <w:rsid w:val="001C6313"/>
    <w:rsid w:val="001E0F75"/>
    <w:rsid w:val="001E323C"/>
    <w:rsid w:val="001F1927"/>
    <w:rsid w:val="00210FC4"/>
    <w:rsid w:val="002126F5"/>
    <w:rsid w:val="0022105E"/>
    <w:rsid w:val="002252A2"/>
    <w:rsid w:val="00227F9B"/>
    <w:rsid w:val="002544AD"/>
    <w:rsid w:val="00261C26"/>
    <w:rsid w:val="002818C3"/>
    <w:rsid w:val="00287B6D"/>
    <w:rsid w:val="00287E65"/>
    <w:rsid w:val="002913CD"/>
    <w:rsid w:val="00293A84"/>
    <w:rsid w:val="002970C3"/>
    <w:rsid w:val="002A2044"/>
    <w:rsid w:val="002A4185"/>
    <w:rsid w:val="002A6B1D"/>
    <w:rsid w:val="002B179D"/>
    <w:rsid w:val="002B2982"/>
    <w:rsid w:val="002C4B48"/>
    <w:rsid w:val="002C4CAA"/>
    <w:rsid w:val="002D54F8"/>
    <w:rsid w:val="002E0638"/>
    <w:rsid w:val="002E06A2"/>
    <w:rsid w:val="002E3E47"/>
    <w:rsid w:val="002F323B"/>
    <w:rsid w:val="0030676A"/>
    <w:rsid w:val="0031039B"/>
    <w:rsid w:val="00310BD7"/>
    <w:rsid w:val="00320821"/>
    <w:rsid w:val="00325249"/>
    <w:rsid w:val="00327C85"/>
    <w:rsid w:val="00327F72"/>
    <w:rsid w:val="00336BEA"/>
    <w:rsid w:val="003520D3"/>
    <w:rsid w:val="00356745"/>
    <w:rsid w:val="003601B8"/>
    <w:rsid w:val="0037426D"/>
    <w:rsid w:val="00376B46"/>
    <w:rsid w:val="003908DC"/>
    <w:rsid w:val="0039228C"/>
    <w:rsid w:val="003A2C44"/>
    <w:rsid w:val="003A66A6"/>
    <w:rsid w:val="003A7799"/>
    <w:rsid w:val="003C3450"/>
    <w:rsid w:val="003C747E"/>
    <w:rsid w:val="003D787F"/>
    <w:rsid w:val="003F051A"/>
    <w:rsid w:val="0040376F"/>
    <w:rsid w:val="00405D8D"/>
    <w:rsid w:val="00415E05"/>
    <w:rsid w:val="004200F1"/>
    <w:rsid w:val="00423098"/>
    <w:rsid w:val="00425CAB"/>
    <w:rsid w:val="004312D9"/>
    <w:rsid w:val="004317BC"/>
    <w:rsid w:val="0043206A"/>
    <w:rsid w:val="0043385C"/>
    <w:rsid w:val="00433BA1"/>
    <w:rsid w:val="00440FAB"/>
    <w:rsid w:val="004460CD"/>
    <w:rsid w:val="00446345"/>
    <w:rsid w:val="00446677"/>
    <w:rsid w:val="004477CF"/>
    <w:rsid w:val="004478DD"/>
    <w:rsid w:val="00455739"/>
    <w:rsid w:val="004616B9"/>
    <w:rsid w:val="00461D83"/>
    <w:rsid w:val="00465483"/>
    <w:rsid w:val="004713F9"/>
    <w:rsid w:val="00471E57"/>
    <w:rsid w:val="00473C58"/>
    <w:rsid w:val="00476841"/>
    <w:rsid w:val="0048050C"/>
    <w:rsid w:val="0048750B"/>
    <w:rsid w:val="004918D2"/>
    <w:rsid w:val="004A29C8"/>
    <w:rsid w:val="004A5F40"/>
    <w:rsid w:val="004A7063"/>
    <w:rsid w:val="004B079E"/>
    <w:rsid w:val="004B261A"/>
    <w:rsid w:val="004B26DF"/>
    <w:rsid w:val="004C087D"/>
    <w:rsid w:val="004C3D56"/>
    <w:rsid w:val="004C6370"/>
    <w:rsid w:val="004C6AA9"/>
    <w:rsid w:val="004F4F0B"/>
    <w:rsid w:val="005054FC"/>
    <w:rsid w:val="00505969"/>
    <w:rsid w:val="0050794A"/>
    <w:rsid w:val="00513AE0"/>
    <w:rsid w:val="00515B72"/>
    <w:rsid w:val="00517286"/>
    <w:rsid w:val="00530038"/>
    <w:rsid w:val="00540668"/>
    <w:rsid w:val="00550458"/>
    <w:rsid w:val="00550A26"/>
    <w:rsid w:val="00555E34"/>
    <w:rsid w:val="00557F42"/>
    <w:rsid w:val="00566300"/>
    <w:rsid w:val="0057587F"/>
    <w:rsid w:val="0059025A"/>
    <w:rsid w:val="0059561F"/>
    <w:rsid w:val="005A7CF3"/>
    <w:rsid w:val="005A7E6D"/>
    <w:rsid w:val="005B143C"/>
    <w:rsid w:val="005B2D1F"/>
    <w:rsid w:val="005B317B"/>
    <w:rsid w:val="005B771D"/>
    <w:rsid w:val="005C0ADA"/>
    <w:rsid w:val="005D3957"/>
    <w:rsid w:val="005D6032"/>
    <w:rsid w:val="005E05C2"/>
    <w:rsid w:val="005F2264"/>
    <w:rsid w:val="005F397E"/>
    <w:rsid w:val="00607EA7"/>
    <w:rsid w:val="00617CED"/>
    <w:rsid w:val="00622D3B"/>
    <w:rsid w:val="006242BE"/>
    <w:rsid w:val="00654630"/>
    <w:rsid w:val="006564EB"/>
    <w:rsid w:val="00660D9A"/>
    <w:rsid w:val="006614D1"/>
    <w:rsid w:val="006712FF"/>
    <w:rsid w:val="00686128"/>
    <w:rsid w:val="00686F64"/>
    <w:rsid w:val="0069067B"/>
    <w:rsid w:val="006907E0"/>
    <w:rsid w:val="00695177"/>
    <w:rsid w:val="006953C8"/>
    <w:rsid w:val="00695E3D"/>
    <w:rsid w:val="00697665"/>
    <w:rsid w:val="006B0D3A"/>
    <w:rsid w:val="006B7CC3"/>
    <w:rsid w:val="006C0C23"/>
    <w:rsid w:val="006E237B"/>
    <w:rsid w:val="006E3010"/>
    <w:rsid w:val="006E5674"/>
    <w:rsid w:val="006E6C09"/>
    <w:rsid w:val="006E6EDF"/>
    <w:rsid w:val="006E7C64"/>
    <w:rsid w:val="006F650E"/>
    <w:rsid w:val="007108CF"/>
    <w:rsid w:val="0071571D"/>
    <w:rsid w:val="0072451A"/>
    <w:rsid w:val="007278C4"/>
    <w:rsid w:val="00732F29"/>
    <w:rsid w:val="007342E5"/>
    <w:rsid w:val="0073524A"/>
    <w:rsid w:val="0073635B"/>
    <w:rsid w:val="00745F51"/>
    <w:rsid w:val="0075098C"/>
    <w:rsid w:val="00755FB9"/>
    <w:rsid w:val="00771692"/>
    <w:rsid w:val="00781471"/>
    <w:rsid w:val="007838E3"/>
    <w:rsid w:val="00784C35"/>
    <w:rsid w:val="00795504"/>
    <w:rsid w:val="007A16FC"/>
    <w:rsid w:val="007A26F3"/>
    <w:rsid w:val="007A57A7"/>
    <w:rsid w:val="007A634A"/>
    <w:rsid w:val="007C0445"/>
    <w:rsid w:val="007C0AE5"/>
    <w:rsid w:val="007C43A9"/>
    <w:rsid w:val="007D393E"/>
    <w:rsid w:val="007D61A7"/>
    <w:rsid w:val="007E79A0"/>
    <w:rsid w:val="007F0B70"/>
    <w:rsid w:val="007F259A"/>
    <w:rsid w:val="007F2C29"/>
    <w:rsid w:val="007F3C50"/>
    <w:rsid w:val="007F57EC"/>
    <w:rsid w:val="008310E9"/>
    <w:rsid w:val="00831D4E"/>
    <w:rsid w:val="00842A7E"/>
    <w:rsid w:val="00843542"/>
    <w:rsid w:val="0084440B"/>
    <w:rsid w:val="00856E9D"/>
    <w:rsid w:val="0085720C"/>
    <w:rsid w:val="008603D1"/>
    <w:rsid w:val="00865211"/>
    <w:rsid w:val="00871525"/>
    <w:rsid w:val="00872C0A"/>
    <w:rsid w:val="00876B3F"/>
    <w:rsid w:val="008821DB"/>
    <w:rsid w:val="00885B49"/>
    <w:rsid w:val="0088727B"/>
    <w:rsid w:val="00895E31"/>
    <w:rsid w:val="00896FCD"/>
    <w:rsid w:val="0089729C"/>
    <w:rsid w:val="008A11EA"/>
    <w:rsid w:val="008A79EA"/>
    <w:rsid w:val="008A7CCD"/>
    <w:rsid w:val="008B6640"/>
    <w:rsid w:val="008C0F2F"/>
    <w:rsid w:val="008C34F8"/>
    <w:rsid w:val="008D2CFD"/>
    <w:rsid w:val="008D4F22"/>
    <w:rsid w:val="008E663C"/>
    <w:rsid w:val="009010AC"/>
    <w:rsid w:val="009025BF"/>
    <w:rsid w:val="00913943"/>
    <w:rsid w:val="00915548"/>
    <w:rsid w:val="0091570C"/>
    <w:rsid w:val="009249EC"/>
    <w:rsid w:val="009274A1"/>
    <w:rsid w:val="00935D8A"/>
    <w:rsid w:val="009422BC"/>
    <w:rsid w:val="00953728"/>
    <w:rsid w:val="009625FE"/>
    <w:rsid w:val="009709F9"/>
    <w:rsid w:val="00980228"/>
    <w:rsid w:val="009A1DF4"/>
    <w:rsid w:val="009A306F"/>
    <w:rsid w:val="009B5A12"/>
    <w:rsid w:val="009B66B9"/>
    <w:rsid w:val="009C4A29"/>
    <w:rsid w:val="009D01C6"/>
    <w:rsid w:val="009D5A6A"/>
    <w:rsid w:val="009D63BC"/>
    <w:rsid w:val="009E06AA"/>
    <w:rsid w:val="009F40AF"/>
    <w:rsid w:val="009F6C9E"/>
    <w:rsid w:val="00A0243B"/>
    <w:rsid w:val="00A06E27"/>
    <w:rsid w:val="00A13C7A"/>
    <w:rsid w:val="00A20C50"/>
    <w:rsid w:val="00A26854"/>
    <w:rsid w:val="00A324D4"/>
    <w:rsid w:val="00A33185"/>
    <w:rsid w:val="00A353F6"/>
    <w:rsid w:val="00A37C03"/>
    <w:rsid w:val="00A53B4B"/>
    <w:rsid w:val="00A55235"/>
    <w:rsid w:val="00A63E76"/>
    <w:rsid w:val="00A76C5E"/>
    <w:rsid w:val="00A84249"/>
    <w:rsid w:val="00A84A02"/>
    <w:rsid w:val="00A85D83"/>
    <w:rsid w:val="00A947A6"/>
    <w:rsid w:val="00AA439A"/>
    <w:rsid w:val="00AB5B8A"/>
    <w:rsid w:val="00AC0851"/>
    <w:rsid w:val="00AD7DF8"/>
    <w:rsid w:val="00AE180A"/>
    <w:rsid w:val="00AE70CC"/>
    <w:rsid w:val="00B0305E"/>
    <w:rsid w:val="00B07484"/>
    <w:rsid w:val="00B114D9"/>
    <w:rsid w:val="00B122B2"/>
    <w:rsid w:val="00B12D2A"/>
    <w:rsid w:val="00B16463"/>
    <w:rsid w:val="00B24CAF"/>
    <w:rsid w:val="00B25847"/>
    <w:rsid w:val="00B41BAD"/>
    <w:rsid w:val="00B43CB1"/>
    <w:rsid w:val="00B4433D"/>
    <w:rsid w:val="00B4785D"/>
    <w:rsid w:val="00B52BD9"/>
    <w:rsid w:val="00B71B90"/>
    <w:rsid w:val="00B84357"/>
    <w:rsid w:val="00B87B95"/>
    <w:rsid w:val="00B94438"/>
    <w:rsid w:val="00B97E70"/>
    <w:rsid w:val="00BA627C"/>
    <w:rsid w:val="00BA68C3"/>
    <w:rsid w:val="00BB37AD"/>
    <w:rsid w:val="00BB4C38"/>
    <w:rsid w:val="00BB64E2"/>
    <w:rsid w:val="00BD5463"/>
    <w:rsid w:val="00BE5074"/>
    <w:rsid w:val="00BF5CAB"/>
    <w:rsid w:val="00BF7F52"/>
    <w:rsid w:val="00C0692E"/>
    <w:rsid w:val="00C07E58"/>
    <w:rsid w:val="00C17083"/>
    <w:rsid w:val="00C221C0"/>
    <w:rsid w:val="00C40752"/>
    <w:rsid w:val="00C443C8"/>
    <w:rsid w:val="00C5439E"/>
    <w:rsid w:val="00C60E95"/>
    <w:rsid w:val="00C62754"/>
    <w:rsid w:val="00C67037"/>
    <w:rsid w:val="00C71EE8"/>
    <w:rsid w:val="00C7375D"/>
    <w:rsid w:val="00C73991"/>
    <w:rsid w:val="00C80483"/>
    <w:rsid w:val="00C82DCA"/>
    <w:rsid w:val="00C86108"/>
    <w:rsid w:val="00CA32BA"/>
    <w:rsid w:val="00CA3E97"/>
    <w:rsid w:val="00CA65EF"/>
    <w:rsid w:val="00CB5E02"/>
    <w:rsid w:val="00CB6FBF"/>
    <w:rsid w:val="00CC16B2"/>
    <w:rsid w:val="00CC36FE"/>
    <w:rsid w:val="00CC70F4"/>
    <w:rsid w:val="00CD3A8D"/>
    <w:rsid w:val="00CD6794"/>
    <w:rsid w:val="00CE42F5"/>
    <w:rsid w:val="00CF48E7"/>
    <w:rsid w:val="00CF62AE"/>
    <w:rsid w:val="00D03DFB"/>
    <w:rsid w:val="00D22036"/>
    <w:rsid w:val="00D339B6"/>
    <w:rsid w:val="00D35539"/>
    <w:rsid w:val="00D40D84"/>
    <w:rsid w:val="00D452FC"/>
    <w:rsid w:val="00D51A8E"/>
    <w:rsid w:val="00D75D3A"/>
    <w:rsid w:val="00D84F81"/>
    <w:rsid w:val="00D87A15"/>
    <w:rsid w:val="00D925F1"/>
    <w:rsid w:val="00DA2E28"/>
    <w:rsid w:val="00DA3ACC"/>
    <w:rsid w:val="00DB0AA1"/>
    <w:rsid w:val="00DB2CCC"/>
    <w:rsid w:val="00DC67D4"/>
    <w:rsid w:val="00DC7FDA"/>
    <w:rsid w:val="00DE260F"/>
    <w:rsid w:val="00DF518D"/>
    <w:rsid w:val="00DF7D9A"/>
    <w:rsid w:val="00E105D0"/>
    <w:rsid w:val="00E11987"/>
    <w:rsid w:val="00E166AB"/>
    <w:rsid w:val="00E2140A"/>
    <w:rsid w:val="00E30512"/>
    <w:rsid w:val="00E35281"/>
    <w:rsid w:val="00E35C50"/>
    <w:rsid w:val="00E36D37"/>
    <w:rsid w:val="00E42658"/>
    <w:rsid w:val="00E44F02"/>
    <w:rsid w:val="00E51154"/>
    <w:rsid w:val="00E5418D"/>
    <w:rsid w:val="00E56B9C"/>
    <w:rsid w:val="00E667DE"/>
    <w:rsid w:val="00E74D30"/>
    <w:rsid w:val="00E8627F"/>
    <w:rsid w:val="00E87CCA"/>
    <w:rsid w:val="00EC4014"/>
    <w:rsid w:val="00EC4FE2"/>
    <w:rsid w:val="00EC5AA4"/>
    <w:rsid w:val="00EC772E"/>
    <w:rsid w:val="00ED6B92"/>
    <w:rsid w:val="00ED7C89"/>
    <w:rsid w:val="00EE09A2"/>
    <w:rsid w:val="00EF03E4"/>
    <w:rsid w:val="00EF2FB3"/>
    <w:rsid w:val="00EF34A3"/>
    <w:rsid w:val="00F01364"/>
    <w:rsid w:val="00F16F64"/>
    <w:rsid w:val="00F17DCC"/>
    <w:rsid w:val="00F24E5E"/>
    <w:rsid w:val="00F277EF"/>
    <w:rsid w:val="00F278CD"/>
    <w:rsid w:val="00F304CB"/>
    <w:rsid w:val="00F32790"/>
    <w:rsid w:val="00F35B7A"/>
    <w:rsid w:val="00F369C5"/>
    <w:rsid w:val="00F47252"/>
    <w:rsid w:val="00F57B52"/>
    <w:rsid w:val="00F624BF"/>
    <w:rsid w:val="00F635AD"/>
    <w:rsid w:val="00F65913"/>
    <w:rsid w:val="00F77341"/>
    <w:rsid w:val="00F829E6"/>
    <w:rsid w:val="00F910DB"/>
    <w:rsid w:val="00F938B0"/>
    <w:rsid w:val="00F957CE"/>
    <w:rsid w:val="00F96A94"/>
    <w:rsid w:val="00F9735C"/>
    <w:rsid w:val="00FA1DFC"/>
    <w:rsid w:val="00FA3428"/>
    <w:rsid w:val="00FA70C2"/>
    <w:rsid w:val="00FB0945"/>
    <w:rsid w:val="00FB4F19"/>
    <w:rsid w:val="00FC02D7"/>
    <w:rsid w:val="00FC2665"/>
    <w:rsid w:val="00FC2BA9"/>
    <w:rsid w:val="00FC624E"/>
    <w:rsid w:val="00FC6C53"/>
    <w:rsid w:val="00FF2423"/>
    <w:rsid w:val="00FF67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953C8"/>
    <w:pPr>
      <w:jc w:val="both"/>
    </w:pPr>
  </w:style>
  <w:style w:type="paragraph" w:styleId="Nagwek1">
    <w:name w:val="heading 1"/>
    <w:basedOn w:val="Normalny"/>
    <w:next w:val="Normalny"/>
    <w:link w:val="Nagwek1Znak"/>
    <w:uiPriority w:val="9"/>
    <w:qFormat/>
    <w:rsid w:val="006953C8"/>
    <w:pPr>
      <w:keepNext/>
      <w:keepLines/>
      <w:numPr>
        <w:numId w:val="15"/>
      </w:numPr>
      <w:pBdr>
        <w:bottom w:val="single" w:sz="4" w:space="1" w:color="auto"/>
      </w:pBdr>
      <w:spacing w:before="480" w:after="120"/>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unhideWhenUsed/>
    <w:qFormat/>
    <w:rsid w:val="00090767"/>
    <w:pPr>
      <w:keepNext/>
      <w:keepLines/>
      <w:numPr>
        <w:ilvl w:val="1"/>
        <w:numId w:val="15"/>
      </w:numPr>
      <w:spacing w:before="120" w:after="120" w:line="240" w:lineRule="auto"/>
      <w:ind w:left="709" w:hanging="567"/>
      <w:jc w:val="left"/>
      <w:outlineLvl w:val="1"/>
    </w:pPr>
    <w:rPr>
      <w:rFonts w:asciiTheme="majorHAnsi" w:eastAsiaTheme="majorEastAsia" w:hAnsiTheme="majorHAnsi" w:cstheme="majorBidi"/>
      <w:b/>
      <w:bCs/>
      <w:color w:val="000000" w:themeColor="text1"/>
      <w:sz w:val="28"/>
      <w:szCs w:val="26"/>
    </w:rPr>
  </w:style>
  <w:style w:type="paragraph" w:styleId="Nagwek3">
    <w:name w:val="heading 3"/>
    <w:basedOn w:val="Normalny"/>
    <w:next w:val="Normalny"/>
    <w:link w:val="Nagwek3Znak"/>
    <w:uiPriority w:val="9"/>
    <w:unhideWhenUsed/>
    <w:qFormat/>
    <w:rsid w:val="006953C8"/>
    <w:pPr>
      <w:keepNext/>
      <w:keepLines/>
      <w:numPr>
        <w:ilvl w:val="2"/>
        <w:numId w:val="15"/>
      </w:numPr>
      <w:spacing w:before="200" w:after="0"/>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unhideWhenUsed/>
    <w:qFormat/>
    <w:rsid w:val="006953C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953C8"/>
    <w:rPr>
      <w:rFonts w:asciiTheme="majorHAnsi" w:eastAsiaTheme="majorEastAsia" w:hAnsiTheme="majorHAnsi" w:cstheme="majorBidi"/>
      <w:b/>
      <w:bCs/>
      <w:sz w:val="28"/>
      <w:szCs w:val="28"/>
    </w:rPr>
  </w:style>
  <w:style w:type="character" w:customStyle="1" w:styleId="Nagwek2Znak">
    <w:name w:val="Nagłówek 2 Znak"/>
    <w:basedOn w:val="Domylnaczcionkaakapitu"/>
    <w:link w:val="Nagwek2"/>
    <w:uiPriority w:val="9"/>
    <w:rsid w:val="00090767"/>
    <w:rPr>
      <w:rFonts w:asciiTheme="majorHAnsi" w:eastAsiaTheme="majorEastAsia" w:hAnsiTheme="majorHAnsi" w:cstheme="majorBidi"/>
      <w:b/>
      <w:bCs/>
      <w:color w:val="000000" w:themeColor="text1"/>
      <w:sz w:val="28"/>
      <w:szCs w:val="26"/>
    </w:rPr>
  </w:style>
  <w:style w:type="character" w:customStyle="1" w:styleId="Nagwek3Znak">
    <w:name w:val="Nagłówek 3 Znak"/>
    <w:basedOn w:val="Domylnaczcionkaakapitu"/>
    <w:link w:val="Nagwek3"/>
    <w:uiPriority w:val="9"/>
    <w:rsid w:val="006953C8"/>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rsid w:val="006953C8"/>
    <w:rPr>
      <w:rFonts w:asciiTheme="majorHAnsi" w:eastAsiaTheme="majorEastAsia" w:hAnsiTheme="majorHAnsi" w:cstheme="majorBidi"/>
      <w:b/>
      <w:bCs/>
      <w:i/>
      <w:iCs/>
      <w:color w:val="4F81BD" w:themeColor="accent1"/>
    </w:rPr>
  </w:style>
  <w:style w:type="paragraph" w:styleId="Tytu">
    <w:name w:val="Title"/>
    <w:basedOn w:val="Normalny"/>
    <w:next w:val="Normalny"/>
    <w:link w:val="TytuZnak"/>
    <w:uiPriority w:val="10"/>
    <w:qFormat/>
    <w:rsid w:val="006953C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6953C8"/>
    <w:rPr>
      <w:rFonts w:asciiTheme="majorHAnsi" w:eastAsiaTheme="majorEastAsia" w:hAnsiTheme="majorHAnsi" w:cstheme="majorBidi"/>
      <w:color w:val="17365D" w:themeColor="text2" w:themeShade="BF"/>
      <w:spacing w:val="5"/>
      <w:kern w:val="28"/>
      <w:sz w:val="52"/>
      <w:szCs w:val="52"/>
    </w:rPr>
  </w:style>
  <w:style w:type="paragraph" w:styleId="Podtytu">
    <w:name w:val="Subtitle"/>
    <w:basedOn w:val="Normalny"/>
    <w:next w:val="Normalny"/>
    <w:link w:val="PodtytuZnak"/>
    <w:uiPriority w:val="11"/>
    <w:qFormat/>
    <w:rsid w:val="006953C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6953C8"/>
    <w:rPr>
      <w:rFonts w:asciiTheme="majorHAnsi" w:eastAsiaTheme="majorEastAsia" w:hAnsiTheme="majorHAnsi" w:cstheme="majorBidi"/>
      <w:i/>
      <w:iCs/>
      <w:color w:val="4F81BD" w:themeColor="accent1"/>
      <w:spacing w:val="15"/>
      <w:sz w:val="24"/>
      <w:szCs w:val="24"/>
    </w:rPr>
  </w:style>
  <w:style w:type="paragraph" w:styleId="Nagwek">
    <w:name w:val="header"/>
    <w:basedOn w:val="Normalny"/>
    <w:link w:val="NagwekZnak"/>
    <w:uiPriority w:val="99"/>
    <w:unhideWhenUsed/>
    <w:rsid w:val="006953C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953C8"/>
  </w:style>
  <w:style w:type="paragraph" w:styleId="Stopka">
    <w:name w:val="footer"/>
    <w:basedOn w:val="Normalny"/>
    <w:link w:val="StopkaZnak"/>
    <w:uiPriority w:val="99"/>
    <w:unhideWhenUsed/>
    <w:rsid w:val="006953C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53C8"/>
  </w:style>
  <w:style w:type="paragraph" w:styleId="Tekstdymka">
    <w:name w:val="Balloon Text"/>
    <w:basedOn w:val="Normalny"/>
    <w:link w:val="TekstdymkaZnak"/>
    <w:uiPriority w:val="99"/>
    <w:semiHidden/>
    <w:unhideWhenUsed/>
    <w:rsid w:val="006953C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953C8"/>
    <w:rPr>
      <w:rFonts w:ascii="Tahoma" w:hAnsi="Tahoma" w:cs="Tahoma"/>
      <w:sz w:val="16"/>
      <w:szCs w:val="16"/>
    </w:rPr>
  </w:style>
  <w:style w:type="paragraph" w:styleId="Akapitzlist">
    <w:name w:val="List Paragraph"/>
    <w:basedOn w:val="Normalny"/>
    <w:link w:val="AkapitzlistZnak"/>
    <w:uiPriority w:val="34"/>
    <w:qFormat/>
    <w:rsid w:val="006953C8"/>
    <w:pPr>
      <w:ind w:left="720"/>
      <w:contextualSpacing/>
    </w:pPr>
  </w:style>
  <w:style w:type="character" w:customStyle="1" w:styleId="AkapitzlistZnak">
    <w:name w:val="Akapit z listą Znak"/>
    <w:link w:val="Akapitzlist"/>
    <w:uiPriority w:val="34"/>
    <w:rsid w:val="006953C8"/>
  </w:style>
  <w:style w:type="paragraph" w:styleId="Nagwekspisutreci">
    <w:name w:val="TOC Heading"/>
    <w:basedOn w:val="Nagwek1"/>
    <w:next w:val="Normalny"/>
    <w:uiPriority w:val="39"/>
    <w:unhideWhenUsed/>
    <w:qFormat/>
    <w:rsid w:val="006953C8"/>
    <w:pPr>
      <w:outlineLvl w:val="9"/>
    </w:pPr>
  </w:style>
  <w:style w:type="paragraph" w:styleId="Spistreci1">
    <w:name w:val="toc 1"/>
    <w:basedOn w:val="Normalny"/>
    <w:next w:val="Normalny"/>
    <w:autoRedefine/>
    <w:uiPriority w:val="39"/>
    <w:unhideWhenUsed/>
    <w:rsid w:val="006953C8"/>
    <w:pPr>
      <w:spacing w:after="100"/>
    </w:pPr>
  </w:style>
  <w:style w:type="character" w:styleId="Hipercze">
    <w:name w:val="Hyperlink"/>
    <w:basedOn w:val="Domylnaczcionkaakapitu"/>
    <w:uiPriority w:val="99"/>
    <w:unhideWhenUsed/>
    <w:rsid w:val="006953C8"/>
    <w:rPr>
      <w:color w:val="0000FF" w:themeColor="hyperlink"/>
      <w:u w:val="single"/>
    </w:rPr>
  </w:style>
  <w:style w:type="paragraph" w:styleId="Legenda">
    <w:name w:val="caption"/>
    <w:aliases w:val="Legenda Znak Znak Znak,Legenda Znak Znak,Legenda Znak Znak Znak Znak,Legenda Znak Znak Znak Znak Znak Znak,Legenda Znak Znak Znak Znak Znak Znak Znak,Legenda Znak Znak Znak Znak Znak Znak Znak Znak Znak Z,Legenda Znak Z,Podpis nad obiektem"/>
    <w:basedOn w:val="Normalny"/>
    <w:next w:val="Normalny"/>
    <w:uiPriority w:val="35"/>
    <w:qFormat/>
    <w:rsid w:val="006953C8"/>
    <w:pPr>
      <w:spacing w:after="120" w:line="360" w:lineRule="auto"/>
    </w:pPr>
    <w:rPr>
      <w:rFonts w:ascii="Arial" w:eastAsia="Times New Roman" w:hAnsi="Arial" w:cs="Arial"/>
      <w:b/>
      <w:bCs/>
      <w:sz w:val="20"/>
      <w:szCs w:val="20"/>
      <w:lang w:eastAsia="pl-PL"/>
    </w:rPr>
  </w:style>
  <w:style w:type="paragraph" w:styleId="Spistreci2">
    <w:name w:val="toc 2"/>
    <w:basedOn w:val="Normalny"/>
    <w:next w:val="Normalny"/>
    <w:autoRedefine/>
    <w:uiPriority w:val="39"/>
    <w:unhideWhenUsed/>
    <w:rsid w:val="006953C8"/>
    <w:pPr>
      <w:spacing w:after="100"/>
      <w:ind w:left="220"/>
    </w:pPr>
  </w:style>
  <w:style w:type="character" w:styleId="Odwoaniedokomentarza">
    <w:name w:val="annotation reference"/>
    <w:basedOn w:val="Domylnaczcionkaakapitu"/>
    <w:uiPriority w:val="99"/>
    <w:semiHidden/>
    <w:rsid w:val="006953C8"/>
    <w:rPr>
      <w:rFonts w:cs="Times New Roman"/>
      <w:sz w:val="16"/>
    </w:rPr>
  </w:style>
  <w:style w:type="paragraph" w:styleId="Tekstkomentarza">
    <w:name w:val="annotation text"/>
    <w:basedOn w:val="Normalny"/>
    <w:link w:val="TekstkomentarzaZnak"/>
    <w:uiPriority w:val="99"/>
    <w:semiHidden/>
    <w:rsid w:val="006953C8"/>
    <w:pPr>
      <w:spacing w:line="240" w:lineRule="auto"/>
    </w:pPr>
    <w:rPr>
      <w:rFonts w:ascii="Calibri" w:eastAsia="Batang" w:hAnsi="Calibri" w:cs="Times New Roman"/>
      <w:sz w:val="20"/>
      <w:szCs w:val="20"/>
      <w:lang w:eastAsia="pl-PL"/>
    </w:rPr>
  </w:style>
  <w:style w:type="character" w:customStyle="1" w:styleId="TekstkomentarzaZnak">
    <w:name w:val="Tekst komentarza Znak"/>
    <w:basedOn w:val="Domylnaczcionkaakapitu"/>
    <w:link w:val="Tekstkomentarza"/>
    <w:uiPriority w:val="99"/>
    <w:semiHidden/>
    <w:rsid w:val="006953C8"/>
    <w:rPr>
      <w:rFonts w:ascii="Calibri" w:eastAsia="Batang" w:hAnsi="Calibri" w:cs="Times New Roman"/>
      <w:sz w:val="20"/>
      <w:szCs w:val="20"/>
      <w:lang w:eastAsia="pl-PL"/>
    </w:rPr>
  </w:style>
  <w:style w:type="paragraph" w:styleId="Spisilustracji">
    <w:name w:val="table of figures"/>
    <w:basedOn w:val="Normalny"/>
    <w:next w:val="Normalny"/>
    <w:uiPriority w:val="99"/>
    <w:unhideWhenUsed/>
    <w:rsid w:val="006953C8"/>
    <w:pPr>
      <w:spacing w:after="0"/>
    </w:pPr>
  </w:style>
  <w:style w:type="paragraph" w:styleId="Spistreci3">
    <w:name w:val="toc 3"/>
    <w:basedOn w:val="Normalny"/>
    <w:next w:val="Normalny"/>
    <w:autoRedefine/>
    <w:uiPriority w:val="39"/>
    <w:unhideWhenUsed/>
    <w:rsid w:val="006953C8"/>
    <w:pPr>
      <w:spacing w:after="100"/>
      <w:ind w:left="440"/>
    </w:pPr>
  </w:style>
  <w:style w:type="paragraph" w:customStyle="1" w:styleId="Default">
    <w:name w:val="Default"/>
    <w:rsid w:val="006953C8"/>
    <w:pPr>
      <w:autoSpaceDE w:val="0"/>
      <w:autoSpaceDN w:val="0"/>
      <w:adjustRightInd w:val="0"/>
      <w:spacing w:after="0" w:line="240" w:lineRule="auto"/>
    </w:pPr>
    <w:rPr>
      <w:rFonts w:ascii="Calibri" w:hAnsi="Calibri" w:cs="Calibri"/>
      <w:color w:val="000000"/>
      <w:sz w:val="24"/>
      <w:szCs w:val="24"/>
    </w:rPr>
  </w:style>
  <w:style w:type="table" w:styleId="Tabela-Siatka">
    <w:name w:val="Table Grid"/>
    <w:basedOn w:val="Standardowy"/>
    <w:uiPriority w:val="59"/>
    <w:rsid w:val="006953C8"/>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kocowego">
    <w:name w:val="endnote text"/>
    <w:basedOn w:val="Normalny"/>
    <w:link w:val="TekstprzypisukocowegoZnak"/>
    <w:uiPriority w:val="99"/>
    <w:semiHidden/>
    <w:unhideWhenUsed/>
    <w:rsid w:val="006953C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953C8"/>
    <w:rPr>
      <w:sz w:val="20"/>
      <w:szCs w:val="20"/>
    </w:rPr>
  </w:style>
  <w:style w:type="paragraph" w:styleId="Listapunktowana">
    <w:name w:val="List Bullet"/>
    <w:basedOn w:val="Normalny"/>
    <w:uiPriority w:val="99"/>
    <w:unhideWhenUsed/>
    <w:rsid w:val="006953C8"/>
    <w:pPr>
      <w:tabs>
        <w:tab w:val="num" w:pos="360"/>
      </w:tabs>
      <w:ind w:left="360" w:hanging="360"/>
      <w:contextualSpacing/>
    </w:pPr>
  </w:style>
  <w:style w:type="paragraph" w:customStyle="1" w:styleId="Textbody">
    <w:name w:val="Text body"/>
    <w:basedOn w:val="Normalny"/>
    <w:rsid w:val="00B52BD9"/>
    <w:pPr>
      <w:suppressAutoHyphens/>
      <w:autoSpaceDN w:val="0"/>
      <w:spacing w:after="120"/>
      <w:jc w:val="left"/>
      <w:textAlignment w:val="baseline"/>
    </w:pPr>
    <w:rPr>
      <w:rFonts w:ascii="Calibri" w:eastAsia="SimSun" w:hAnsi="Calibri" w:cs="Calibri"/>
      <w:color w:val="00000A"/>
      <w:kern w:val="3"/>
    </w:rPr>
  </w:style>
  <w:style w:type="character" w:styleId="Uwydatnienie">
    <w:name w:val="Emphasis"/>
    <w:uiPriority w:val="20"/>
    <w:qFormat/>
    <w:rsid w:val="00B52BD9"/>
    <w:rPr>
      <w:i/>
      <w:iCs/>
    </w:rPr>
  </w:style>
  <w:style w:type="paragraph" w:styleId="NormalnyWeb">
    <w:name w:val="Normal (Web)"/>
    <w:basedOn w:val="Normalny"/>
    <w:uiPriority w:val="99"/>
    <w:semiHidden/>
    <w:unhideWhenUsed/>
    <w:rsid w:val="00B52BD9"/>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B52BD9"/>
  </w:style>
  <w:style w:type="paragraph" w:customStyle="1" w:styleId="Standard">
    <w:name w:val="Standard"/>
    <w:rsid w:val="009C4A29"/>
    <w:pPr>
      <w:suppressAutoHyphens/>
      <w:autoSpaceDN w:val="0"/>
      <w:textAlignment w:val="baseline"/>
    </w:pPr>
    <w:rPr>
      <w:rFonts w:ascii="Calibri" w:eastAsia="SimSun" w:hAnsi="Calibri" w:cs="F"/>
      <w:kern w:val="3"/>
    </w:rPr>
  </w:style>
  <w:style w:type="paragraph" w:styleId="Tekstprzypisudolnego">
    <w:name w:val="footnote text"/>
    <w:basedOn w:val="Normalny"/>
    <w:link w:val="TekstprzypisudolnegoZnak"/>
    <w:uiPriority w:val="99"/>
    <w:semiHidden/>
    <w:unhideWhenUsed/>
    <w:rsid w:val="0009076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090767"/>
    <w:rPr>
      <w:sz w:val="20"/>
      <w:szCs w:val="20"/>
    </w:rPr>
  </w:style>
  <w:style w:type="character" w:styleId="Odwoanieprzypisudolnego">
    <w:name w:val="footnote reference"/>
    <w:basedOn w:val="Domylnaczcionkaakapitu"/>
    <w:uiPriority w:val="99"/>
    <w:semiHidden/>
    <w:unhideWhenUsed/>
    <w:rsid w:val="0009076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953C8"/>
    <w:pPr>
      <w:jc w:val="both"/>
    </w:pPr>
  </w:style>
  <w:style w:type="paragraph" w:styleId="Nagwek1">
    <w:name w:val="heading 1"/>
    <w:basedOn w:val="Normalny"/>
    <w:next w:val="Normalny"/>
    <w:link w:val="Nagwek1Znak"/>
    <w:uiPriority w:val="9"/>
    <w:qFormat/>
    <w:rsid w:val="006953C8"/>
    <w:pPr>
      <w:keepNext/>
      <w:keepLines/>
      <w:numPr>
        <w:numId w:val="15"/>
      </w:numPr>
      <w:pBdr>
        <w:bottom w:val="single" w:sz="4" w:space="1" w:color="auto"/>
      </w:pBdr>
      <w:spacing w:before="480" w:after="120"/>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unhideWhenUsed/>
    <w:qFormat/>
    <w:rsid w:val="00090767"/>
    <w:pPr>
      <w:keepNext/>
      <w:keepLines/>
      <w:numPr>
        <w:ilvl w:val="1"/>
        <w:numId w:val="15"/>
      </w:numPr>
      <w:spacing w:before="120" w:after="120" w:line="240" w:lineRule="auto"/>
      <w:ind w:left="709" w:hanging="567"/>
      <w:jc w:val="left"/>
      <w:outlineLvl w:val="1"/>
    </w:pPr>
    <w:rPr>
      <w:rFonts w:asciiTheme="majorHAnsi" w:eastAsiaTheme="majorEastAsia" w:hAnsiTheme="majorHAnsi" w:cstheme="majorBidi"/>
      <w:b/>
      <w:bCs/>
      <w:color w:val="000000" w:themeColor="text1"/>
      <w:sz w:val="28"/>
      <w:szCs w:val="26"/>
    </w:rPr>
  </w:style>
  <w:style w:type="paragraph" w:styleId="Nagwek3">
    <w:name w:val="heading 3"/>
    <w:basedOn w:val="Normalny"/>
    <w:next w:val="Normalny"/>
    <w:link w:val="Nagwek3Znak"/>
    <w:uiPriority w:val="9"/>
    <w:unhideWhenUsed/>
    <w:qFormat/>
    <w:rsid w:val="006953C8"/>
    <w:pPr>
      <w:keepNext/>
      <w:keepLines/>
      <w:numPr>
        <w:ilvl w:val="2"/>
        <w:numId w:val="15"/>
      </w:numPr>
      <w:spacing w:before="200" w:after="0"/>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unhideWhenUsed/>
    <w:qFormat/>
    <w:rsid w:val="006953C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953C8"/>
    <w:rPr>
      <w:rFonts w:asciiTheme="majorHAnsi" w:eastAsiaTheme="majorEastAsia" w:hAnsiTheme="majorHAnsi" w:cstheme="majorBidi"/>
      <w:b/>
      <w:bCs/>
      <w:sz w:val="28"/>
      <w:szCs w:val="28"/>
    </w:rPr>
  </w:style>
  <w:style w:type="character" w:customStyle="1" w:styleId="Nagwek2Znak">
    <w:name w:val="Nagłówek 2 Znak"/>
    <w:basedOn w:val="Domylnaczcionkaakapitu"/>
    <w:link w:val="Nagwek2"/>
    <w:uiPriority w:val="9"/>
    <w:rsid w:val="00090767"/>
    <w:rPr>
      <w:rFonts w:asciiTheme="majorHAnsi" w:eastAsiaTheme="majorEastAsia" w:hAnsiTheme="majorHAnsi" w:cstheme="majorBidi"/>
      <w:b/>
      <w:bCs/>
      <w:color w:val="000000" w:themeColor="text1"/>
      <w:sz w:val="28"/>
      <w:szCs w:val="26"/>
    </w:rPr>
  </w:style>
  <w:style w:type="character" w:customStyle="1" w:styleId="Nagwek3Znak">
    <w:name w:val="Nagłówek 3 Znak"/>
    <w:basedOn w:val="Domylnaczcionkaakapitu"/>
    <w:link w:val="Nagwek3"/>
    <w:uiPriority w:val="9"/>
    <w:rsid w:val="006953C8"/>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rsid w:val="006953C8"/>
    <w:rPr>
      <w:rFonts w:asciiTheme="majorHAnsi" w:eastAsiaTheme="majorEastAsia" w:hAnsiTheme="majorHAnsi" w:cstheme="majorBidi"/>
      <w:b/>
      <w:bCs/>
      <w:i/>
      <w:iCs/>
      <w:color w:val="4F81BD" w:themeColor="accent1"/>
    </w:rPr>
  </w:style>
  <w:style w:type="paragraph" w:styleId="Tytu">
    <w:name w:val="Title"/>
    <w:basedOn w:val="Normalny"/>
    <w:next w:val="Normalny"/>
    <w:link w:val="TytuZnak"/>
    <w:uiPriority w:val="10"/>
    <w:qFormat/>
    <w:rsid w:val="006953C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6953C8"/>
    <w:rPr>
      <w:rFonts w:asciiTheme="majorHAnsi" w:eastAsiaTheme="majorEastAsia" w:hAnsiTheme="majorHAnsi" w:cstheme="majorBidi"/>
      <w:color w:val="17365D" w:themeColor="text2" w:themeShade="BF"/>
      <w:spacing w:val="5"/>
      <w:kern w:val="28"/>
      <w:sz w:val="52"/>
      <w:szCs w:val="52"/>
    </w:rPr>
  </w:style>
  <w:style w:type="paragraph" w:styleId="Podtytu">
    <w:name w:val="Subtitle"/>
    <w:basedOn w:val="Normalny"/>
    <w:next w:val="Normalny"/>
    <w:link w:val="PodtytuZnak"/>
    <w:uiPriority w:val="11"/>
    <w:qFormat/>
    <w:rsid w:val="006953C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6953C8"/>
    <w:rPr>
      <w:rFonts w:asciiTheme="majorHAnsi" w:eastAsiaTheme="majorEastAsia" w:hAnsiTheme="majorHAnsi" w:cstheme="majorBidi"/>
      <w:i/>
      <w:iCs/>
      <w:color w:val="4F81BD" w:themeColor="accent1"/>
      <w:spacing w:val="15"/>
      <w:sz w:val="24"/>
      <w:szCs w:val="24"/>
    </w:rPr>
  </w:style>
  <w:style w:type="paragraph" w:styleId="Nagwek">
    <w:name w:val="header"/>
    <w:basedOn w:val="Normalny"/>
    <w:link w:val="NagwekZnak"/>
    <w:uiPriority w:val="99"/>
    <w:unhideWhenUsed/>
    <w:rsid w:val="006953C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953C8"/>
  </w:style>
  <w:style w:type="paragraph" w:styleId="Stopka">
    <w:name w:val="footer"/>
    <w:basedOn w:val="Normalny"/>
    <w:link w:val="StopkaZnak"/>
    <w:uiPriority w:val="99"/>
    <w:unhideWhenUsed/>
    <w:rsid w:val="006953C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53C8"/>
  </w:style>
  <w:style w:type="paragraph" w:styleId="Tekstdymka">
    <w:name w:val="Balloon Text"/>
    <w:basedOn w:val="Normalny"/>
    <w:link w:val="TekstdymkaZnak"/>
    <w:uiPriority w:val="99"/>
    <w:semiHidden/>
    <w:unhideWhenUsed/>
    <w:rsid w:val="006953C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953C8"/>
    <w:rPr>
      <w:rFonts w:ascii="Tahoma" w:hAnsi="Tahoma" w:cs="Tahoma"/>
      <w:sz w:val="16"/>
      <w:szCs w:val="16"/>
    </w:rPr>
  </w:style>
  <w:style w:type="paragraph" w:styleId="Akapitzlist">
    <w:name w:val="List Paragraph"/>
    <w:basedOn w:val="Normalny"/>
    <w:link w:val="AkapitzlistZnak"/>
    <w:uiPriority w:val="34"/>
    <w:qFormat/>
    <w:rsid w:val="006953C8"/>
    <w:pPr>
      <w:ind w:left="720"/>
      <w:contextualSpacing/>
    </w:pPr>
  </w:style>
  <w:style w:type="character" w:customStyle="1" w:styleId="AkapitzlistZnak">
    <w:name w:val="Akapit z listą Znak"/>
    <w:link w:val="Akapitzlist"/>
    <w:uiPriority w:val="34"/>
    <w:rsid w:val="006953C8"/>
  </w:style>
  <w:style w:type="paragraph" w:styleId="Nagwekspisutreci">
    <w:name w:val="TOC Heading"/>
    <w:basedOn w:val="Nagwek1"/>
    <w:next w:val="Normalny"/>
    <w:uiPriority w:val="39"/>
    <w:unhideWhenUsed/>
    <w:qFormat/>
    <w:rsid w:val="006953C8"/>
    <w:pPr>
      <w:outlineLvl w:val="9"/>
    </w:pPr>
  </w:style>
  <w:style w:type="paragraph" w:styleId="Spistreci1">
    <w:name w:val="toc 1"/>
    <w:basedOn w:val="Normalny"/>
    <w:next w:val="Normalny"/>
    <w:autoRedefine/>
    <w:uiPriority w:val="39"/>
    <w:unhideWhenUsed/>
    <w:rsid w:val="006953C8"/>
    <w:pPr>
      <w:spacing w:after="100"/>
    </w:pPr>
  </w:style>
  <w:style w:type="character" w:styleId="Hipercze">
    <w:name w:val="Hyperlink"/>
    <w:basedOn w:val="Domylnaczcionkaakapitu"/>
    <w:uiPriority w:val="99"/>
    <w:unhideWhenUsed/>
    <w:rsid w:val="006953C8"/>
    <w:rPr>
      <w:color w:val="0000FF" w:themeColor="hyperlink"/>
      <w:u w:val="single"/>
    </w:rPr>
  </w:style>
  <w:style w:type="paragraph" w:styleId="Legenda">
    <w:name w:val="caption"/>
    <w:aliases w:val="Legenda Znak Znak Znak,Legenda Znak Znak,Legenda Znak Znak Znak Znak,Legenda Znak Znak Znak Znak Znak Znak,Legenda Znak Znak Znak Znak Znak Znak Znak,Legenda Znak Znak Znak Znak Znak Znak Znak Znak Znak Z,Legenda Znak Z,Podpis nad obiektem"/>
    <w:basedOn w:val="Normalny"/>
    <w:next w:val="Normalny"/>
    <w:uiPriority w:val="35"/>
    <w:qFormat/>
    <w:rsid w:val="006953C8"/>
    <w:pPr>
      <w:spacing w:after="120" w:line="360" w:lineRule="auto"/>
    </w:pPr>
    <w:rPr>
      <w:rFonts w:ascii="Arial" w:eastAsia="Times New Roman" w:hAnsi="Arial" w:cs="Arial"/>
      <w:b/>
      <w:bCs/>
      <w:sz w:val="20"/>
      <w:szCs w:val="20"/>
      <w:lang w:eastAsia="pl-PL"/>
    </w:rPr>
  </w:style>
  <w:style w:type="paragraph" w:styleId="Spistreci2">
    <w:name w:val="toc 2"/>
    <w:basedOn w:val="Normalny"/>
    <w:next w:val="Normalny"/>
    <w:autoRedefine/>
    <w:uiPriority w:val="39"/>
    <w:unhideWhenUsed/>
    <w:rsid w:val="006953C8"/>
    <w:pPr>
      <w:spacing w:after="100"/>
      <w:ind w:left="220"/>
    </w:pPr>
  </w:style>
  <w:style w:type="character" w:styleId="Odwoaniedokomentarza">
    <w:name w:val="annotation reference"/>
    <w:basedOn w:val="Domylnaczcionkaakapitu"/>
    <w:uiPriority w:val="99"/>
    <w:semiHidden/>
    <w:rsid w:val="006953C8"/>
    <w:rPr>
      <w:rFonts w:cs="Times New Roman"/>
      <w:sz w:val="16"/>
    </w:rPr>
  </w:style>
  <w:style w:type="paragraph" w:styleId="Tekstkomentarza">
    <w:name w:val="annotation text"/>
    <w:basedOn w:val="Normalny"/>
    <w:link w:val="TekstkomentarzaZnak"/>
    <w:uiPriority w:val="99"/>
    <w:semiHidden/>
    <w:rsid w:val="006953C8"/>
    <w:pPr>
      <w:spacing w:line="240" w:lineRule="auto"/>
    </w:pPr>
    <w:rPr>
      <w:rFonts w:ascii="Calibri" w:eastAsia="Batang" w:hAnsi="Calibri" w:cs="Times New Roman"/>
      <w:sz w:val="20"/>
      <w:szCs w:val="20"/>
      <w:lang w:eastAsia="pl-PL"/>
    </w:rPr>
  </w:style>
  <w:style w:type="character" w:customStyle="1" w:styleId="TekstkomentarzaZnak">
    <w:name w:val="Tekst komentarza Znak"/>
    <w:basedOn w:val="Domylnaczcionkaakapitu"/>
    <w:link w:val="Tekstkomentarza"/>
    <w:uiPriority w:val="99"/>
    <w:semiHidden/>
    <w:rsid w:val="006953C8"/>
    <w:rPr>
      <w:rFonts w:ascii="Calibri" w:eastAsia="Batang" w:hAnsi="Calibri" w:cs="Times New Roman"/>
      <w:sz w:val="20"/>
      <w:szCs w:val="20"/>
      <w:lang w:eastAsia="pl-PL"/>
    </w:rPr>
  </w:style>
  <w:style w:type="paragraph" w:styleId="Spisilustracji">
    <w:name w:val="table of figures"/>
    <w:basedOn w:val="Normalny"/>
    <w:next w:val="Normalny"/>
    <w:uiPriority w:val="99"/>
    <w:unhideWhenUsed/>
    <w:rsid w:val="006953C8"/>
    <w:pPr>
      <w:spacing w:after="0"/>
    </w:pPr>
  </w:style>
  <w:style w:type="paragraph" w:styleId="Spistreci3">
    <w:name w:val="toc 3"/>
    <w:basedOn w:val="Normalny"/>
    <w:next w:val="Normalny"/>
    <w:autoRedefine/>
    <w:uiPriority w:val="39"/>
    <w:unhideWhenUsed/>
    <w:rsid w:val="006953C8"/>
    <w:pPr>
      <w:spacing w:after="100"/>
      <w:ind w:left="440"/>
    </w:pPr>
  </w:style>
  <w:style w:type="paragraph" w:customStyle="1" w:styleId="Default">
    <w:name w:val="Default"/>
    <w:rsid w:val="006953C8"/>
    <w:pPr>
      <w:autoSpaceDE w:val="0"/>
      <w:autoSpaceDN w:val="0"/>
      <w:adjustRightInd w:val="0"/>
      <w:spacing w:after="0" w:line="240" w:lineRule="auto"/>
    </w:pPr>
    <w:rPr>
      <w:rFonts w:ascii="Calibri" w:hAnsi="Calibri" w:cs="Calibri"/>
      <w:color w:val="000000"/>
      <w:sz w:val="24"/>
      <w:szCs w:val="24"/>
    </w:rPr>
  </w:style>
  <w:style w:type="table" w:styleId="Tabela-Siatka">
    <w:name w:val="Table Grid"/>
    <w:basedOn w:val="Standardowy"/>
    <w:uiPriority w:val="59"/>
    <w:rsid w:val="006953C8"/>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kocowego">
    <w:name w:val="endnote text"/>
    <w:basedOn w:val="Normalny"/>
    <w:link w:val="TekstprzypisukocowegoZnak"/>
    <w:uiPriority w:val="99"/>
    <w:semiHidden/>
    <w:unhideWhenUsed/>
    <w:rsid w:val="006953C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953C8"/>
    <w:rPr>
      <w:sz w:val="20"/>
      <w:szCs w:val="20"/>
    </w:rPr>
  </w:style>
  <w:style w:type="paragraph" w:styleId="Listapunktowana">
    <w:name w:val="List Bullet"/>
    <w:basedOn w:val="Normalny"/>
    <w:uiPriority w:val="99"/>
    <w:unhideWhenUsed/>
    <w:rsid w:val="006953C8"/>
    <w:pPr>
      <w:tabs>
        <w:tab w:val="num" w:pos="360"/>
      </w:tabs>
      <w:ind w:left="360" w:hanging="360"/>
      <w:contextualSpacing/>
    </w:pPr>
  </w:style>
  <w:style w:type="paragraph" w:customStyle="1" w:styleId="Textbody">
    <w:name w:val="Text body"/>
    <w:basedOn w:val="Normalny"/>
    <w:rsid w:val="00B52BD9"/>
    <w:pPr>
      <w:suppressAutoHyphens/>
      <w:autoSpaceDN w:val="0"/>
      <w:spacing w:after="120"/>
      <w:jc w:val="left"/>
      <w:textAlignment w:val="baseline"/>
    </w:pPr>
    <w:rPr>
      <w:rFonts w:ascii="Calibri" w:eastAsia="SimSun" w:hAnsi="Calibri" w:cs="Calibri"/>
      <w:color w:val="00000A"/>
      <w:kern w:val="3"/>
    </w:rPr>
  </w:style>
  <w:style w:type="character" w:styleId="Uwydatnienie">
    <w:name w:val="Emphasis"/>
    <w:uiPriority w:val="20"/>
    <w:qFormat/>
    <w:rsid w:val="00B52BD9"/>
    <w:rPr>
      <w:i/>
      <w:iCs/>
    </w:rPr>
  </w:style>
  <w:style w:type="paragraph" w:styleId="NormalnyWeb">
    <w:name w:val="Normal (Web)"/>
    <w:basedOn w:val="Normalny"/>
    <w:uiPriority w:val="99"/>
    <w:semiHidden/>
    <w:unhideWhenUsed/>
    <w:rsid w:val="00B52BD9"/>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B52BD9"/>
  </w:style>
  <w:style w:type="paragraph" w:customStyle="1" w:styleId="Standard">
    <w:name w:val="Standard"/>
    <w:rsid w:val="009C4A29"/>
    <w:pPr>
      <w:suppressAutoHyphens/>
      <w:autoSpaceDN w:val="0"/>
      <w:textAlignment w:val="baseline"/>
    </w:pPr>
    <w:rPr>
      <w:rFonts w:ascii="Calibri" w:eastAsia="SimSun" w:hAnsi="Calibri" w:cs="F"/>
      <w:kern w:val="3"/>
    </w:rPr>
  </w:style>
  <w:style w:type="paragraph" w:styleId="Tekstprzypisudolnego">
    <w:name w:val="footnote text"/>
    <w:basedOn w:val="Normalny"/>
    <w:link w:val="TekstprzypisudolnegoZnak"/>
    <w:uiPriority w:val="99"/>
    <w:semiHidden/>
    <w:unhideWhenUsed/>
    <w:rsid w:val="0009076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090767"/>
    <w:rPr>
      <w:sz w:val="20"/>
      <w:szCs w:val="20"/>
    </w:rPr>
  </w:style>
  <w:style w:type="character" w:styleId="Odwoanieprzypisudolnego">
    <w:name w:val="footnote reference"/>
    <w:basedOn w:val="Domylnaczcionkaakapitu"/>
    <w:uiPriority w:val="99"/>
    <w:semiHidden/>
    <w:unhideWhenUsed/>
    <w:rsid w:val="0009076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12054">
      <w:bodyDiv w:val="1"/>
      <w:marLeft w:val="0"/>
      <w:marRight w:val="0"/>
      <w:marTop w:val="0"/>
      <w:marBottom w:val="0"/>
      <w:divBdr>
        <w:top w:val="none" w:sz="0" w:space="0" w:color="auto"/>
        <w:left w:val="none" w:sz="0" w:space="0" w:color="auto"/>
        <w:bottom w:val="none" w:sz="0" w:space="0" w:color="auto"/>
        <w:right w:val="none" w:sz="0" w:space="0" w:color="auto"/>
      </w:divBdr>
    </w:div>
    <w:div w:id="139998994">
      <w:bodyDiv w:val="1"/>
      <w:marLeft w:val="0"/>
      <w:marRight w:val="0"/>
      <w:marTop w:val="0"/>
      <w:marBottom w:val="0"/>
      <w:divBdr>
        <w:top w:val="none" w:sz="0" w:space="0" w:color="auto"/>
        <w:left w:val="none" w:sz="0" w:space="0" w:color="auto"/>
        <w:bottom w:val="none" w:sz="0" w:space="0" w:color="auto"/>
        <w:right w:val="none" w:sz="0" w:space="0" w:color="auto"/>
      </w:divBdr>
    </w:div>
    <w:div w:id="275412374">
      <w:bodyDiv w:val="1"/>
      <w:marLeft w:val="0"/>
      <w:marRight w:val="0"/>
      <w:marTop w:val="0"/>
      <w:marBottom w:val="0"/>
      <w:divBdr>
        <w:top w:val="none" w:sz="0" w:space="0" w:color="auto"/>
        <w:left w:val="none" w:sz="0" w:space="0" w:color="auto"/>
        <w:bottom w:val="none" w:sz="0" w:space="0" w:color="auto"/>
        <w:right w:val="none" w:sz="0" w:space="0" w:color="auto"/>
      </w:divBdr>
    </w:div>
    <w:div w:id="485895651">
      <w:bodyDiv w:val="1"/>
      <w:marLeft w:val="0"/>
      <w:marRight w:val="0"/>
      <w:marTop w:val="0"/>
      <w:marBottom w:val="0"/>
      <w:divBdr>
        <w:top w:val="none" w:sz="0" w:space="0" w:color="auto"/>
        <w:left w:val="none" w:sz="0" w:space="0" w:color="auto"/>
        <w:bottom w:val="none" w:sz="0" w:space="0" w:color="auto"/>
        <w:right w:val="none" w:sz="0" w:space="0" w:color="auto"/>
      </w:divBdr>
    </w:div>
    <w:div w:id="545534387">
      <w:bodyDiv w:val="1"/>
      <w:marLeft w:val="0"/>
      <w:marRight w:val="0"/>
      <w:marTop w:val="0"/>
      <w:marBottom w:val="0"/>
      <w:divBdr>
        <w:top w:val="none" w:sz="0" w:space="0" w:color="auto"/>
        <w:left w:val="none" w:sz="0" w:space="0" w:color="auto"/>
        <w:bottom w:val="none" w:sz="0" w:space="0" w:color="auto"/>
        <w:right w:val="none" w:sz="0" w:space="0" w:color="auto"/>
      </w:divBdr>
    </w:div>
    <w:div w:id="556861798">
      <w:bodyDiv w:val="1"/>
      <w:marLeft w:val="0"/>
      <w:marRight w:val="0"/>
      <w:marTop w:val="0"/>
      <w:marBottom w:val="0"/>
      <w:divBdr>
        <w:top w:val="none" w:sz="0" w:space="0" w:color="auto"/>
        <w:left w:val="none" w:sz="0" w:space="0" w:color="auto"/>
        <w:bottom w:val="none" w:sz="0" w:space="0" w:color="auto"/>
        <w:right w:val="none" w:sz="0" w:space="0" w:color="auto"/>
      </w:divBdr>
    </w:div>
    <w:div w:id="584802400">
      <w:bodyDiv w:val="1"/>
      <w:marLeft w:val="0"/>
      <w:marRight w:val="0"/>
      <w:marTop w:val="0"/>
      <w:marBottom w:val="0"/>
      <w:divBdr>
        <w:top w:val="none" w:sz="0" w:space="0" w:color="auto"/>
        <w:left w:val="none" w:sz="0" w:space="0" w:color="auto"/>
        <w:bottom w:val="none" w:sz="0" w:space="0" w:color="auto"/>
        <w:right w:val="none" w:sz="0" w:space="0" w:color="auto"/>
      </w:divBdr>
    </w:div>
    <w:div w:id="590428769">
      <w:bodyDiv w:val="1"/>
      <w:marLeft w:val="0"/>
      <w:marRight w:val="0"/>
      <w:marTop w:val="0"/>
      <w:marBottom w:val="0"/>
      <w:divBdr>
        <w:top w:val="none" w:sz="0" w:space="0" w:color="auto"/>
        <w:left w:val="none" w:sz="0" w:space="0" w:color="auto"/>
        <w:bottom w:val="none" w:sz="0" w:space="0" w:color="auto"/>
        <w:right w:val="none" w:sz="0" w:space="0" w:color="auto"/>
      </w:divBdr>
    </w:div>
    <w:div w:id="607543096">
      <w:bodyDiv w:val="1"/>
      <w:marLeft w:val="0"/>
      <w:marRight w:val="0"/>
      <w:marTop w:val="0"/>
      <w:marBottom w:val="0"/>
      <w:divBdr>
        <w:top w:val="none" w:sz="0" w:space="0" w:color="auto"/>
        <w:left w:val="none" w:sz="0" w:space="0" w:color="auto"/>
        <w:bottom w:val="none" w:sz="0" w:space="0" w:color="auto"/>
        <w:right w:val="none" w:sz="0" w:space="0" w:color="auto"/>
      </w:divBdr>
    </w:div>
    <w:div w:id="626006650">
      <w:bodyDiv w:val="1"/>
      <w:marLeft w:val="0"/>
      <w:marRight w:val="0"/>
      <w:marTop w:val="0"/>
      <w:marBottom w:val="0"/>
      <w:divBdr>
        <w:top w:val="none" w:sz="0" w:space="0" w:color="auto"/>
        <w:left w:val="none" w:sz="0" w:space="0" w:color="auto"/>
        <w:bottom w:val="none" w:sz="0" w:space="0" w:color="auto"/>
        <w:right w:val="none" w:sz="0" w:space="0" w:color="auto"/>
      </w:divBdr>
    </w:div>
    <w:div w:id="976447209">
      <w:bodyDiv w:val="1"/>
      <w:marLeft w:val="0"/>
      <w:marRight w:val="0"/>
      <w:marTop w:val="0"/>
      <w:marBottom w:val="0"/>
      <w:divBdr>
        <w:top w:val="none" w:sz="0" w:space="0" w:color="auto"/>
        <w:left w:val="none" w:sz="0" w:space="0" w:color="auto"/>
        <w:bottom w:val="none" w:sz="0" w:space="0" w:color="auto"/>
        <w:right w:val="none" w:sz="0" w:space="0" w:color="auto"/>
      </w:divBdr>
    </w:div>
    <w:div w:id="1055424230">
      <w:bodyDiv w:val="1"/>
      <w:marLeft w:val="0"/>
      <w:marRight w:val="0"/>
      <w:marTop w:val="0"/>
      <w:marBottom w:val="0"/>
      <w:divBdr>
        <w:top w:val="none" w:sz="0" w:space="0" w:color="auto"/>
        <w:left w:val="none" w:sz="0" w:space="0" w:color="auto"/>
        <w:bottom w:val="none" w:sz="0" w:space="0" w:color="auto"/>
        <w:right w:val="none" w:sz="0" w:space="0" w:color="auto"/>
      </w:divBdr>
    </w:div>
    <w:div w:id="1086654003">
      <w:bodyDiv w:val="1"/>
      <w:marLeft w:val="0"/>
      <w:marRight w:val="0"/>
      <w:marTop w:val="0"/>
      <w:marBottom w:val="0"/>
      <w:divBdr>
        <w:top w:val="none" w:sz="0" w:space="0" w:color="auto"/>
        <w:left w:val="none" w:sz="0" w:space="0" w:color="auto"/>
        <w:bottom w:val="none" w:sz="0" w:space="0" w:color="auto"/>
        <w:right w:val="none" w:sz="0" w:space="0" w:color="auto"/>
      </w:divBdr>
    </w:div>
    <w:div w:id="1154295111">
      <w:bodyDiv w:val="1"/>
      <w:marLeft w:val="0"/>
      <w:marRight w:val="0"/>
      <w:marTop w:val="0"/>
      <w:marBottom w:val="0"/>
      <w:divBdr>
        <w:top w:val="none" w:sz="0" w:space="0" w:color="auto"/>
        <w:left w:val="none" w:sz="0" w:space="0" w:color="auto"/>
        <w:bottom w:val="none" w:sz="0" w:space="0" w:color="auto"/>
        <w:right w:val="none" w:sz="0" w:space="0" w:color="auto"/>
      </w:divBdr>
    </w:div>
    <w:div w:id="1164130907">
      <w:bodyDiv w:val="1"/>
      <w:marLeft w:val="0"/>
      <w:marRight w:val="0"/>
      <w:marTop w:val="0"/>
      <w:marBottom w:val="0"/>
      <w:divBdr>
        <w:top w:val="none" w:sz="0" w:space="0" w:color="auto"/>
        <w:left w:val="none" w:sz="0" w:space="0" w:color="auto"/>
        <w:bottom w:val="none" w:sz="0" w:space="0" w:color="auto"/>
        <w:right w:val="none" w:sz="0" w:space="0" w:color="auto"/>
      </w:divBdr>
    </w:div>
    <w:div w:id="1303147412">
      <w:bodyDiv w:val="1"/>
      <w:marLeft w:val="0"/>
      <w:marRight w:val="0"/>
      <w:marTop w:val="0"/>
      <w:marBottom w:val="0"/>
      <w:divBdr>
        <w:top w:val="none" w:sz="0" w:space="0" w:color="auto"/>
        <w:left w:val="none" w:sz="0" w:space="0" w:color="auto"/>
        <w:bottom w:val="none" w:sz="0" w:space="0" w:color="auto"/>
        <w:right w:val="none" w:sz="0" w:space="0" w:color="auto"/>
      </w:divBdr>
    </w:div>
    <w:div w:id="1350988970">
      <w:bodyDiv w:val="1"/>
      <w:marLeft w:val="0"/>
      <w:marRight w:val="0"/>
      <w:marTop w:val="0"/>
      <w:marBottom w:val="0"/>
      <w:divBdr>
        <w:top w:val="none" w:sz="0" w:space="0" w:color="auto"/>
        <w:left w:val="none" w:sz="0" w:space="0" w:color="auto"/>
        <w:bottom w:val="none" w:sz="0" w:space="0" w:color="auto"/>
        <w:right w:val="none" w:sz="0" w:space="0" w:color="auto"/>
      </w:divBdr>
    </w:div>
    <w:div w:id="1358889491">
      <w:bodyDiv w:val="1"/>
      <w:marLeft w:val="0"/>
      <w:marRight w:val="0"/>
      <w:marTop w:val="0"/>
      <w:marBottom w:val="0"/>
      <w:divBdr>
        <w:top w:val="none" w:sz="0" w:space="0" w:color="auto"/>
        <w:left w:val="none" w:sz="0" w:space="0" w:color="auto"/>
        <w:bottom w:val="none" w:sz="0" w:space="0" w:color="auto"/>
        <w:right w:val="none" w:sz="0" w:space="0" w:color="auto"/>
      </w:divBdr>
    </w:div>
    <w:div w:id="1380129491">
      <w:bodyDiv w:val="1"/>
      <w:marLeft w:val="0"/>
      <w:marRight w:val="0"/>
      <w:marTop w:val="0"/>
      <w:marBottom w:val="0"/>
      <w:divBdr>
        <w:top w:val="none" w:sz="0" w:space="0" w:color="auto"/>
        <w:left w:val="none" w:sz="0" w:space="0" w:color="auto"/>
        <w:bottom w:val="none" w:sz="0" w:space="0" w:color="auto"/>
        <w:right w:val="none" w:sz="0" w:space="0" w:color="auto"/>
      </w:divBdr>
    </w:div>
    <w:div w:id="1433088636">
      <w:bodyDiv w:val="1"/>
      <w:marLeft w:val="0"/>
      <w:marRight w:val="0"/>
      <w:marTop w:val="0"/>
      <w:marBottom w:val="0"/>
      <w:divBdr>
        <w:top w:val="none" w:sz="0" w:space="0" w:color="auto"/>
        <w:left w:val="none" w:sz="0" w:space="0" w:color="auto"/>
        <w:bottom w:val="none" w:sz="0" w:space="0" w:color="auto"/>
        <w:right w:val="none" w:sz="0" w:space="0" w:color="auto"/>
      </w:divBdr>
    </w:div>
    <w:div w:id="1544750028">
      <w:bodyDiv w:val="1"/>
      <w:marLeft w:val="0"/>
      <w:marRight w:val="0"/>
      <w:marTop w:val="0"/>
      <w:marBottom w:val="0"/>
      <w:divBdr>
        <w:top w:val="none" w:sz="0" w:space="0" w:color="auto"/>
        <w:left w:val="none" w:sz="0" w:space="0" w:color="auto"/>
        <w:bottom w:val="none" w:sz="0" w:space="0" w:color="auto"/>
        <w:right w:val="none" w:sz="0" w:space="0" w:color="auto"/>
      </w:divBdr>
    </w:div>
    <w:div w:id="1568151513">
      <w:bodyDiv w:val="1"/>
      <w:marLeft w:val="0"/>
      <w:marRight w:val="0"/>
      <w:marTop w:val="0"/>
      <w:marBottom w:val="0"/>
      <w:divBdr>
        <w:top w:val="none" w:sz="0" w:space="0" w:color="auto"/>
        <w:left w:val="none" w:sz="0" w:space="0" w:color="auto"/>
        <w:bottom w:val="none" w:sz="0" w:space="0" w:color="auto"/>
        <w:right w:val="none" w:sz="0" w:space="0" w:color="auto"/>
      </w:divBdr>
    </w:div>
    <w:div w:id="1676225257">
      <w:bodyDiv w:val="1"/>
      <w:marLeft w:val="0"/>
      <w:marRight w:val="0"/>
      <w:marTop w:val="0"/>
      <w:marBottom w:val="0"/>
      <w:divBdr>
        <w:top w:val="none" w:sz="0" w:space="0" w:color="auto"/>
        <w:left w:val="none" w:sz="0" w:space="0" w:color="auto"/>
        <w:bottom w:val="none" w:sz="0" w:space="0" w:color="auto"/>
        <w:right w:val="none" w:sz="0" w:space="0" w:color="auto"/>
      </w:divBdr>
    </w:div>
    <w:div w:id="1790465992">
      <w:bodyDiv w:val="1"/>
      <w:marLeft w:val="0"/>
      <w:marRight w:val="0"/>
      <w:marTop w:val="0"/>
      <w:marBottom w:val="0"/>
      <w:divBdr>
        <w:top w:val="none" w:sz="0" w:space="0" w:color="auto"/>
        <w:left w:val="none" w:sz="0" w:space="0" w:color="auto"/>
        <w:bottom w:val="none" w:sz="0" w:space="0" w:color="auto"/>
        <w:right w:val="none" w:sz="0" w:space="0" w:color="auto"/>
      </w:divBdr>
    </w:div>
    <w:div w:id="1799647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chart" Target="charts/chart1.xml"/><Relationship Id="rId10" Type="http://schemas.openxmlformats.org/officeDocument/2006/relationships/image" Target="media/image2.png"/><Relationship Id="rId19" Type="http://schemas.openxmlformats.org/officeDocument/2006/relationships/image" Target="media/image9.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Arkusz_programu_Microsoft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tx>
            <c:strRef>
              <c:f>Arkusz1!$B$1</c:f>
              <c:strCache>
                <c:ptCount val="1"/>
                <c:pt idx="0">
                  <c:v>Koszty</c:v>
                </c:pt>
              </c:strCache>
            </c:strRef>
          </c:tx>
          <c:dLbls>
            <c:showLegendKey val="0"/>
            <c:showVal val="0"/>
            <c:showCatName val="0"/>
            <c:showSerName val="0"/>
            <c:showPercent val="1"/>
            <c:showBubbleSize val="0"/>
            <c:showLeaderLines val="1"/>
          </c:dLbls>
          <c:cat>
            <c:strRef>
              <c:f>Arkusz1!$A$2:$A$4</c:f>
              <c:strCache>
                <c:ptCount val="3"/>
                <c:pt idx="0">
                  <c:v>Pochodzące ze źródeł krajowych publicznych</c:v>
                </c:pt>
                <c:pt idx="1">
                  <c:v>Pochodzące z funduszy UE: EFRR, EFS, FS</c:v>
                </c:pt>
                <c:pt idx="2">
                  <c:v>Pochodzące ze źródeł prywatnych/innych</c:v>
                </c:pt>
              </c:strCache>
            </c:strRef>
          </c:cat>
          <c:val>
            <c:numRef>
              <c:f>Arkusz1!$B$2:$B$4</c:f>
              <c:numCache>
                <c:formatCode>General</c:formatCode>
                <c:ptCount val="3"/>
                <c:pt idx="0">
                  <c:v>3627250</c:v>
                </c:pt>
                <c:pt idx="1">
                  <c:v>23455750</c:v>
                </c:pt>
                <c:pt idx="2">
                  <c:v>512000</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zero"/>
    <c:showDLblsOverMax val="0"/>
  </c:chart>
  <c:externalData r:id="rId1">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1F02E3-6E0B-46DE-953B-4F8D1B4DA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96</Pages>
  <Words>25127</Words>
  <Characters>150763</Characters>
  <Application>Microsoft Office Word</Application>
  <DocSecurity>0</DocSecurity>
  <Lines>1256</Lines>
  <Paragraphs>351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175539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Włodzimierz Durka</dc:creator>
  <cp:lastModifiedBy>myszkaa</cp:lastModifiedBy>
  <cp:revision>7</cp:revision>
  <dcterms:created xsi:type="dcterms:W3CDTF">2018-01-24T08:36:00Z</dcterms:created>
  <dcterms:modified xsi:type="dcterms:W3CDTF">2018-01-24T12:14:00Z</dcterms:modified>
</cp:coreProperties>
</file>