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A87" w:rsidRDefault="00906A87" w:rsidP="00906A87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Druk nr </w:t>
      </w:r>
      <w:r w:rsidR="002F5E6A">
        <w:rPr>
          <w:rFonts w:ascii="Times New Roman" w:hAnsi="Times New Roman"/>
          <w:b/>
          <w:sz w:val="24"/>
          <w:szCs w:val="24"/>
        </w:rPr>
        <w:t>284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- PROJEKT –</w:t>
      </w:r>
    </w:p>
    <w:p w:rsidR="00906A87" w:rsidRDefault="00906A87" w:rsidP="00906A8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6A87" w:rsidRDefault="00906A87" w:rsidP="00906A87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UCHWAŁA NR XXV</w:t>
      </w:r>
      <w:r w:rsidR="005E29DE">
        <w:rPr>
          <w:rFonts w:ascii="Times New Roman" w:hAnsi="Times New Roman"/>
          <w:b/>
          <w:color w:val="000000"/>
          <w:sz w:val="24"/>
          <w:szCs w:val="24"/>
        </w:rPr>
        <w:t>I</w:t>
      </w:r>
      <w:r>
        <w:rPr>
          <w:rFonts w:ascii="Times New Roman" w:hAnsi="Times New Roman"/>
          <w:b/>
          <w:color w:val="000000"/>
          <w:sz w:val="24"/>
          <w:szCs w:val="24"/>
        </w:rPr>
        <w:t>/       /2018</w:t>
      </w:r>
    </w:p>
    <w:p w:rsidR="00906A87" w:rsidRDefault="00906A87" w:rsidP="00906A87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RADY GMINY BANIE</w:t>
      </w:r>
    </w:p>
    <w:p w:rsidR="00906A87" w:rsidRDefault="00906A87" w:rsidP="00906A87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z dnia 22 stycznia 2018 r.</w:t>
      </w:r>
    </w:p>
    <w:p w:rsidR="005F58C8" w:rsidRPr="005F58C8" w:rsidRDefault="005F58C8" w:rsidP="00906A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58C8" w:rsidRDefault="005F58C8" w:rsidP="00906A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b/>
          <w:bCs/>
          <w:sz w:val="24"/>
          <w:szCs w:val="24"/>
        </w:rPr>
        <w:t>w sprawie przyjęcia Lokalnego Programu Rewitalizacji Gminy Banie na lata 2017-2023</w:t>
      </w:r>
    </w:p>
    <w:p w:rsidR="005F58C8" w:rsidRPr="005F58C8" w:rsidRDefault="005F58C8" w:rsidP="00906A8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F58C8" w:rsidRDefault="005F58C8" w:rsidP="00906A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sz w:val="24"/>
          <w:szCs w:val="24"/>
        </w:rPr>
        <w:t>Na podstawie art. 18 ust. 2 pkt 6 ustawy z dnia 8 marca 1990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>r. o samorządzie gminnym (Dz. U. z 201</w:t>
      </w:r>
      <w:r w:rsidR="00BB060C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> r. poz. </w:t>
      </w:r>
      <w:r w:rsidR="00BB060C">
        <w:rPr>
          <w:rFonts w:ascii="Times New Roman" w:eastAsia="Times New Roman" w:hAnsi="Times New Roman" w:cs="Times New Roman"/>
          <w:sz w:val="24"/>
          <w:szCs w:val="24"/>
        </w:rPr>
        <w:t>18</w:t>
      </w:r>
      <w:r w:rsidR="00747D2A">
        <w:rPr>
          <w:rFonts w:ascii="Times New Roman" w:eastAsia="Times New Roman" w:hAnsi="Times New Roman" w:cs="Times New Roman"/>
          <w:sz w:val="24"/>
          <w:szCs w:val="24"/>
        </w:rPr>
        <w:t>7</w:t>
      </w:r>
      <w:bookmarkStart w:id="0" w:name="_GoBack"/>
      <w:bookmarkEnd w:id="0"/>
      <w:r w:rsidR="00BB060C">
        <w:rPr>
          <w:rFonts w:ascii="Times New Roman" w:eastAsia="Times New Roman" w:hAnsi="Times New Roman" w:cs="Times New Roman"/>
          <w:sz w:val="24"/>
          <w:szCs w:val="24"/>
        </w:rPr>
        <w:t>5 i 2232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>) Rada Gminy uchwala, co następuje:</w:t>
      </w:r>
    </w:p>
    <w:p w:rsidR="00906A87" w:rsidRPr="005F58C8" w:rsidRDefault="00906A87" w:rsidP="00906A87">
      <w:pPr>
        <w:spacing w:after="0" w:line="360" w:lineRule="auto"/>
        <w:ind w:firstLine="22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58C8" w:rsidRDefault="005F58C8" w:rsidP="00906A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b/>
          <w:bCs/>
          <w:sz w:val="24"/>
          <w:szCs w:val="24"/>
        </w:rPr>
        <w:t>§ 1. 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>Przyjmuje się Lokalny Program Rewitalizacji Gminy Banie na lata 2017-2023</w:t>
      </w:r>
      <w:r w:rsidR="00906A87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 xml:space="preserve"> stanowiący załącznik do niniejszej uchwały.</w:t>
      </w:r>
    </w:p>
    <w:p w:rsidR="00906A87" w:rsidRPr="005F58C8" w:rsidRDefault="00906A87" w:rsidP="00906A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58C8" w:rsidRDefault="005F58C8" w:rsidP="00906A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b/>
          <w:bCs/>
          <w:sz w:val="24"/>
          <w:szCs w:val="24"/>
        </w:rPr>
        <w:t>§ 2. 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>Wykonanie uchwały powierza się Wójtowi Gminy Banie.</w:t>
      </w:r>
    </w:p>
    <w:p w:rsidR="00906A87" w:rsidRPr="005F58C8" w:rsidRDefault="00906A87" w:rsidP="00906A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F58C8" w:rsidRPr="005F58C8" w:rsidRDefault="005F58C8" w:rsidP="00906A8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b/>
          <w:bCs/>
          <w:sz w:val="24"/>
          <w:szCs w:val="24"/>
        </w:rPr>
        <w:t>§ 3. 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>Uchwała wchodzi w życie z dniem podjęcia.</w:t>
      </w:r>
    </w:p>
    <w:p w:rsidR="00906A87" w:rsidRDefault="00906A87" w:rsidP="00906A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906A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060C" w:rsidRDefault="00BB060C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060C" w:rsidRDefault="00BB060C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B060C" w:rsidRDefault="00BB060C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5F58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Default="00906A87" w:rsidP="00906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6A87" w:rsidRPr="005F58C8" w:rsidRDefault="00906A87" w:rsidP="00906A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sz w:val="24"/>
          <w:szCs w:val="24"/>
        </w:rPr>
        <w:t xml:space="preserve">Załącznik do 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 xml:space="preserve">chwały Nr </w:t>
      </w:r>
      <w:r w:rsidR="00BB060C">
        <w:rPr>
          <w:rFonts w:ascii="Times New Roman" w:eastAsia="Times New Roman" w:hAnsi="Times New Roman" w:cs="Times New Roman"/>
          <w:sz w:val="24"/>
          <w:szCs w:val="24"/>
        </w:rPr>
        <w:t>XXVI/      /2018</w:t>
      </w:r>
    </w:p>
    <w:p w:rsidR="00906A87" w:rsidRPr="005F58C8" w:rsidRDefault="00906A87" w:rsidP="00906A8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sz w:val="24"/>
          <w:szCs w:val="24"/>
        </w:rPr>
        <w:t>Rady Gminy Banie</w:t>
      </w:r>
      <w:r w:rsidR="00BB06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F58C8">
        <w:rPr>
          <w:rFonts w:ascii="Times New Roman" w:eastAsia="Times New Roman" w:hAnsi="Times New Roman" w:cs="Times New Roman"/>
          <w:sz w:val="24"/>
          <w:szCs w:val="24"/>
        </w:rPr>
        <w:t>z dnia 22 stycznia 2018 r.</w:t>
      </w:r>
    </w:p>
    <w:p w:rsidR="00BB060C" w:rsidRDefault="00BB060C" w:rsidP="005F5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</w:pPr>
    </w:p>
    <w:p w:rsidR="00BB060C" w:rsidRDefault="00BB060C" w:rsidP="005F5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</w:pPr>
    </w:p>
    <w:p w:rsidR="00BB060C" w:rsidRDefault="00BB060C" w:rsidP="005F5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</w:pPr>
    </w:p>
    <w:p w:rsidR="005F58C8" w:rsidRDefault="005F58C8" w:rsidP="005F5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  <w:lastRenderedPageBreak/>
        <w:t>Uzasadnienie</w:t>
      </w:r>
    </w:p>
    <w:p w:rsidR="00F57179" w:rsidRPr="005F58C8" w:rsidRDefault="00F57179" w:rsidP="005F5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</w:rPr>
      </w:pPr>
    </w:p>
    <w:p w:rsidR="005F58C8" w:rsidRPr="005F58C8" w:rsidRDefault="005F58C8" w:rsidP="00DC35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sz w:val="24"/>
          <w:szCs w:val="24"/>
        </w:rPr>
        <w:t>Rewitalizację należy rozumieć jako wyprowadzanie ze stanu kryzysowego obszarów zdegradowanych poprzez przedsięwzięcia całościowe (integrujące interwencje na rzecz społeczności lokalnej, przestrzeni i lokalnej gospodarki), skoncentrowane terytorialnie i prowadzone we współpracy z lokalną społecznością, w sposób zaplanowany oraz zintegrowany przez określenie i realizację programów rewitalizacji.</w:t>
      </w:r>
    </w:p>
    <w:p w:rsidR="005F58C8" w:rsidRPr="005F58C8" w:rsidRDefault="005F58C8" w:rsidP="00DC35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sz w:val="24"/>
          <w:szCs w:val="24"/>
        </w:rPr>
        <w:t>Udział w takim procesie jest ważny dla wielu osób i podmiotów z obszaru objętego działaniami rewitalizacyjnymi – w tym dla samorządu gminy, mieszkańców tego miejsca, organizacji społecznych, przedsiębiorców, zaś w szczególny sposób wszystkich grup społecznych zagrożonych kryzysem na obszarze objętym procesami rewitalizacyjnymi.</w:t>
      </w:r>
    </w:p>
    <w:p w:rsidR="005F58C8" w:rsidRPr="005F58C8" w:rsidRDefault="005F58C8" w:rsidP="00DC359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58C8">
        <w:rPr>
          <w:rFonts w:ascii="Times New Roman" w:eastAsia="Times New Roman" w:hAnsi="Times New Roman" w:cs="Times New Roman"/>
          <w:sz w:val="24"/>
          <w:szCs w:val="24"/>
        </w:rPr>
        <w:t>Opracowanie Lokalnego Programu Rewitalizacji zostało poprzedzone szczegółową diagnozą w szeroko rozumianym obszarze zagadnień społecznych, a w drugiej kolejności także gospodarczych, przestrzenno-funkcjonalnych, technicznych i środowiskowych. Program jest zgodny z „Zasadami programowania przedsięwzięć rewitalizacyjnych w celu ubiegania się o środki finansowe w ramach Regionalnego Programu Operacyjnego Zachodniopomorskiego na lata 2014-2020″. Przeprowadzona analiza pozwoliła dokonać pełnej diagnozy problemów i zagrożeń, wskazać obszary o największej koncentracji zjawisk kryzysowych, a w konsekwencji wyznaczyć obszar zdegradowany i obszar rewitalizacji. To na nich ostatecznie zdefiniowano katalog działań. W programie ujęto działania, które w najbliższych latach powinny być realizowane z wykorzystaniem środków unijnych (EFRR, EFS, EFRROW) oraz innych środków publicznych oraz prywatnych. Połączenie aktywności wielu osób i instytucji ma pozwolić rozwiązać zdiagnozowane w dokumencie problemy.</w:t>
      </w:r>
    </w:p>
    <w:p w:rsidR="00D20D86" w:rsidRDefault="00D20D86" w:rsidP="00906A87">
      <w:pPr>
        <w:spacing w:line="360" w:lineRule="auto"/>
        <w:rPr>
          <w:sz w:val="24"/>
          <w:szCs w:val="24"/>
        </w:rPr>
      </w:pPr>
    </w:p>
    <w:p w:rsidR="00393A49" w:rsidRPr="00393A49" w:rsidRDefault="00393A49" w:rsidP="00906A87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393A49">
        <w:rPr>
          <w:rFonts w:ascii="Times New Roman" w:hAnsi="Times New Roman" w:cs="Times New Roman"/>
          <w:i/>
          <w:sz w:val="24"/>
          <w:szCs w:val="24"/>
        </w:rPr>
        <w:t>Sporządziła:</w:t>
      </w:r>
    </w:p>
    <w:p w:rsidR="00393A49" w:rsidRPr="00393A49" w:rsidRDefault="00491510" w:rsidP="00906A87">
      <w:p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inspektor </w:t>
      </w:r>
      <w:r w:rsidR="00393A49" w:rsidRPr="00393A49">
        <w:rPr>
          <w:rFonts w:ascii="Times New Roman" w:hAnsi="Times New Roman" w:cs="Times New Roman"/>
          <w:i/>
          <w:sz w:val="24"/>
          <w:szCs w:val="24"/>
        </w:rPr>
        <w:t>Kalina Wójcik</w:t>
      </w:r>
    </w:p>
    <w:sectPr w:rsidR="00393A49" w:rsidRPr="00393A49" w:rsidSect="00D2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8C8"/>
    <w:rsid w:val="002F5E6A"/>
    <w:rsid w:val="00393A49"/>
    <w:rsid w:val="00466CBA"/>
    <w:rsid w:val="00491510"/>
    <w:rsid w:val="005E29DE"/>
    <w:rsid w:val="005F58C8"/>
    <w:rsid w:val="00747D2A"/>
    <w:rsid w:val="008964A5"/>
    <w:rsid w:val="00906A87"/>
    <w:rsid w:val="00BB060C"/>
    <w:rsid w:val="00D20D86"/>
    <w:rsid w:val="00DC3596"/>
    <w:rsid w:val="00DF1102"/>
    <w:rsid w:val="00F5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F58C8"/>
    <w:rPr>
      <w:b/>
      <w:bCs/>
    </w:rPr>
  </w:style>
  <w:style w:type="paragraph" w:customStyle="1" w:styleId="podstawa-prawna">
    <w:name w:val="podstawa-prawna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">
    <w:name w:val="paragraf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ragment">
    <w:name w:val="fragment"/>
    <w:basedOn w:val="Domylnaczcionkaakapitu"/>
    <w:rsid w:val="005F58C8"/>
  </w:style>
  <w:style w:type="paragraph" w:customStyle="1" w:styleId="podpis">
    <w:name w:val="podpis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lacznikbin">
    <w:name w:val="zalacznik_bin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a4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">
    <w:name w:val="akapit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F58C8"/>
    <w:rPr>
      <w:color w:val="0000FF"/>
      <w:u w:val="single"/>
    </w:rPr>
  </w:style>
  <w:style w:type="paragraph" w:customStyle="1" w:styleId="uzasadnienie">
    <w:name w:val="uzasadnienie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F58C8"/>
    <w:rPr>
      <w:b/>
      <w:bCs/>
    </w:rPr>
  </w:style>
  <w:style w:type="paragraph" w:customStyle="1" w:styleId="podstawa-prawna">
    <w:name w:val="podstawa-prawna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f">
    <w:name w:val="paragraf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ragment">
    <w:name w:val="fragment"/>
    <w:basedOn w:val="Domylnaczcionkaakapitu"/>
    <w:rsid w:val="005F58C8"/>
  </w:style>
  <w:style w:type="paragraph" w:customStyle="1" w:styleId="podpis">
    <w:name w:val="podpis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lacznikbin">
    <w:name w:val="zalacznik_bin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a4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">
    <w:name w:val="akapit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5F58C8"/>
    <w:rPr>
      <w:color w:val="0000FF"/>
      <w:u w:val="single"/>
    </w:rPr>
  </w:style>
  <w:style w:type="paragraph" w:customStyle="1" w:styleId="uzasadnienie">
    <w:name w:val="uzasadnienie"/>
    <w:basedOn w:val="Normalny"/>
    <w:rsid w:val="005F5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22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19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9</cp:revision>
  <dcterms:created xsi:type="dcterms:W3CDTF">2018-01-10T08:08:00Z</dcterms:created>
  <dcterms:modified xsi:type="dcterms:W3CDTF">2018-01-12T12:04:00Z</dcterms:modified>
</cp:coreProperties>
</file>