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D9" w:rsidRPr="00AD50D9" w:rsidRDefault="00AD50D9" w:rsidP="00AD50D9">
      <w:pPr>
        <w:jc w:val="center"/>
        <w:rPr>
          <w:rFonts w:ascii="Times New Roman" w:hAnsi="Times New Roman" w:cs="Times New Roman"/>
          <w:b/>
          <w:sz w:val="32"/>
          <w:szCs w:val="32"/>
        </w:rPr>
      </w:pPr>
      <w:r w:rsidRPr="00AD50D9">
        <w:rPr>
          <w:rFonts w:ascii="Times New Roman" w:hAnsi="Times New Roman" w:cs="Times New Roman"/>
          <w:b/>
          <w:sz w:val="32"/>
          <w:szCs w:val="32"/>
        </w:rPr>
        <w:t>O G Ł O S Z E N I E</w:t>
      </w:r>
    </w:p>
    <w:tbl>
      <w:tblPr>
        <w:tblW w:w="0" w:type="auto"/>
        <w:tblCellSpacing w:w="15" w:type="dxa"/>
        <w:tblCellMar>
          <w:top w:w="15" w:type="dxa"/>
          <w:left w:w="15" w:type="dxa"/>
          <w:bottom w:w="15" w:type="dxa"/>
          <w:right w:w="15" w:type="dxa"/>
        </w:tblCellMar>
        <w:tblLook w:val="04A0"/>
      </w:tblPr>
      <w:tblGrid>
        <w:gridCol w:w="9162"/>
      </w:tblGrid>
      <w:tr w:rsidR="00AD50D9" w:rsidRPr="00AD50D9" w:rsidTr="00AD50D9">
        <w:trPr>
          <w:tblCellSpacing w:w="15" w:type="dxa"/>
        </w:trPr>
        <w:tc>
          <w:tcPr>
            <w:tcW w:w="0" w:type="auto"/>
            <w:vAlign w:val="center"/>
            <w:hideMark/>
          </w:tcPr>
          <w:p w:rsidR="00AD50D9" w:rsidRPr="00AD50D9" w:rsidRDefault="00AD50D9" w:rsidP="00AD50D9">
            <w:pPr>
              <w:spacing w:before="100" w:beforeAutospacing="1" w:after="240"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 xml:space="preserve"> Dostawa nowego lekkiego samochodu do przewozu osób typu bus dla Gminy Banie</w:t>
            </w:r>
            <w:r w:rsidRPr="00AD50D9">
              <w:rPr>
                <w:rFonts w:ascii="Times New Roman" w:eastAsia="Times New Roman" w:hAnsi="Times New Roman" w:cs="Times New Roman"/>
                <w:sz w:val="24"/>
                <w:szCs w:val="24"/>
                <w:lang w:eastAsia="pl-PL"/>
              </w:rPr>
              <w:br/>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Ogłoszenie dotyczy:</w:t>
            </w:r>
            <w:r w:rsidRPr="00AD50D9">
              <w:rPr>
                <w:rFonts w:ascii="Times New Roman" w:eastAsia="Times New Roman" w:hAnsi="Times New Roman" w:cs="Times New Roman"/>
                <w:sz w:val="24"/>
                <w:szCs w:val="24"/>
                <w:lang w:eastAsia="pl-PL"/>
              </w:rPr>
              <w:t xml:space="preserve"> zamówienia publicznego.</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SEKCJA I: ZAMAWIAJĄCY</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 1) NAZWA I ADRES:</w:t>
            </w:r>
            <w:r w:rsidRPr="00AD50D9">
              <w:rPr>
                <w:rFonts w:ascii="Times New Roman" w:eastAsia="Times New Roman" w:hAnsi="Times New Roman" w:cs="Times New Roman"/>
                <w:sz w:val="24"/>
                <w:szCs w:val="24"/>
                <w:lang w:eastAsia="pl-PL"/>
              </w:rPr>
              <w:t xml:space="preserve"> Gmina Banie, ul. Skośna 6, 74-110 Banie, woj. zachodniopomorskie, tel. 091 4166381, faks 091 4166353.</w:t>
            </w:r>
          </w:p>
          <w:p w:rsidR="00AD50D9" w:rsidRPr="00AD50D9" w:rsidRDefault="00AD50D9" w:rsidP="00AD5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Adres strony internetowej zamawiającego:</w:t>
            </w:r>
            <w:r w:rsidRPr="00AD50D9">
              <w:rPr>
                <w:rFonts w:ascii="Times New Roman" w:eastAsia="Times New Roman" w:hAnsi="Times New Roman" w:cs="Times New Roman"/>
                <w:sz w:val="24"/>
                <w:szCs w:val="24"/>
                <w:lang w:eastAsia="pl-PL"/>
              </w:rPr>
              <w:t xml:space="preserve"> www.bip.banie.pl</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 2) RODZAJ ZAMAWIAJĄCEGO:</w:t>
            </w:r>
            <w:r w:rsidRPr="00AD50D9">
              <w:rPr>
                <w:rFonts w:ascii="Times New Roman" w:eastAsia="Times New Roman" w:hAnsi="Times New Roman" w:cs="Times New Roman"/>
                <w:sz w:val="24"/>
                <w:szCs w:val="24"/>
                <w:lang w:eastAsia="pl-PL"/>
              </w:rPr>
              <w:t xml:space="preserve"> Administracja samorządowa.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SEKCJA II: PRZEDMIOT ZAMÓWIENIA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 OKREŚLENIE PRZEDMIOTU ZAMÓWIENIA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II.1.1) Nazwa nadana zamówieniu przez zamawiającego:</w:t>
            </w:r>
            <w:r w:rsidRPr="00AD50D9">
              <w:rPr>
                <w:rFonts w:ascii="Times New Roman" w:eastAsia="Times New Roman" w:hAnsi="Times New Roman" w:cs="Times New Roman"/>
                <w:sz w:val="24"/>
                <w:szCs w:val="24"/>
                <w:lang w:eastAsia="pl-PL"/>
              </w:rPr>
              <w:t xml:space="preserve"> Dostawa nowego lekkiego samochodu do przewozu osób typu bus dla Gminy Banie.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II.1.2) Rodzaj zamówienia:</w:t>
            </w:r>
            <w:r w:rsidRPr="00AD50D9">
              <w:rPr>
                <w:rFonts w:ascii="Times New Roman" w:eastAsia="Times New Roman" w:hAnsi="Times New Roman" w:cs="Times New Roman"/>
                <w:sz w:val="24"/>
                <w:szCs w:val="24"/>
                <w:lang w:eastAsia="pl-PL"/>
              </w:rPr>
              <w:t xml:space="preserve"> dostawy.</w:t>
            </w:r>
          </w:p>
          <w:p w:rsidR="00AD50D9" w:rsidRPr="00AD50D9" w:rsidRDefault="00AD50D9" w:rsidP="005403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II.1.3) Określenie przedmiotu oraz wielkości lub zakresu zamówienia:</w:t>
            </w:r>
            <w:r w:rsidRPr="00AD50D9">
              <w:rPr>
                <w:rFonts w:ascii="Times New Roman" w:eastAsia="Times New Roman" w:hAnsi="Times New Roman" w:cs="Times New Roman"/>
                <w:sz w:val="24"/>
                <w:szCs w:val="24"/>
                <w:lang w:eastAsia="pl-PL"/>
              </w:rPr>
              <w:t xml:space="preserve"> Pojazd fabrycznie nowy rok produkcji 2012,2013r. Pojazd musi być wykonany zgodnie z obowiązującymi w tym zakresie przepisami, w szczególności przepisów ustawy z dnia 20 czerwca 1997r. Prawo o ruchu drogowym tekst jednolity Dz. U nr 108, poz. 908, z 2005r ze zmianami Rozporządzenia Ministra Infrastruktury z dnia 31 grudnia 2002r. w sprawie warunków technicznych pojazdów oraz zakresu ich niezbędnego wyposażenia Dz. U. Nr 32 z 2003 poz. 262 z późniejszymi zmianami. Podwozie musi posiadać aktualne świadectwo homologacji typu pojazdu, zgodnie z przepisami Ustawy z dnia 20 czerwca 1997r Prawo o ruchu drogowym tekst jednolity Dz. U nr 108, poz. 908, z 2005r., ze zmianami Z przedmiotem zamówienia Wykonawca ma obowiązek dostarczyć wszystkie wymagane prawem dokumenty, niezbędne do zarejestrowania pojazdu, w tym m.in. Świadectwo homologacji typu pojazdu, Karta pojazdu, Książka gwarancyjna w języku polskim, Instrukcja obsługi w języku polskim. Maksymalna masa całkowita samochodu nie może przekroczyć 3 500 kg Nadwozie typu bus o wymiarach: Rozstaw osi min. 3300mm, Długość całkowita min. 5000mm, Długość powierzchni ładunkowej min. 2700mm za siedzeniem kierowcy oraz min. 800 mm za ostatnim rzędem foteli Wysokość przedziału pasażerskiego min. 1200mm. Należy podać odpowiednie wielkości Rozstaw osi Długość całkowita Długość powierzchni ład. Wysokość przedziału pas. Kolorystyka i oznakowanie: nadwozie granatowy, czarny, szary, beżowy i pochodne tych kolorów oprócz białego, czerwonego i żółtego lakier oryginalny, fabryczny, zderzaki, obudowy lusterek zewnętrznych oraz klamki drzwi w kolorze nadwozia, dopuszcza się obudowy lusterek zewnętrznych oraz klamki drzwi w kolorze czarnym, tapicerka foteli w ciemnoszarej tonacji, wnętrze pojazdu: podsufitka na całej długości dachu oraz ściany boczne powyżej dolnej granicy okien w jasnej tonacji, materiałowe, wnętrze pojazdu poniżej dolnej granicy okien- w ciemnoszarej tonacji, z materiału łatwo zmywalnego, Samochód z silnikiem o zapłonie samoczynnym, spełniającym normę Euro 5, Pojazd </w:t>
            </w:r>
            <w:r w:rsidRPr="00AD50D9">
              <w:rPr>
                <w:rFonts w:ascii="Times New Roman" w:eastAsia="Times New Roman" w:hAnsi="Times New Roman" w:cs="Times New Roman"/>
                <w:sz w:val="24"/>
                <w:szCs w:val="24"/>
                <w:lang w:eastAsia="pl-PL"/>
              </w:rPr>
              <w:lastRenderedPageBreak/>
              <w:t xml:space="preserve">powinien spełniać wymagania techniczne: Silnik wysokoprężny z </w:t>
            </w:r>
            <w:proofErr w:type="spellStart"/>
            <w:r w:rsidRPr="00AD50D9">
              <w:rPr>
                <w:rFonts w:ascii="Times New Roman" w:eastAsia="Times New Roman" w:hAnsi="Times New Roman" w:cs="Times New Roman"/>
                <w:sz w:val="24"/>
                <w:szCs w:val="24"/>
                <w:lang w:eastAsia="pl-PL"/>
              </w:rPr>
              <w:t>turbodoładowaniem</w:t>
            </w:r>
            <w:proofErr w:type="spellEnd"/>
            <w:r w:rsidRPr="00AD50D9">
              <w:rPr>
                <w:rFonts w:ascii="Times New Roman" w:eastAsia="Times New Roman" w:hAnsi="Times New Roman" w:cs="Times New Roman"/>
                <w:sz w:val="24"/>
                <w:szCs w:val="24"/>
                <w:lang w:eastAsia="pl-PL"/>
              </w:rPr>
              <w:t xml:space="preserve">, chłodzony cieczą z bezpośrednim wtryskiem paliwa, sterowany elektronicznie, moc silnika minimum 130 KM, pojemność skokowa silnika, minimum 1950cm3, zużycie energii spełniające wymagania normy Euro 5, emisja dwutlenku węgla spełniająca wymagania normy Euro 5, emisje zanieczyszczeń tlenków azotu, cząstek stałych oraz węglowodorów spełniająca wymagania normy Euro 5. Należy podać typ i moc silnika w KM. Należy podać pojemność skokową WYPOSAŻENIE POJAZDU Pojazd fabrycznie przystosowany do przewozu 9 osób w 3 rzędach siedzeń w następującej konfiguracji: I rząd 3 miejsca II rząd 3 miejsca możliwość przejścia do III rzędu, III rząd 3 miejsca, Fotel kierowcy wyposażony w podłokietniki, posiadający możliwość regulacji przód tył oraz pochylenia oparcia a także możliwość regulacji góra dół, Część pasażerska II i III rząd wyposażona w system prowadnic z mechanizmem pozwalającym na przesuwanie oraz szybkie mocowanie foteli lub inne rozwiązanie techniczne umożliwiające zmianę położenia foteli. Prowadnice zabezpieczone przed zabrudzeniem, Fotele w przestrzeni pasażerskiej posiadające możliwość regulowania pochylania i składania pojedynczego oparcia . Wszystkie fotele wyposażone w 3 punktowe, bezwładnościowe pasy bezpieczeństwa, Nadwozie w części pasażerskiej przeszkolone. Szyby w drzwiach przednich regulowane elektrycznie. Przednia szyba warstwowa klejona, a pozostałe szyby wykonane przynajmniej ze szkła bezodpryskowego. Przednie drzwi uchylne. Drzwi boczne przesuwane z prawej strony. Drzwi tylne dwuskrzydłowe, z szybami ogrzewanymi elektrycznie i wycieraczkami. Pojazd wyposażony co najmniej w poniżej podane systemy poprawiające bezpieczeństwo system zapobiegający blokowaniu kół podczas hamowania ABS lub równoważny, system zapobiegający utracie przyczepności kół podczas przyspieszania ASR lub równoważny, elektroniczny system stabilizacji toru jazdy ESP lub równoważny, elektroniczny system podziału siły hamowania, asystent nagłego hamowania. Poduszki powietrzne przednie dla kierowcy i pasażera. Napinacze pasów bezpieczeństwa dla kierowcy i pasażera. Układ kierowniczy Układ wspomagania, Regulacja wysokości i nachylenia kolumny kierownicy, Sygnał dźwiękowy i świetlny włączonego biegu wstecznego. Wyposażenie samochodu: system czujników parkowania co najmniej z tyłu, centralny zamek otwierany za pomocą pilota, autoalarm, immobiliser, Klimatyzacja trzystrefowa dopuszcza się klimatyzację dwustrefową z dodatkowym nawiewem w przestrzeni pasażerskiej. Radio samochodowe z RDS i odtwarzaczem płyt CD , kompletem głośników głośniki również w przedziale pasażerskim wraz z instalacją. Komputer pokładowy z funkcją określania co najmniej: temperatury powietrza na zewnątrz, średniego zużycia paliwa, dystansu możliwego do pokonania na paliwie znajdującym się w zbiorniku. Komunikaty wyświetlane w języku polskim. Skrzynia biegów manualna min. 5 biegów i wsteczny. Napęd na koła przednie . Hamulce tarczowe wentylowane co najmniej z przodu. Ogumienie fabrycznie nowe, wyprodukowane nie wcześniej niż w 2012r. Obręcze kół stalowe z oponami letnimi 4 szt. i dodatkowe pełnowymiarowe koło zapasowe. Dodatkowy komplet 4 kół zimowych z obręczami stalowymi Z przodu pojazd musi być wyposażony w co najmniej dwa reflektory, światła do jazdy dziennej, dwa światła przeciwmgielne, trzecie światło STOP. wyposażenie pojazdu stanowią co najmniej dwa reflektory </w:t>
            </w:r>
            <w:proofErr w:type="spellStart"/>
            <w:r w:rsidRPr="00AD50D9">
              <w:rPr>
                <w:rFonts w:ascii="Times New Roman" w:eastAsia="Times New Roman" w:hAnsi="Times New Roman" w:cs="Times New Roman"/>
                <w:sz w:val="24"/>
                <w:szCs w:val="24"/>
                <w:lang w:eastAsia="pl-PL"/>
              </w:rPr>
              <w:t>Biksenonowe</w:t>
            </w:r>
            <w:proofErr w:type="spellEnd"/>
            <w:r w:rsidRPr="00AD50D9">
              <w:rPr>
                <w:rFonts w:ascii="Times New Roman" w:eastAsia="Times New Roman" w:hAnsi="Times New Roman" w:cs="Times New Roman"/>
                <w:sz w:val="24"/>
                <w:szCs w:val="24"/>
                <w:lang w:eastAsia="pl-PL"/>
              </w:rPr>
              <w:t xml:space="preserve">, światła do jazdy dziennej wykonane w technologii LED, funkcję doświetlania zakrętów, dwa światła przeciwmgielne, trzecie światło STOP Hak holowniczy kulowy z gniazdem elektrycznym do podłączenia przyczepy, hak umożliwiający ciągnięcie przyczepy o max masie dopuszczonej obowiązującymi przepisami dla danego typu pojazdu. Za ostatnim rzędem foteli, łatwo demontowana siatka zabezpieczająca, oddzielająca przedział pasażerski od bagażowego. Komplet dywaników gumowych dla kierowcy i pasażera, Podłoga przedziału pasażerskiego antypoślizgowa, łatwo zmywalna, W podsufitce zamontowany system lampek do czytania. Na wyposażeniu pojazdu znajduje się co najmniej: fabryczny zestaw narzędzi przewidzianych do wyposażenia pojazdu przez producenta podwozia, trójkąt ostrzegawczy, </w:t>
            </w:r>
            <w:r w:rsidRPr="00AD50D9">
              <w:rPr>
                <w:rFonts w:ascii="Times New Roman" w:eastAsia="Times New Roman" w:hAnsi="Times New Roman" w:cs="Times New Roman"/>
                <w:sz w:val="24"/>
                <w:szCs w:val="24"/>
                <w:lang w:eastAsia="pl-PL"/>
              </w:rPr>
              <w:lastRenderedPageBreak/>
              <w:t xml:space="preserve">apteczkę pierwszej pomocy </w:t>
            </w:r>
            <w:proofErr w:type="spellStart"/>
            <w:r w:rsidRPr="00AD50D9">
              <w:rPr>
                <w:rFonts w:ascii="Times New Roman" w:eastAsia="Times New Roman" w:hAnsi="Times New Roman" w:cs="Times New Roman"/>
                <w:sz w:val="24"/>
                <w:szCs w:val="24"/>
                <w:lang w:eastAsia="pl-PL"/>
              </w:rPr>
              <w:t>przedmedycznej</w:t>
            </w:r>
            <w:proofErr w:type="spellEnd"/>
            <w:r w:rsidRPr="00AD50D9">
              <w:rPr>
                <w:rFonts w:ascii="Times New Roman" w:eastAsia="Times New Roman" w:hAnsi="Times New Roman" w:cs="Times New Roman"/>
                <w:sz w:val="24"/>
                <w:szCs w:val="24"/>
                <w:lang w:eastAsia="pl-PL"/>
              </w:rPr>
              <w:t xml:space="preserve">, gaśnicę proszkową ABC o masie środka gaśniczego min. 1kg zamocowaną w kabinie, podnośnik Pozostałe warunki Zamawiającego Gwarancja mechaniczna na pojazd z wyposażeniem min. 24 miesiące. Gwarancja na perforacje nadwozia min. 10 lat. Gwarancja na lakier min. 2 lata. Minimum jeden punkt serwisowy na terenie Województwa Zachodniopomorskiego. Należy podać adres serwisu Zamawiający wymaga aby: czas reakcji serwisu wynosił maksymalnie 48 godzin od czasu powiadomienia przez czas reakcji rozumie się dotarcie serwisu na miejsce do Użytkownika lub po dostarczeniu pojazdu do siedziby serwisu przystąpienie do naprawy, termin wykonania przeglądu technicznego, licząc od dnia zgłoszenia wynosił maks. 7 dni. Do </w:t>
            </w:r>
            <w:proofErr w:type="spellStart"/>
            <w:r w:rsidRPr="00AD50D9">
              <w:rPr>
                <w:rFonts w:ascii="Times New Roman" w:eastAsia="Times New Roman" w:hAnsi="Times New Roman" w:cs="Times New Roman"/>
                <w:sz w:val="24"/>
                <w:szCs w:val="24"/>
                <w:lang w:eastAsia="pl-PL"/>
              </w:rPr>
              <w:t>ww</w:t>
            </w:r>
            <w:proofErr w:type="spellEnd"/>
            <w:r w:rsidRPr="00AD50D9">
              <w:rPr>
                <w:rFonts w:ascii="Times New Roman" w:eastAsia="Times New Roman" w:hAnsi="Times New Roman" w:cs="Times New Roman"/>
                <w:sz w:val="24"/>
                <w:szCs w:val="24"/>
                <w:lang w:eastAsia="pl-PL"/>
              </w:rPr>
              <w:t xml:space="preserve"> terminu nie wlicza się dni ustawowo wolnych od pracy..</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II.1.4) Czy przewiduje się udzielenie zamówień uzupełniających:</w:t>
            </w:r>
            <w:r w:rsidRPr="00AD50D9">
              <w:rPr>
                <w:rFonts w:ascii="Times New Roman" w:eastAsia="Times New Roman" w:hAnsi="Times New Roman" w:cs="Times New Roman"/>
                <w:sz w:val="24"/>
                <w:szCs w:val="24"/>
                <w:lang w:eastAsia="pl-PL"/>
              </w:rPr>
              <w:t xml:space="preserve"> 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II.1.5) Wspólny Słownik Zamówień (CPV):</w:t>
            </w:r>
            <w:r w:rsidRPr="00AD50D9">
              <w:rPr>
                <w:rFonts w:ascii="Times New Roman" w:eastAsia="Times New Roman" w:hAnsi="Times New Roman" w:cs="Times New Roman"/>
                <w:sz w:val="24"/>
                <w:szCs w:val="24"/>
                <w:lang w:eastAsia="pl-PL"/>
              </w:rPr>
              <w:t xml:space="preserve"> 34.11.44.00-3.</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II.1.6) Czy dopuszcza się złożenie oferty częściowej:</w:t>
            </w:r>
            <w:r w:rsidRPr="00AD50D9">
              <w:rPr>
                <w:rFonts w:ascii="Times New Roman" w:eastAsia="Times New Roman" w:hAnsi="Times New Roman" w:cs="Times New Roman"/>
                <w:sz w:val="24"/>
                <w:szCs w:val="24"/>
                <w:lang w:eastAsia="pl-PL"/>
              </w:rPr>
              <w:t xml:space="preserve"> 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II.1.7) Czy dopuszcza się złożenie oferty wariantowej:</w:t>
            </w:r>
            <w:r w:rsidRPr="00AD50D9">
              <w:rPr>
                <w:rFonts w:ascii="Times New Roman" w:eastAsia="Times New Roman" w:hAnsi="Times New Roman" w:cs="Times New Roman"/>
                <w:sz w:val="24"/>
                <w:szCs w:val="24"/>
                <w:lang w:eastAsia="pl-PL"/>
              </w:rPr>
              <w:t xml:space="preserve"> 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II.2) CZAS TRWANIA ZAMÓWIENIA LUB TERMIN WYKONANIA:</w:t>
            </w:r>
            <w:r w:rsidRPr="00AD50D9">
              <w:rPr>
                <w:rFonts w:ascii="Times New Roman" w:eastAsia="Times New Roman" w:hAnsi="Times New Roman" w:cs="Times New Roman"/>
                <w:sz w:val="24"/>
                <w:szCs w:val="24"/>
                <w:lang w:eastAsia="pl-PL"/>
              </w:rPr>
              <w:t xml:space="preserve"> Zakończenie: 30.04.2013.</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SEKCJA III: INFORMACJE O CHARAKTERZE PRAWNYM, EKONOMICZNYM, FINANSOWYM I TECHNICZNYM</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III.1) WADIUM</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III.2) ZALICZKI</w:t>
            </w:r>
          </w:p>
          <w:p w:rsidR="00AD50D9" w:rsidRPr="00AD50D9" w:rsidRDefault="00AD50D9" w:rsidP="00AD5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Czy przewiduje się udzielenie zaliczek na poczet wykonania zamówienia:</w:t>
            </w:r>
            <w:r w:rsidRPr="00AD50D9">
              <w:rPr>
                <w:rFonts w:ascii="Times New Roman" w:eastAsia="Times New Roman" w:hAnsi="Times New Roman" w:cs="Times New Roman"/>
                <w:sz w:val="24"/>
                <w:szCs w:val="24"/>
                <w:lang w:eastAsia="pl-PL"/>
              </w:rPr>
              <w:t xml:space="preserve"> 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D50D9" w:rsidRPr="00AD50D9" w:rsidRDefault="00AD50D9" w:rsidP="00AD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III.3.1) Uprawnienia do wykonywania określonej działalności lub czynności, jeżeli przepisy prawa nakładają obowiązek ich posiadania</w:t>
            </w:r>
          </w:p>
          <w:p w:rsidR="00AD50D9" w:rsidRPr="00AD50D9" w:rsidRDefault="00AD50D9" w:rsidP="00AD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III.3.2) Wiedza i doświadczenie</w:t>
            </w:r>
          </w:p>
          <w:p w:rsidR="00AD50D9" w:rsidRPr="00AD50D9" w:rsidRDefault="00AD50D9" w:rsidP="00AD50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Opis sposobu dokonywania oceny spełniania tego warunku</w:t>
            </w:r>
          </w:p>
          <w:p w:rsidR="00AD50D9" w:rsidRPr="00AD50D9" w:rsidRDefault="00AD50D9" w:rsidP="00AD50D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Wykonawca zobowiązany jest wykazać wykonanie co najmniej trzech dostaw samochodów typu bus za min. 100.000 zł. każda w okresie ostatnich trzech lat, a jeśli okres prowadzenia działalności jest krótszy w tym okresie, z podaniem ich wartości, przedmiotu, dat wykonania i odbiorców oraz załączyć dokumenty potwierdzające, że dostawy zostały wykonane należycie</w:t>
            </w:r>
          </w:p>
          <w:p w:rsidR="00AD50D9" w:rsidRPr="00AD50D9" w:rsidRDefault="00AD50D9" w:rsidP="00AD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III.3.3) Potencjał techniczny</w:t>
            </w:r>
          </w:p>
          <w:p w:rsidR="00AD50D9" w:rsidRPr="00AD50D9" w:rsidRDefault="00AD50D9" w:rsidP="00AD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III.3.4) Osoby zdolne do wykonania zamówienia</w:t>
            </w:r>
          </w:p>
          <w:p w:rsidR="00AD50D9" w:rsidRPr="00AD50D9" w:rsidRDefault="00AD50D9" w:rsidP="00AD5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III.3.5) Sytuacja ekonomiczna i finansowa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 xml:space="preserve">III.4) INFORMACJA O OŚWIADCZENIACH LUB DOKUMENTACH, JAKIE MAJĄ </w:t>
            </w:r>
            <w:r w:rsidRPr="00AD50D9">
              <w:rPr>
                <w:rFonts w:ascii="Times New Roman" w:eastAsia="Times New Roman" w:hAnsi="Times New Roman" w:cs="Times New Roman"/>
                <w:b/>
                <w:bCs/>
                <w:sz w:val="24"/>
                <w:szCs w:val="24"/>
                <w:lang w:eastAsia="pl-PL"/>
              </w:rPr>
              <w:lastRenderedPageBreak/>
              <w:t>DOSTARCZYĆ WYKONAWCY W CELU POTWIERDZENIA SPEŁNIANIA WARUNKÓW UDZIAŁU W POSTĘPOWANIU ORAZ NIEPODLEGANIA WYKLUCZENIU NA PODSTAWIE ART. 24 UST. 1 USTAWY</w:t>
            </w:r>
          </w:p>
          <w:p w:rsidR="00AD50D9" w:rsidRPr="00AD50D9" w:rsidRDefault="00AD50D9" w:rsidP="00AD5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AD50D9" w:rsidRPr="00AD50D9" w:rsidRDefault="00AD50D9" w:rsidP="00AD5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D50D9" w:rsidRPr="00AD50D9" w:rsidRDefault="00AD50D9" w:rsidP="00AD50D9">
            <w:pPr>
              <w:numPr>
                <w:ilvl w:val="1"/>
                <w:numId w:val="4"/>
              </w:numPr>
              <w:spacing w:before="100" w:beforeAutospacing="1" w:after="240" w:line="240" w:lineRule="auto"/>
              <w:ind w:right="400"/>
              <w:jc w:val="both"/>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oświadczenie o braku podstaw do wykluczenia</w:t>
            </w:r>
          </w:p>
          <w:p w:rsidR="00AD50D9" w:rsidRPr="00AD50D9" w:rsidRDefault="00AD50D9" w:rsidP="00AD50D9">
            <w:pPr>
              <w:numPr>
                <w:ilvl w:val="1"/>
                <w:numId w:val="4"/>
              </w:numPr>
              <w:spacing w:before="100" w:beforeAutospacing="1" w:after="240" w:line="240" w:lineRule="auto"/>
              <w:ind w:right="400"/>
              <w:jc w:val="both"/>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AD50D9">
              <w:rPr>
                <w:rFonts w:ascii="Times New Roman" w:eastAsia="Times New Roman" w:hAnsi="Times New Roman" w:cs="Times New Roman"/>
                <w:sz w:val="24"/>
                <w:szCs w:val="24"/>
                <w:lang w:eastAsia="pl-PL"/>
              </w:rPr>
              <w:t>pkt</w:t>
            </w:r>
            <w:proofErr w:type="spellEnd"/>
            <w:r w:rsidRPr="00AD50D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AD50D9">
              <w:rPr>
                <w:rFonts w:ascii="Times New Roman" w:eastAsia="Times New Roman" w:hAnsi="Times New Roman" w:cs="Times New Roman"/>
                <w:sz w:val="24"/>
                <w:szCs w:val="24"/>
                <w:lang w:eastAsia="pl-PL"/>
              </w:rPr>
              <w:t>pkt</w:t>
            </w:r>
            <w:proofErr w:type="spellEnd"/>
            <w:r w:rsidRPr="00AD50D9">
              <w:rPr>
                <w:rFonts w:ascii="Times New Roman" w:eastAsia="Times New Roman" w:hAnsi="Times New Roman" w:cs="Times New Roman"/>
                <w:sz w:val="24"/>
                <w:szCs w:val="24"/>
                <w:lang w:eastAsia="pl-PL"/>
              </w:rPr>
              <w:t xml:space="preserve"> 2 ustawy</w:t>
            </w:r>
          </w:p>
          <w:p w:rsidR="00AD50D9" w:rsidRPr="00AD50D9" w:rsidRDefault="00AD50D9" w:rsidP="00AD50D9">
            <w:pPr>
              <w:numPr>
                <w:ilvl w:val="1"/>
                <w:numId w:val="4"/>
              </w:numPr>
              <w:spacing w:before="100" w:beforeAutospacing="1" w:after="240" w:line="240" w:lineRule="auto"/>
              <w:ind w:right="400"/>
              <w:jc w:val="both"/>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AD50D9">
              <w:rPr>
                <w:rFonts w:ascii="Times New Roman" w:eastAsia="Times New Roman" w:hAnsi="Times New Roman" w:cs="Times New Roman"/>
                <w:sz w:val="24"/>
                <w:szCs w:val="24"/>
                <w:lang w:eastAsia="pl-PL"/>
              </w:rPr>
              <w:t>pkt</w:t>
            </w:r>
            <w:proofErr w:type="spellEnd"/>
            <w:r w:rsidRPr="00AD50D9">
              <w:rPr>
                <w:rFonts w:ascii="Times New Roman" w:eastAsia="Times New Roman" w:hAnsi="Times New Roman" w:cs="Times New Roman"/>
                <w:sz w:val="24"/>
                <w:szCs w:val="24"/>
                <w:lang w:eastAsia="pl-PL"/>
              </w:rPr>
              <w:t xml:space="preserve"> III.4.2.</w:t>
            </w:r>
          </w:p>
          <w:p w:rsidR="00AD50D9" w:rsidRPr="00AD50D9" w:rsidRDefault="00AD50D9" w:rsidP="00AD5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III.4.3) Dokumenty podmiotów zagranicznych</w:t>
            </w:r>
          </w:p>
          <w:p w:rsidR="00AD50D9" w:rsidRPr="00AD50D9" w:rsidRDefault="00AD50D9" w:rsidP="00AD50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D50D9" w:rsidRPr="00AD50D9" w:rsidRDefault="00AD50D9" w:rsidP="00AD50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III.4.3.1) dokument wystawiony w kraju, w którym ma siedzibę lub miejsce zamieszkania potwierdzający, że:</w:t>
            </w:r>
          </w:p>
          <w:p w:rsidR="00AD50D9" w:rsidRPr="00AD50D9" w:rsidRDefault="00AD50D9" w:rsidP="00AD50D9">
            <w:pPr>
              <w:numPr>
                <w:ilvl w:val="1"/>
                <w:numId w:val="4"/>
              </w:numPr>
              <w:spacing w:before="100" w:beforeAutospacing="1" w:after="240" w:line="240" w:lineRule="auto"/>
              <w:ind w:right="400"/>
              <w:jc w:val="both"/>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D50D9" w:rsidRPr="00AD50D9" w:rsidRDefault="00AD50D9" w:rsidP="00AD50D9">
            <w:pPr>
              <w:numPr>
                <w:ilvl w:val="1"/>
                <w:numId w:val="4"/>
              </w:numPr>
              <w:spacing w:before="100" w:beforeAutospacing="1" w:after="240" w:line="240" w:lineRule="auto"/>
              <w:ind w:right="400"/>
              <w:jc w:val="both"/>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D50D9" w:rsidRPr="00AD50D9" w:rsidRDefault="00AD50D9" w:rsidP="00540353">
            <w:pPr>
              <w:numPr>
                <w:ilvl w:val="0"/>
                <w:numId w:val="4"/>
              </w:numPr>
              <w:spacing w:before="100" w:beforeAutospacing="1" w:after="100" w:afterAutospacing="1" w:line="240" w:lineRule="auto"/>
              <w:ind w:right="400"/>
              <w:jc w:val="both"/>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 xml:space="preserve">III.4.3.2) zaświadczenie właściwego organu sądowego lub administracyjnego miejsca zamieszkania albo zamieszkania osoby, której dokumenty dotyczą, w zakresie określonym w art. 24 ust. 1 </w:t>
            </w:r>
            <w:proofErr w:type="spellStart"/>
            <w:r w:rsidRPr="00AD50D9">
              <w:rPr>
                <w:rFonts w:ascii="Times New Roman" w:eastAsia="Times New Roman" w:hAnsi="Times New Roman" w:cs="Times New Roman"/>
                <w:sz w:val="24"/>
                <w:szCs w:val="24"/>
                <w:lang w:eastAsia="pl-PL"/>
              </w:rPr>
              <w:t>pkt</w:t>
            </w:r>
            <w:proofErr w:type="spellEnd"/>
            <w:r w:rsidRPr="00AD50D9">
              <w:rPr>
                <w:rFonts w:ascii="Times New Roman" w:eastAsia="Times New Roman" w:hAnsi="Times New Roman" w:cs="Times New Roman"/>
                <w:sz w:val="24"/>
                <w:szCs w:val="24"/>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w:t>
            </w:r>
            <w:r w:rsidRPr="00AD50D9">
              <w:rPr>
                <w:rFonts w:ascii="Times New Roman" w:eastAsia="Times New Roman" w:hAnsi="Times New Roman" w:cs="Times New Roman"/>
                <w:sz w:val="24"/>
                <w:szCs w:val="24"/>
                <w:lang w:eastAsia="pl-PL"/>
              </w:rPr>
              <w:lastRenderedPageBreak/>
              <w:t>siedzibę lub miejsce zamieszkania, jeżeli w miejscu zamieszkania osoby lub w kraju, w którym wykonawca ma siedzibę lub miejsce zamieszkania, nie wydaje się takiego zaświadczenia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AD50D9">
              <w:rPr>
                <w:rFonts w:ascii="Times New Roman" w:eastAsia="Times New Roman" w:hAnsi="Times New Roman" w:cs="Times New Roman"/>
                <w:sz w:val="24"/>
                <w:szCs w:val="24"/>
                <w:lang w:eastAsia="pl-PL"/>
              </w:rPr>
              <w:t>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sz w:val="24"/>
                <w:szCs w:val="24"/>
                <w:lang w:eastAsia="pl-PL"/>
              </w:rPr>
              <w:t>SEKCJA IV: PROCEDURA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IV.1) TRYB UDZIELENIA ZAMÓWIENIA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IV.1.1) Tryb udzielenia zamówienia:</w:t>
            </w:r>
            <w:r w:rsidRPr="00AD50D9">
              <w:rPr>
                <w:rFonts w:ascii="Times New Roman" w:eastAsia="Times New Roman" w:hAnsi="Times New Roman" w:cs="Times New Roman"/>
                <w:sz w:val="24"/>
                <w:szCs w:val="24"/>
                <w:lang w:eastAsia="pl-PL"/>
              </w:rPr>
              <w:t xml:space="preserve"> przetarg nieograniczony.</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IV.2) KRYTERIA OCENY OFERT</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IV.2.1) Kryteria oceny ofert:</w:t>
            </w:r>
            <w:r w:rsidRPr="00AD50D9">
              <w:rPr>
                <w:rFonts w:ascii="Times New Roman" w:eastAsia="Times New Roman" w:hAnsi="Times New Roman" w:cs="Times New Roman"/>
                <w:sz w:val="24"/>
                <w:szCs w:val="24"/>
                <w:lang w:eastAsia="pl-PL"/>
              </w:rPr>
              <w:t xml:space="preserve"> najniższa cena.</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IV.2.2) Czy przeprowadzona będzie aukcja elektroniczna</w:t>
            </w:r>
            <w:r w:rsidRPr="00AD50D9">
              <w:rPr>
                <w:rFonts w:ascii="Times New Roman" w:eastAsia="Times New Roman" w:hAnsi="Times New Roman" w:cs="Times New Roman"/>
                <w:sz w:val="24"/>
                <w:szCs w:val="24"/>
                <w:lang w:eastAsia="pl-PL"/>
              </w:rPr>
              <w:t xml:space="preserve"> 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IV.3) ZMIANA UMOWY</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AD50D9">
              <w:rPr>
                <w:rFonts w:ascii="Times New Roman" w:eastAsia="Times New Roman" w:hAnsi="Times New Roman" w:cs="Times New Roman"/>
                <w:sz w:val="24"/>
                <w:szCs w:val="24"/>
                <w:lang w:eastAsia="pl-PL"/>
              </w:rPr>
              <w:t>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IV.4) INFORMACJE ADMINISTRACYJNE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IV.4.1)</w:t>
            </w:r>
            <w:r w:rsidRPr="00AD50D9">
              <w:rPr>
                <w:rFonts w:ascii="Times New Roman" w:eastAsia="Times New Roman" w:hAnsi="Times New Roman" w:cs="Times New Roman"/>
                <w:sz w:val="24"/>
                <w:szCs w:val="24"/>
                <w:lang w:eastAsia="pl-PL"/>
              </w:rPr>
              <w:t> </w:t>
            </w:r>
            <w:r w:rsidRPr="00AD50D9">
              <w:rPr>
                <w:rFonts w:ascii="Times New Roman" w:eastAsia="Times New Roman" w:hAnsi="Times New Roman" w:cs="Times New Roman"/>
                <w:b/>
                <w:bCs/>
                <w:sz w:val="24"/>
                <w:szCs w:val="24"/>
                <w:lang w:eastAsia="pl-PL"/>
              </w:rPr>
              <w:t>Adres strony internetowej, na której jest dostępna specyfikacja istotnych warunków zamówienia:</w:t>
            </w:r>
            <w:r w:rsidRPr="00AD50D9">
              <w:rPr>
                <w:rFonts w:ascii="Times New Roman" w:eastAsia="Times New Roman" w:hAnsi="Times New Roman" w:cs="Times New Roman"/>
                <w:sz w:val="24"/>
                <w:szCs w:val="24"/>
                <w:lang w:eastAsia="pl-PL"/>
              </w:rPr>
              <w:t xml:space="preserve"> www,bip.banie.pl</w:t>
            </w:r>
            <w:r w:rsidRPr="00AD50D9">
              <w:rPr>
                <w:rFonts w:ascii="Times New Roman" w:eastAsia="Times New Roman" w:hAnsi="Times New Roman" w:cs="Times New Roman"/>
                <w:sz w:val="24"/>
                <w:szCs w:val="24"/>
                <w:lang w:eastAsia="pl-PL"/>
              </w:rPr>
              <w:br/>
            </w:r>
            <w:r w:rsidRPr="00AD50D9">
              <w:rPr>
                <w:rFonts w:ascii="Times New Roman" w:eastAsia="Times New Roman" w:hAnsi="Times New Roman" w:cs="Times New Roman"/>
                <w:b/>
                <w:bCs/>
                <w:sz w:val="24"/>
                <w:szCs w:val="24"/>
                <w:lang w:eastAsia="pl-PL"/>
              </w:rPr>
              <w:t>Specyfikację istotnych warunków zamówienia można uzyskać pod adresem:</w:t>
            </w:r>
            <w:r w:rsidRPr="00AD50D9">
              <w:rPr>
                <w:rFonts w:ascii="Times New Roman" w:eastAsia="Times New Roman" w:hAnsi="Times New Roman" w:cs="Times New Roman"/>
                <w:sz w:val="24"/>
                <w:szCs w:val="24"/>
                <w:lang w:eastAsia="pl-PL"/>
              </w:rPr>
              <w:t xml:space="preserve"> Gmina Banie </w:t>
            </w:r>
            <w:proofErr w:type="spellStart"/>
            <w:r w:rsidRPr="00AD50D9">
              <w:rPr>
                <w:rFonts w:ascii="Times New Roman" w:eastAsia="Times New Roman" w:hAnsi="Times New Roman" w:cs="Times New Roman"/>
                <w:sz w:val="24"/>
                <w:szCs w:val="24"/>
                <w:lang w:eastAsia="pl-PL"/>
              </w:rPr>
              <w:t>ul.Skośna</w:t>
            </w:r>
            <w:proofErr w:type="spellEnd"/>
            <w:r w:rsidRPr="00AD50D9">
              <w:rPr>
                <w:rFonts w:ascii="Times New Roman" w:eastAsia="Times New Roman" w:hAnsi="Times New Roman" w:cs="Times New Roman"/>
                <w:sz w:val="24"/>
                <w:szCs w:val="24"/>
                <w:lang w:eastAsia="pl-PL"/>
              </w:rPr>
              <w:t xml:space="preserve"> 6 74-110 Banie.</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IV.4.4) Termin składania wniosków o dopuszczenie do udziału w postępowaniu lub ofert:</w:t>
            </w:r>
            <w:r w:rsidRPr="00AD50D9">
              <w:rPr>
                <w:rFonts w:ascii="Times New Roman" w:eastAsia="Times New Roman" w:hAnsi="Times New Roman" w:cs="Times New Roman"/>
                <w:sz w:val="24"/>
                <w:szCs w:val="24"/>
                <w:lang w:eastAsia="pl-PL"/>
              </w:rPr>
              <w:t xml:space="preserve"> 01.03.2013 godzina 10:00, miejsce: Gmina Banie </w:t>
            </w:r>
            <w:proofErr w:type="spellStart"/>
            <w:r w:rsidRPr="00AD50D9">
              <w:rPr>
                <w:rFonts w:ascii="Times New Roman" w:eastAsia="Times New Roman" w:hAnsi="Times New Roman" w:cs="Times New Roman"/>
                <w:sz w:val="24"/>
                <w:szCs w:val="24"/>
                <w:lang w:eastAsia="pl-PL"/>
              </w:rPr>
              <w:t>ul.Skośna</w:t>
            </w:r>
            <w:proofErr w:type="spellEnd"/>
            <w:r w:rsidRPr="00AD50D9">
              <w:rPr>
                <w:rFonts w:ascii="Times New Roman" w:eastAsia="Times New Roman" w:hAnsi="Times New Roman" w:cs="Times New Roman"/>
                <w:sz w:val="24"/>
                <w:szCs w:val="24"/>
                <w:lang w:eastAsia="pl-PL"/>
              </w:rPr>
              <w:t xml:space="preserve"> 6 74-110 Banie pok.15.</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r w:rsidRPr="00AD50D9">
              <w:rPr>
                <w:rFonts w:ascii="Times New Roman" w:eastAsia="Times New Roman" w:hAnsi="Times New Roman" w:cs="Times New Roman"/>
                <w:b/>
                <w:bCs/>
                <w:sz w:val="24"/>
                <w:szCs w:val="24"/>
                <w:lang w:eastAsia="pl-PL"/>
              </w:rPr>
              <w:t>IV.4.5) Termin związania ofertą:</w:t>
            </w:r>
            <w:r w:rsidRPr="00AD50D9">
              <w:rPr>
                <w:rFonts w:ascii="Times New Roman" w:eastAsia="Times New Roman" w:hAnsi="Times New Roman" w:cs="Times New Roman"/>
                <w:sz w:val="24"/>
                <w:szCs w:val="24"/>
                <w:lang w:eastAsia="pl-PL"/>
              </w:rPr>
              <w:t xml:space="preserve"> okres w dniach: 30 (od ostatecznego terminu składania ofert).</w:t>
            </w:r>
          </w:p>
          <w:p w:rsidR="00AD50D9" w:rsidRPr="00AD50D9" w:rsidRDefault="00AD50D9" w:rsidP="00AD50D9">
            <w:pPr>
              <w:spacing w:before="100" w:beforeAutospacing="1" w:after="100" w:afterAutospacing="1" w:line="240" w:lineRule="auto"/>
              <w:rPr>
                <w:rFonts w:ascii="Times New Roman" w:eastAsia="Times New Roman" w:hAnsi="Times New Roman" w:cs="Times New Roman"/>
                <w:sz w:val="24"/>
                <w:szCs w:val="24"/>
                <w:lang w:eastAsia="pl-PL"/>
              </w:rPr>
            </w:pPr>
          </w:p>
        </w:tc>
      </w:tr>
      <w:tr w:rsidR="00AD50D9" w:rsidRPr="00AD50D9" w:rsidTr="00AD50D9">
        <w:trPr>
          <w:tblCellSpacing w:w="15" w:type="dxa"/>
        </w:trPr>
        <w:tc>
          <w:tcPr>
            <w:tcW w:w="0" w:type="auto"/>
            <w:vAlign w:val="center"/>
            <w:hideMark/>
          </w:tcPr>
          <w:p w:rsidR="00AD50D9" w:rsidRPr="00AD50D9" w:rsidRDefault="00AD50D9" w:rsidP="00AD50D9">
            <w:pPr>
              <w:spacing w:after="0" w:line="240" w:lineRule="auto"/>
              <w:rPr>
                <w:rFonts w:ascii="Times New Roman" w:eastAsia="Times New Roman" w:hAnsi="Times New Roman" w:cs="Times New Roman"/>
                <w:sz w:val="24"/>
                <w:szCs w:val="24"/>
                <w:lang w:eastAsia="pl-PL"/>
              </w:rPr>
            </w:pPr>
          </w:p>
        </w:tc>
      </w:tr>
    </w:tbl>
    <w:p w:rsidR="00455807" w:rsidRDefault="00455807"/>
    <w:sectPr w:rsidR="00455807" w:rsidSect="004558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95B"/>
    <w:multiLevelType w:val="multilevel"/>
    <w:tmpl w:val="F8465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C6CE5"/>
    <w:multiLevelType w:val="multilevel"/>
    <w:tmpl w:val="C6727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84C39"/>
    <w:multiLevelType w:val="multilevel"/>
    <w:tmpl w:val="DBA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004F8"/>
    <w:multiLevelType w:val="multilevel"/>
    <w:tmpl w:val="6D5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AD50D9"/>
    <w:rsid w:val="00455807"/>
    <w:rsid w:val="00540353"/>
    <w:rsid w:val="00AD50D9"/>
    <w:rsid w:val="00BD45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8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AD5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D5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D5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D50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ify">
    <w:name w:val="justify"/>
    <w:basedOn w:val="Normalny"/>
    <w:rsid w:val="00AD50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1">
    <w:name w:val="bold1"/>
    <w:basedOn w:val="Domylnaczcionkaakapitu"/>
    <w:rsid w:val="00AD50D9"/>
  </w:style>
</w:styles>
</file>

<file path=word/webSettings.xml><?xml version="1.0" encoding="utf-8"?>
<w:webSettings xmlns:r="http://schemas.openxmlformats.org/officeDocument/2006/relationships" xmlns:w="http://schemas.openxmlformats.org/wordprocessingml/2006/main">
  <w:divs>
    <w:div w:id="13854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1847</Words>
  <Characters>11084</Characters>
  <Application>Microsoft Office Word</Application>
  <DocSecurity>0</DocSecurity>
  <Lines>92</Lines>
  <Paragraphs>25</Paragraphs>
  <ScaleCrop>false</ScaleCrop>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SzydelkoM</dc:creator>
  <cp:keywords/>
  <dc:description/>
  <cp:lastModifiedBy> </cp:lastModifiedBy>
  <cp:revision>3</cp:revision>
  <dcterms:created xsi:type="dcterms:W3CDTF">2013-02-07T13:16:00Z</dcterms:created>
  <dcterms:modified xsi:type="dcterms:W3CDTF">2013-02-07T13:21:00Z</dcterms:modified>
</cp:coreProperties>
</file>