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32" w:rsidRDefault="00E65132" w:rsidP="00256FBF">
      <w:pPr>
        <w:rPr>
          <w:b/>
        </w:rPr>
      </w:pPr>
    </w:p>
    <w:p w:rsidR="00256FBF" w:rsidRPr="00E65132" w:rsidRDefault="00256FBF" w:rsidP="00E65132">
      <w:pPr>
        <w:jc w:val="center"/>
        <w:rPr>
          <w:b/>
        </w:rPr>
      </w:pPr>
      <w:r w:rsidRPr="00E65132">
        <w:rPr>
          <w:b/>
        </w:rPr>
        <w:t>OGŁOSZENIE O ZAMÓWIENIU - dostawy</w:t>
      </w:r>
    </w:p>
    <w:p w:rsidR="00256FBF" w:rsidRDefault="00256FBF" w:rsidP="00256FBF">
      <w:r>
        <w:t>Zamieszczanie ogłoszenia: obowiązkowe.</w:t>
      </w:r>
    </w:p>
    <w:p w:rsidR="00256FBF" w:rsidRDefault="00256FBF" w:rsidP="00256FBF">
      <w:r>
        <w:t>Ogłoszenie dotyczy: zamówienia publicznego.</w:t>
      </w:r>
    </w:p>
    <w:p w:rsidR="00256FBF" w:rsidRPr="00E65132" w:rsidRDefault="00256FBF" w:rsidP="00256FBF">
      <w:pPr>
        <w:rPr>
          <w:b/>
        </w:rPr>
      </w:pPr>
      <w:r w:rsidRPr="00E65132">
        <w:rPr>
          <w:b/>
        </w:rPr>
        <w:t>SEKCJA I: ZAMAWIAJĄCY</w:t>
      </w:r>
    </w:p>
    <w:p w:rsidR="00256FBF" w:rsidRDefault="00256FBF" w:rsidP="00E65132">
      <w:pPr>
        <w:spacing w:after="0" w:line="240" w:lineRule="auto"/>
        <w:jc w:val="both"/>
      </w:pPr>
      <w:r>
        <w:t>I. 1) NAZWA I ADRES: Gmina Banie , ul. Skośna 6, 74-110 Banie, woj. zachodniopomorskie, tel. 091 4166381, faks 091 4166353.</w:t>
      </w:r>
    </w:p>
    <w:p w:rsidR="00256FBF" w:rsidRDefault="00256FBF" w:rsidP="00E65132">
      <w:pPr>
        <w:jc w:val="both"/>
      </w:pPr>
      <w:r>
        <w:t xml:space="preserve"> Adres strony internetowej zamawiającego: www.bip.banie.pl</w:t>
      </w:r>
    </w:p>
    <w:p w:rsidR="00256FBF" w:rsidRDefault="00256FBF" w:rsidP="00E65132">
      <w:pPr>
        <w:spacing w:after="0" w:line="240" w:lineRule="auto"/>
        <w:jc w:val="both"/>
      </w:pPr>
      <w:r>
        <w:t>Adres strony internetowej, pod którym dostępne są informacje dotyczące dynamicznego systemu zakupów: nie dotyczy</w:t>
      </w:r>
    </w:p>
    <w:p w:rsidR="00256FBF" w:rsidRDefault="00256FBF" w:rsidP="00E65132">
      <w:pPr>
        <w:jc w:val="both"/>
      </w:pPr>
      <w:r>
        <w:t>I. 2) RODZAJ ZAMAWIAJĄCEGO: Administracja samorządowa.</w:t>
      </w:r>
    </w:p>
    <w:p w:rsidR="00256FBF" w:rsidRPr="00E65132" w:rsidRDefault="00256FBF" w:rsidP="00E65132">
      <w:pPr>
        <w:jc w:val="both"/>
        <w:rPr>
          <w:b/>
        </w:rPr>
      </w:pPr>
      <w:r w:rsidRPr="00E65132">
        <w:rPr>
          <w:b/>
        </w:rPr>
        <w:t>SEKCJA II: PRZEDMIOT ZAMÓWIENIA</w:t>
      </w:r>
    </w:p>
    <w:p w:rsidR="00256FBF" w:rsidRDefault="00256FBF" w:rsidP="00E65132">
      <w:pPr>
        <w:jc w:val="both"/>
      </w:pPr>
      <w:r>
        <w:t>II.1) OKREŚLENIE PRZEDMIOTU ZAMÓWIENIA</w:t>
      </w:r>
    </w:p>
    <w:p w:rsidR="00E65132" w:rsidRDefault="00256FBF" w:rsidP="00E65132">
      <w:pPr>
        <w:jc w:val="both"/>
      </w:pPr>
      <w:r>
        <w:t>II.1.1) Nazwa nadana zamówieniu przez zamawiającego: Dostawa pojemników do selektywnej zbiórki odpadów.</w:t>
      </w:r>
    </w:p>
    <w:p w:rsidR="00256FBF" w:rsidRDefault="00256FBF" w:rsidP="00E65132">
      <w:pPr>
        <w:jc w:val="both"/>
      </w:pPr>
      <w:r>
        <w:t>II.1.2) Rodzaj zamówienia: dostawy.</w:t>
      </w:r>
    </w:p>
    <w:p w:rsidR="00E65132" w:rsidRDefault="00256FBF" w:rsidP="00E65132">
      <w:pPr>
        <w:spacing w:after="0" w:line="240" w:lineRule="auto"/>
        <w:jc w:val="both"/>
      </w:pPr>
      <w:r>
        <w:t xml:space="preserve">II.1.3) Określenie przedmiotu oraz wielkości lub zakresu zamówienia: A. Pojemnik o pojemności 2,5 m3 do selektywnej zbiórki tworzyw sztucznych plastiku w ilości 36 szt., wykonany z profili stalowych ocynkowanych, obudowane siatką ocynkowaną, wykonany zgodnie z normą PN-EN 13071 malowany farba proszkową w kolorze żółtym RAL 1018 . Pojemniki muszą być fabrycznie nowe, rok produkcji: 2012). Pojemniki muszą być wykonane z materiału o dużej odporności na: uszkodzenia mechaniczne, działanie promieni UV, chemikalia, niskie i wysokie temperatury. Pojemniki winny być wyposażone w otwór wrzutowy wielkością i kształtem dostosowany do zbieranego surowca, tzn. jeden otwór okrągły o średnicy minimum 180 mm. Otwór wrzutowy winien znajdować się w górnej części pojemnika. Każdy pojemnik opatrzony musi być w trwałe napisy informujące o rodzaju składowanego w nim materiału PLASTIK oraz informujące o nazwie właściciela GMINA BANIE wykonane niezmywalną technologią na czołowej ścianie pojemnika. Pojemniki muszą być przystosowane do opróżniania, przy pomocy dźwigu HDS - z dennym systemem opróżniania bez potrzeby wykonywania dodatkowych ręcznych prac. B. Pojemnik o pojemności 1,5 m3 do selektywnej zbiórki szkła w ilości 36 szt., typu dzwon-igloo, wykonany zgodnie z normą PN-EN 13071. Pojemniki muszą być fabrycznie nowe, rok produkcji: 2012. Pojemniki mają być wykonane z laminatów poliestrowych wzmacnianych włóknem szklanym w kolorze zielonym RAL 6018 . Pojemniki muszą być wykonane z materiału o dużej odporności na: uszkodzenia mechaniczne, działanie promieni UV, chemikalia, niskie i wysokie temperatury. Pojemniki winny być wyposażone w otwór wrzutowy wielkością i kształtem dostosowany do zbieranego surowca, tzn. jeden otwór okrągły o średnicy minimum 180 mm. Otwór do wrzucania odpadów musi być zabezpieczony fartuchem gumowym przed wlewaniem się wody deszczowej do wnętrza pojemników. Otwór wrzutowy winien znajdować się w górnej części pojemnika. Każdy pojemnik opatrzony musi być w trwałe napisy informujące o rodzaju składowanego w nim materiału SZKŁO oraz informujące o nazwie właściciela GMINA BANIE wykonane niezmywalną technologią. Pojemniki muszą być przystosowane do opróżniania, przy pomocy dźwigu HDS - z dennym systemem opróżniania bez potrzeby wykonywania dodatkowych ręcznych prac. Wszystkie elementy stalowe w pojemnikach nie osłonięte laminatem muszą być zabezpieczone przed korozją przez ocynkowanie. C. Pojemnik o pojemności 120 l do selektywnej zbiórki odpadów BIO w ilości 48 </w:t>
      </w:r>
      <w:r>
        <w:lastRenderedPageBreak/>
        <w:t>szt. wykonany z materiału HDPE - polietylen wysokiej gęstości, wykonany zgodnie z normą EN 840-1. Pojemniki muszą być wykonane z materiału o dużej odporności na: uszkodzenia mechaniczne, działanie promieni UV, chemikalia, niskie i wysokie temperatury w kolorze brązowym z kółkami fi 200 mm. Każdy pojemnik opatrzony musi być w trwałe napisy informujące o rodzaju składowanego w nim materiału ODPADY BIO oraz informujące o nazwie właściciela GMINA BANIE wy</w:t>
      </w:r>
      <w:r w:rsidR="00E65132">
        <w:t>konane niezmywalną technologią.</w:t>
      </w:r>
    </w:p>
    <w:p w:rsidR="00256FBF" w:rsidRDefault="00256FBF" w:rsidP="00E65132">
      <w:pPr>
        <w:jc w:val="both"/>
      </w:pPr>
      <w:r>
        <w:t>II.1.4) Czy przewiduje się udzielenie zamówień uzupełniających: nie.</w:t>
      </w:r>
    </w:p>
    <w:p w:rsidR="00256FBF" w:rsidRDefault="00256FBF" w:rsidP="00E65132">
      <w:pPr>
        <w:jc w:val="both"/>
      </w:pPr>
      <w:r>
        <w:t>II.1.5) Wspólny Słownik Zamówień (CPV): 34.92.84.80-6.</w:t>
      </w:r>
    </w:p>
    <w:p w:rsidR="00256FBF" w:rsidRDefault="00256FBF" w:rsidP="00E65132">
      <w:pPr>
        <w:jc w:val="both"/>
      </w:pPr>
      <w:r>
        <w:t>II.1.6) Czy dopuszcza się złożenie oferty częściowej: nie.</w:t>
      </w:r>
    </w:p>
    <w:p w:rsidR="00256FBF" w:rsidRDefault="00256FBF" w:rsidP="00E65132">
      <w:pPr>
        <w:jc w:val="both"/>
      </w:pPr>
      <w:r>
        <w:t>II.1.7) Czy dopuszcza się złożenie oferty wariantowej: nie.</w:t>
      </w:r>
    </w:p>
    <w:p w:rsidR="00256FBF" w:rsidRDefault="00256FBF" w:rsidP="00E65132">
      <w:pPr>
        <w:jc w:val="both"/>
      </w:pPr>
      <w:r>
        <w:t>II.2) CZAS TRWANIA ZAMÓWIENIA LUB TERMIN WYKONANIA: Zakończenie: 30.11.2012.</w:t>
      </w:r>
    </w:p>
    <w:p w:rsidR="00256FBF" w:rsidRPr="00E65132" w:rsidRDefault="00256FBF" w:rsidP="00E65132">
      <w:pPr>
        <w:jc w:val="both"/>
        <w:rPr>
          <w:b/>
        </w:rPr>
      </w:pPr>
      <w:r w:rsidRPr="00E65132">
        <w:rPr>
          <w:b/>
        </w:rPr>
        <w:t>SEKCJA III: INFORMACJE O CHARAKTERZE PRAWNYM, EKONOMICZNYM, FINANSOWYM I TECHNICZNYM</w:t>
      </w:r>
    </w:p>
    <w:p w:rsidR="00256FBF" w:rsidRDefault="00256FBF" w:rsidP="00E65132">
      <w:pPr>
        <w:jc w:val="both"/>
      </w:pPr>
      <w:r>
        <w:t>III.1) WADIUM</w:t>
      </w:r>
    </w:p>
    <w:p w:rsidR="00256FBF" w:rsidRDefault="00256FBF" w:rsidP="00E65132">
      <w:pPr>
        <w:jc w:val="both"/>
      </w:pPr>
      <w:r>
        <w:t>Informacja na temat wadium: zamawiający nie wymaga wniesienia wadium</w:t>
      </w:r>
    </w:p>
    <w:p w:rsidR="00E65132" w:rsidRDefault="00256FBF" w:rsidP="00E65132">
      <w:pPr>
        <w:jc w:val="both"/>
      </w:pPr>
      <w:r>
        <w:t>III.2) ZALICZKI</w:t>
      </w:r>
    </w:p>
    <w:p w:rsidR="00256FBF" w:rsidRDefault="00256FBF" w:rsidP="00E65132">
      <w:pPr>
        <w:jc w:val="both"/>
      </w:pPr>
      <w:r>
        <w:t xml:space="preserve"> Czy przewiduje się udzielenie zaliczek na poczet wykonania zamówienia: nie</w:t>
      </w:r>
    </w:p>
    <w:p w:rsidR="00256FBF" w:rsidRDefault="00256FBF" w:rsidP="00E65132">
      <w:pPr>
        <w:jc w:val="both"/>
      </w:pPr>
      <w:r>
        <w:t>III.3) WARUNKI UDZIAŁU W POSTĘPOWANIU ORAZ OPIS SPOSOBU DOKONYWANIA OCENY SPEŁNIANIA TYCH WARUNKÓW</w:t>
      </w:r>
    </w:p>
    <w:p w:rsidR="00E65132" w:rsidRDefault="00256FBF" w:rsidP="00E65132">
      <w:pPr>
        <w:jc w:val="both"/>
      </w:pPr>
      <w:r>
        <w:t xml:space="preserve">  III. 3.1) Uprawnienia do wykonywania określonej działalności lub czynności, jeżeli przepisy prawa nakładają obowiązek ich posiadania</w:t>
      </w:r>
    </w:p>
    <w:p w:rsidR="00256FBF" w:rsidRDefault="00256FBF" w:rsidP="00E65132">
      <w:pPr>
        <w:jc w:val="both"/>
      </w:pPr>
      <w:r>
        <w:t xml:space="preserve">  Opis sposobu dokonywania oceny spełniania tego warunku</w:t>
      </w:r>
    </w:p>
    <w:p w:rsidR="00E65132" w:rsidRDefault="00256FBF" w:rsidP="00E65132">
      <w:pPr>
        <w:jc w:val="both"/>
      </w:pPr>
      <w:r>
        <w:t xml:space="preserve"> Opis sposobu dokonywania oceny spełnienia warunku: Zamawiający nie wyznacza szczegółowego warunku w tym zakresie.</w:t>
      </w:r>
    </w:p>
    <w:p w:rsidR="00256FBF" w:rsidRDefault="00256FBF" w:rsidP="00E65132">
      <w:pPr>
        <w:jc w:val="both"/>
      </w:pPr>
      <w:r>
        <w:t xml:space="preserve"> III.3.2) Wiedza i doświadczenie</w:t>
      </w:r>
    </w:p>
    <w:p w:rsidR="00256FBF" w:rsidRDefault="00256FBF" w:rsidP="00E65132">
      <w:pPr>
        <w:jc w:val="both"/>
      </w:pPr>
      <w:r>
        <w:t xml:space="preserve"> Opis sposobu dokonywania oceny spełniania tego warunku</w:t>
      </w:r>
    </w:p>
    <w:p w:rsidR="00256FBF" w:rsidRDefault="00256FBF" w:rsidP="00E65132">
      <w:pPr>
        <w:jc w:val="both"/>
      </w:pPr>
      <w:r>
        <w:t xml:space="preserve"> Opis sposobu dokonywania oceny spełnienia warunku: Warunek zostanie spełniony, jeżeli Wykonawca wykaże, że w okresie ostatnich trzech lat przed upływem terminu składania ofert zrealizował minimum jedną dostawę podobną do niniejszego zamówienia, wraz z załączeniem dokumentu potwierdzającego o jej wykonaniu z należytą starannością. Za podobną dostawę Zamawiający uznaje dostawę pojemników do segregacji odpadów za kwotę min. 100.000,00 zł. zał. </w:t>
      </w:r>
      <w:r w:rsidR="00E65132">
        <w:t>N</w:t>
      </w:r>
      <w:r>
        <w:t>r</w:t>
      </w:r>
      <w:r w:rsidR="00E65132">
        <w:t xml:space="preserve"> 7 </w:t>
      </w:r>
    </w:p>
    <w:p w:rsidR="00E65132" w:rsidRDefault="00256FBF" w:rsidP="00E65132">
      <w:pPr>
        <w:spacing w:after="0" w:line="240" w:lineRule="auto"/>
        <w:jc w:val="both"/>
      </w:pPr>
      <w:r>
        <w:t xml:space="preserve">    III.3.3) Potencjał techniczny</w:t>
      </w:r>
    </w:p>
    <w:p w:rsidR="00256FBF" w:rsidRDefault="00256FBF" w:rsidP="00E65132">
      <w:pPr>
        <w:jc w:val="both"/>
      </w:pPr>
      <w:r>
        <w:t>Opis sposobu dokonywania oceny spełniania tego warunku</w:t>
      </w:r>
    </w:p>
    <w:p w:rsidR="00256FBF" w:rsidRDefault="00256FBF" w:rsidP="00E65132">
      <w:pPr>
        <w:jc w:val="both"/>
      </w:pPr>
      <w:r>
        <w:lastRenderedPageBreak/>
        <w:t>Opis sposobu dokonywania oceny spełnienia warunku: Zamawiający nie wyznacza szczegółowego warunku w tym zakresie.</w:t>
      </w:r>
    </w:p>
    <w:p w:rsidR="00E65132" w:rsidRDefault="00256FBF" w:rsidP="00E65132">
      <w:pPr>
        <w:jc w:val="both"/>
      </w:pPr>
      <w:r>
        <w:t xml:space="preserve">    III.3.4) Osoby zdolne do wykonania zamówienia</w:t>
      </w:r>
    </w:p>
    <w:p w:rsidR="00256FBF" w:rsidRDefault="00256FBF" w:rsidP="00E65132">
      <w:pPr>
        <w:jc w:val="both"/>
      </w:pPr>
      <w:r>
        <w:t xml:space="preserve"> Opis sposobu dokonywania oceny spełniania tego warunku</w:t>
      </w:r>
    </w:p>
    <w:p w:rsidR="00256FBF" w:rsidRDefault="00256FBF" w:rsidP="00E65132">
      <w:pPr>
        <w:jc w:val="both"/>
      </w:pPr>
      <w:r>
        <w:t xml:space="preserve"> Opis sposobu dokonywania oceny spełnienia warunku: Zamawiający nie wyznacza szczegółowego warunku w tym zakresie.</w:t>
      </w:r>
    </w:p>
    <w:p w:rsidR="00256FBF" w:rsidRDefault="00256FBF" w:rsidP="00E65132">
      <w:pPr>
        <w:jc w:val="both"/>
      </w:pPr>
      <w:r>
        <w:t xml:space="preserve">    III.3.5) Sytuacja ekonomiczna i finansowa</w:t>
      </w:r>
    </w:p>
    <w:p w:rsidR="00256FBF" w:rsidRDefault="00256FBF" w:rsidP="00E65132">
      <w:pPr>
        <w:jc w:val="both"/>
      </w:pPr>
      <w:r>
        <w:t>Opis sposobu dokonywania oceny spełniania tego warunku</w:t>
      </w:r>
    </w:p>
    <w:p w:rsidR="00256FBF" w:rsidRDefault="00256FBF" w:rsidP="00E65132">
      <w:pPr>
        <w:jc w:val="both"/>
      </w:pPr>
      <w:r>
        <w:t>Opis sposobu dokonywania oceny spełnienia warunku: Zamawiający nie wyznacza szczegółowego warunku w tym zakresie.</w:t>
      </w:r>
    </w:p>
    <w:p w:rsidR="00256FBF" w:rsidRDefault="00256FBF" w:rsidP="00E65132">
      <w:pPr>
        <w:jc w:val="both"/>
      </w:pPr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56FBF" w:rsidRDefault="00256FBF" w:rsidP="00E65132">
      <w:pPr>
        <w:jc w:val="both"/>
      </w:pPr>
      <w:r>
        <w:t xml:space="preserve">    III.4.1) W zakresie wykazania spełniania przez wykonawcę warunków, o których mowa w art. 22 ust. 1 ustawy, oprócz oświadczenia o spełnieniu warunków udziału w postępowaniu, należy przedłożyć:</w:t>
      </w:r>
    </w:p>
    <w:p w:rsidR="00256FBF" w:rsidRDefault="00E65132" w:rsidP="00E65132">
      <w:pPr>
        <w:jc w:val="both"/>
      </w:pPr>
      <w:r>
        <w:t>- w</w:t>
      </w:r>
      <w:r w:rsidR="00256FBF">
        <w:t>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256FBF" w:rsidRDefault="00256FBF" w:rsidP="00E65132">
      <w:pPr>
        <w:jc w:val="both"/>
      </w:pPr>
      <w:r>
        <w:t xml:space="preserve">    III.4.2) W zakresie potwierdzenia niepodlegania wykluczeniu na podstawie art. 24 ust. 1 ustawy, należy przedłożyć:</w:t>
      </w:r>
    </w:p>
    <w:p w:rsidR="00256FBF" w:rsidRDefault="00E65132" w:rsidP="00E65132">
      <w:pPr>
        <w:jc w:val="both"/>
      </w:pPr>
      <w:r>
        <w:t xml:space="preserve">- </w:t>
      </w:r>
      <w:r w:rsidR="00256FBF">
        <w:t xml:space="preserve"> oświadczenie o braku podstaw do wykluczenia</w:t>
      </w:r>
    </w:p>
    <w:p w:rsidR="00256FBF" w:rsidRDefault="00E65132" w:rsidP="00E65132">
      <w:pPr>
        <w:jc w:val="both"/>
      </w:pPr>
      <w:r>
        <w:t xml:space="preserve">- </w:t>
      </w:r>
      <w:r w:rsidR="00256FBF"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E65132" w:rsidRDefault="00256FBF" w:rsidP="00E65132">
      <w:pPr>
        <w:jc w:val="both"/>
      </w:pPr>
      <w:r>
        <w:t xml:space="preserve">    III.4.3) D</w:t>
      </w:r>
      <w:r w:rsidR="00E65132">
        <w:t>okumenty podmiotów zagranicznych</w:t>
      </w:r>
    </w:p>
    <w:p w:rsidR="00256FBF" w:rsidRDefault="00256FBF" w:rsidP="00E65132">
      <w:pPr>
        <w:jc w:val="both"/>
      </w:pPr>
      <w:r>
        <w:t>Jeżeli wykonawca ma siedzibę lub miejsce zamieszkania poza terytorium Rzeczypospolitej Polskiej, przedkłada:</w:t>
      </w:r>
    </w:p>
    <w:p w:rsidR="00E65132" w:rsidRDefault="00256FBF" w:rsidP="00E65132">
      <w:pPr>
        <w:jc w:val="both"/>
      </w:pPr>
      <w:r>
        <w:t xml:space="preserve">    III.4.3.1) dokument wystawiony w kraju, w którym ma siedzibę lub miejsce zamieszkania potwierdzający, że:</w:t>
      </w:r>
    </w:p>
    <w:p w:rsidR="00E65132" w:rsidRDefault="00E65132" w:rsidP="00E65132">
      <w:pPr>
        <w:jc w:val="both"/>
      </w:pPr>
      <w:r>
        <w:lastRenderedPageBreak/>
        <w:t xml:space="preserve">- </w:t>
      </w:r>
      <w:r w:rsidR="00256FBF"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56FBF" w:rsidRDefault="00E65132" w:rsidP="00E65132">
      <w:pPr>
        <w:jc w:val="both"/>
      </w:pPr>
      <w:r>
        <w:t xml:space="preserve">- </w:t>
      </w:r>
      <w:r w:rsidR="00256FBF"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256FBF" w:rsidRDefault="00256FBF" w:rsidP="00E65132">
      <w:pPr>
        <w:jc w:val="both"/>
      </w:pPr>
      <w:r>
        <w:t xml:space="preserve">    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256FBF" w:rsidRDefault="00256FBF" w:rsidP="00E65132">
      <w:pPr>
        <w:jc w:val="both"/>
      </w:pPr>
      <w:r>
        <w:t>III.5) INFORMACJA O DOKUMENTACH POTWIERDZAJĄCYCH, ŻE OFEROWANE DOSTAWY , USŁUGI LUB ROBOTY BUDOWLANE ODPOWIADAJĄ OKREŚLONYM WYMAGANIOM</w:t>
      </w:r>
    </w:p>
    <w:p w:rsidR="00256FBF" w:rsidRDefault="00256FBF" w:rsidP="00E65132">
      <w:pPr>
        <w:jc w:val="both"/>
      </w:pPr>
      <w:r>
        <w:t>W zakresie potwierdzenia, że oferowane dostawy, usługi lub roboty budowlane odpowiadają określonym wymaganiom należy przedłożyć:</w:t>
      </w:r>
    </w:p>
    <w:p w:rsidR="00256FBF" w:rsidRDefault="00256FBF" w:rsidP="00E65132">
      <w:pPr>
        <w:jc w:val="both"/>
      </w:pPr>
      <w:r>
        <w:t>inne dokumenty</w:t>
      </w:r>
    </w:p>
    <w:p w:rsidR="00256FBF" w:rsidRDefault="00E65132" w:rsidP="00E65132">
      <w:pPr>
        <w:jc w:val="both"/>
      </w:pPr>
      <w:r>
        <w:t xml:space="preserve">- </w:t>
      </w:r>
      <w:r w:rsidR="00256FBF">
        <w:t>dokument potwierdzający ( protokół, referencje ) o zrealizowaniu przez Wykonawcę w okresie ostatnich trzech lat przed upływem terminu składania ofert minimum jednej dostawy za kwotę min. 100.000,00 zł i o jej wykonaniu z należytą starannością.</w:t>
      </w:r>
    </w:p>
    <w:p w:rsidR="00256FBF" w:rsidRDefault="00256FBF" w:rsidP="00E65132">
      <w:pPr>
        <w:jc w:val="both"/>
      </w:pPr>
      <w:r>
        <w:t>III.7) Czy ogranicza się możliwość ubiegania się o zamówienie publiczne tylko dla wykonawców, u których ponad 50 % pracowników stanowią osoby niepełnosprawne: nie</w:t>
      </w:r>
    </w:p>
    <w:p w:rsidR="00256FBF" w:rsidRPr="00E65132" w:rsidRDefault="00256FBF" w:rsidP="00E65132">
      <w:pPr>
        <w:jc w:val="both"/>
        <w:rPr>
          <w:b/>
        </w:rPr>
      </w:pPr>
      <w:r w:rsidRPr="00E65132">
        <w:rPr>
          <w:b/>
        </w:rPr>
        <w:t>SEKCJA IV: PROCEDURA</w:t>
      </w:r>
    </w:p>
    <w:p w:rsidR="00256FBF" w:rsidRDefault="00256FBF" w:rsidP="00E65132">
      <w:pPr>
        <w:jc w:val="both"/>
      </w:pPr>
      <w:r>
        <w:t>IV.1) TRYB UDZIELENIA ZAMÓWIENIA</w:t>
      </w:r>
    </w:p>
    <w:p w:rsidR="00256FBF" w:rsidRDefault="00256FBF" w:rsidP="00E65132">
      <w:pPr>
        <w:jc w:val="both"/>
      </w:pPr>
      <w:r>
        <w:t>IV.1.1) Tryb udzielenia zamówienia: przetarg nieograniczony.</w:t>
      </w:r>
    </w:p>
    <w:p w:rsidR="00256FBF" w:rsidRDefault="00256FBF" w:rsidP="00E65132">
      <w:pPr>
        <w:jc w:val="both"/>
      </w:pPr>
      <w:r>
        <w:t>IV.2) KRYTERIA OCENY OFERT</w:t>
      </w:r>
    </w:p>
    <w:p w:rsidR="00256FBF" w:rsidRDefault="00256FBF" w:rsidP="00E65132">
      <w:pPr>
        <w:jc w:val="both"/>
      </w:pPr>
      <w:r>
        <w:t>IV.2.1) Kryteria oceny ofert: najniższa cena.</w:t>
      </w:r>
    </w:p>
    <w:p w:rsidR="00256FBF" w:rsidRDefault="00256FBF" w:rsidP="00E65132">
      <w:pPr>
        <w:jc w:val="both"/>
      </w:pPr>
      <w:r>
        <w:t>IV.2.2) Czy przeprowadzona będzie aukcja elektroniczna: nie.</w:t>
      </w:r>
    </w:p>
    <w:p w:rsidR="00256FBF" w:rsidRDefault="00256FBF" w:rsidP="00E65132">
      <w:pPr>
        <w:jc w:val="both"/>
      </w:pPr>
      <w:r>
        <w:t>IV.3) ZMIANA UMOWY</w:t>
      </w:r>
    </w:p>
    <w:p w:rsidR="00256FBF" w:rsidRDefault="00256FBF" w:rsidP="00E65132">
      <w:pPr>
        <w:jc w:val="both"/>
      </w:pPr>
      <w:r>
        <w:t>Czy przewiduje się istotne zmiany postanowień zawartej umowy w stosunku do treści oferty, na podstawie której dokonano wyboru wykonawcy: nie</w:t>
      </w:r>
    </w:p>
    <w:p w:rsidR="00256FBF" w:rsidRDefault="00256FBF" w:rsidP="00E65132">
      <w:pPr>
        <w:jc w:val="both"/>
      </w:pPr>
      <w:r>
        <w:t>IV.4) I</w:t>
      </w:r>
      <w:r w:rsidR="00760C61">
        <w:t>NFORMACJE ADMINISTRACYJNE</w:t>
      </w:r>
    </w:p>
    <w:p w:rsidR="00256FBF" w:rsidRDefault="00256FBF" w:rsidP="00E65132">
      <w:pPr>
        <w:jc w:val="both"/>
      </w:pPr>
      <w:r>
        <w:lastRenderedPageBreak/>
        <w:t>IV.4.1) Adres strony internetowej, na której jest dostępna specyfikacja istotnych warunków zamówienia: www.bip.banie.pl</w:t>
      </w:r>
    </w:p>
    <w:p w:rsidR="00256FBF" w:rsidRDefault="00256FBF" w:rsidP="00E65132">
      <w:pPr>
        <w:jc w:val="both"/>
      </w:pPr>
      <w:r>
        <w:t>Specyfikację istotnych warunków zamówienia można uzyskać pod adresem: Urząd Gminy Banie ul. Skośna 6 74-110 Banie pokój nr 6.</w:t>
      </w:r>
    </w:p>
    <w:p w:rsidR="00256FBF" w:rsidRDefault="00256FBF" w:rsidP="00E65132">
      <w:pPr>
        <w:jc w:val="both"/>
      </w:pPr>
      <w:r>
        <w:t>IV.4.4) Termin składania wniosków o dopuszczenie do udziału w postępowaniu lub ofert: 24.10.2012 godzina 10:00, miejsce: Urząd Gminy Banie ul. Skośna 6 74-110 Banie pokój nr 15.</w:t>
      </w:r>
    </w:p>
    <w:p w:rsidR="00256FBF" w:rsidRDefault="00256FBF" w:rsidP="00760C61">
      <w:pPr>
        <w:jc w:val="both"/>
      </w:pPr>
      <w:r>
        <w:t>IV.4.5) Termin związania ofertą: okres w dniach: 30 (od ostatecznego terminu składania ofert).</w:t>
      </w:r>
    </w:p>
    <w:p w:rsidR="00256FBF" w:rsidRDefault="00256FBF" w:rsidP="00256FBF">
      <w:r>
        <w:t>IV.4.16) Informacje dodatkowe, w tym dotyczące finansowania projektu/programu ze środków Unii Europejskiej: Projekt realizowany w ramach Regionalnego Programu Operacyjnego Województwa Zachodniopomorskiego nalata 2007-2013.</w:t>
      </w:r>
    </w:p>
    <w:p w:rsidR="00256FBF" w:rsidRDefault="00256FBF" w:rsidP="00256FBF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256FBF" w:rsidRDefault="00256FBF" w:rsidP="00256FBF"/>
    <w:p w:rsidR="00256FBF" w:rsidRDefault="0061053B" w:rsidP="0061053B">
      <w:pPr>
        <w:spacing w:after="0" w:line="240" w:lineRule="auto"/>
      </w:pPr>
      <w:r>
        <w:t xml:space="preserve">                                                                                                                                   WÓJT GMINY</w:t>
      </w:r>
    </w:p>
    <w:p w:rsidR="0061053B" w:rsidRDefault="0061053B" w:rsidP="0061053B">
      <w:pPr>
        <w:spacing w:after="0" w:line="240" w:lineRule="auto"/>
      </w:pPr>
      <w:r>
        <w:t xml:space="preserve">                                                                                                                                Teresa Sadowska</w:t>
      </w:r>
      <w:bookmarkStart w:id="0" w:name="_GoBack"/>
      <w:bookmarkEnd w:id="0"/>
    </w:p>
    <w:p w:rsidR="0061053B" w:rsidRDefault="0061053B" w:rsidP="00256FBF">
      <w:r>
        <w:t xml:space="preserve">                                                                                                                                   </w:t>
      </w:r>
    </w:p>
    <w:p w:rsidR="00256FBF" w:rsidRDefault="00256FBF" w:rsidP="00256FBF"/>
    <w:p w:rsidR="001D6342" w:rsidRDefault="001D6342" w:rsidP="00E65132">
      <w:pPr>
        <w:spacing w:after="0" w:line="240" w:lineRule="auto"/>
      </w:pPr>
    </w:p>
    <w:sectPr w:rsidR="001D6342" w:rsidSect="00E6513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CC"/>
    <w:rsid w:val="000B35CC"/>
    <w:rsid w:val="001D6342"/>
    <w:rsid w:val="00256FBF"/>
    <w:rsid w:val="0061053B"/>
    <w:rsid w:val="00760C61"/>
    <w:rsid w:val="00E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Gurdała</dc:creator>
  <cp:keywords/>
  <dc:description/>
  <cp:lastModifiedBy>Józef Gurdała</cp:lastModifiedBy>
  <cp:revision>7</cp:revision>
  <cp:lastPrinted>2012-10-15T08:26:00Z</cp:lastPrinted>
  <dcterms:created xsi:type="dcterms:W3CDTF">2012-10-15T08:00:00Z</dcterms:created>
  <dcterms:modified xsi:type="dcterms:W3CDTF">2012-10-15T08:27:00Z</dcterms:modified>
</cp:coreProperties>
</file>